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5FE8143" w:rsidR="008C39DC" w:rsidRDefault="00813161" w:rsidP="008C39DC">
      <w:pPr>
        <w:pStyle w:val="Title"/>
      </w:pPr>
      <w:r>
        <w:t xml:space="preserve">DRAFT </w:t>
      </w:r>
      <w:r w:rsidR="00776A2E">
        <w:t>–</w:t>
      </w:r>
      <w:r>
        <w:t xml:space="preserve"> </w:t>
      </w:r>
      <w:r w:rsidR="00776A2E">
        <w:t>In the Era of Emergent Intelligence</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370D2396" w14:textId="081BE2CC" w:rsidR="00AE2E49" w:rsidRDefault="00776A2E" w:rsidP="00921365">
      <w:pPr>
        <w:pStyle w:val="BodyText"/>
      </w:pPr>
      <w:r>
        <w:t>TODO</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791705"/>
      <w:r>
        <w:t>Synopsis</w:t>
      </w:r>
      <w:bookmarkEnd w:id="1"/>
    </w:p>
    <w:p w14:paraId="491132A4" w14:textId="68D2284F" w:rsidR="00921365" w:rsidRPr="00921365" w:rsidRDefault="00776A2E" w:rsidP="00921365">
      <w:pPr>
        <w:pStyle w:val="BodyText"/>
      </w:pPr>
      <w:r>
        <w:t>TODO</w:t>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5" w:history="1">
        <w:r w:rsidR="00EC1D47" w:rsidRPr="00BD219D">
          <w:rPr>
            <w:rStyle w:val="Hyperlink"/>
            <w:noProof/>
          </w:rPr>
          <w:t>Synopsis</w:t>
        </w:r>
        <w:r w:rsidR="00EC1D47">
          <w:rPr>
            <w:noProof/>
            <w:webHidden/>
          </w:rPr>
          <w:tab/>
        </w:r>
        <w:r w:rsidR="00EC1D47">
          <w:rPr>
            <w:noProof/>
            <w:webHidden/>
          </w:rPr>
          <w:fldChar w:fldCharType="begin"/>
        </w:r>
        <w:r w:rsidR="00EC1D47">
          <w:rPr>
            <w:noProof/>
            <w:webHidden/>
          </w:rPr>
          <w:instrText xml:space="preserve"> PAGEREF _Toc195791705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4AA0F76" w14:textId="56658A78"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6" w:history="1">
        <w:r w:rsidR="00EC1D47" w:rsidRPr="00BD219D">
          <w:rPr>
            <w:rStyle w:val="Hyperlink"/>
            <w:noProof/>
          </w:rPr>
          <w:t>Contents</w:t>
        </w:r>
        <w:r w:rsidR="00EC1D47">
          <w:rPr>
            <w:noProof/>
            <w:webHidden/>
          </w:rPr>
          <w:tab/>
        </w:r>
        <w:r w:rsidR="00EC1D47">
          <w:rPr>
            <w:noProof/>
            <w:webHidden/>
          </w:rPr>
          <w:fldChar w:fldCharType="begin"/>
        </w:r>
        <w:r w:rsidR="00EC1D47">
          <w:rPr>
            <w:noProof/>
            <w:webHidden/>
          </w:rPr>
          <w:instrText xml:space="preserve"> PAGEREF _Toc195791706 \h </w:instrText>
        </w:r>
        <w:r w:rsidR="00EC1D47">
          <w:rPr>
            <w:noProof/>
            <w:webHidden/>
          </w:rPr>
        </w:r>
        <w:r w:rsidR="00EC1D47">
          <w:rPr>
            <w:noProof/>
            <w:webHidden/>
          </w:rPr>
          <w:fldChar w:fldCharType="separate"/>
        </w:r>
        <w:r w:rsidR="00EC1D47">
          <w:rPr>
            <w:noProof/>
            <w:webHidden/>
          </w:rPr>
          <w:t>2</w:t>
        </w:r>
        <w:r w:rsidR="00EC1D47">
          <w:rPr>
            <w:noProof/>
            <w:webHidden/>
          </w:rPr>
          <w:fldChar w:fldCharType="end"/>
        </w:r>
      </w:hyperlink>
    </w:p>
    <w:p w14:paraId="5B1FD93D" w14:textId="053ADD48"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00EC1D47" w:rsidRPr="00BD219D">
          <w:rPr>
            <w:rStyle w:val="Hyperlink"/>
            <w:noProof/>
          </w:rPr>
          <w:t>Introduction</w:t>
        </w:r>
        <w:r w:rsidR="00EC1D47">
          <w:rPr>
            <w:noProof/>
            <w:webHidden/>
          </w:rPr>
          <w:tab/>
        </w:r>
        <w:r w:rsidR="00EC1D47">
          <w:rPr>
            <w:noProof/>
            <w:webHidden/>
          </w:rPr>
          <w:fldChar w:fldCharType="begin"/>
        </w:r>
        <w:r w:rsidR="00EC1D47">
          <w:rPr>
            <w:noProof/>
            <w:webHidden/>
          </w:rPr>
          <w:instrText xml:space="preserve"> PAGEREF _Toc195791707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6FDDDBEA" w14:textId="20167349"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00EC1D47" w:rsidRPr="00BD219D">
          <w:rPr>
            <w:rStyle w:val="Hyperlink"/>
            <w:noProof/>
          </w:rPr>
          <w:t>Background of this work</w:t>
        </w:r>
        <w:r w:rsidR="00EC1D47">
          <w:rPr>
            <w:noProof/>
            <w:webHidden/>
          </w:rPr>
          <w:tab/>
        </w:r>
        <w:r w:rsidR="00EC1D47">
          <w:rPr>
            <w:noProof/>
            <w:webHidden/>
          </w:rPr>
          <w:fldChar w:fldCharType="begin"/>
        </w:r>
        <w:r w:rsidR="00EC1D47">
          <w:rPr>
            <w:noProof/>
            <w:webHidden/>
          </w:rPr>
          <w:instrText xml:space="preserve"> PAGEREF _Toc195791708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2D4A8949" w14:textId="29A7D910"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00EC1D47" w:rsidRPr="00BD219D">
          <w:rPr>
            <w:rStyle w:val="Hyperlink"/>
            <w:noProof/>
          </w:rPr>
          <w:t>Context</w:t>
        </w:r>
        <w:r w:rsidR="00EC1D47">
          <w:rPr>
            <w:noProof/>
            <w:webHidden/>
          </w:rPr>
          <w:tab/>
        </w:r>
        <w:r w:rsidR="00EC1D47">
          <w:rPr>
            <w:noProof/>
            <w:webHidden/>
          </w:rPr>
          <w:fldChar w:fldCharType="begin"/>
        </w:r>
        <w:r w:rsidR="00EC1D47">
          <w:rPr>
            <w:noProof/>
            <w:webHidden/>
          </w:rPr>
          <w:instrText xml:space="preserve"> PAGEREF _Toc195791709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F8170F1" w14:textId="26014CC7"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0" w:history="1">
        <w:r w:rsidR="00EC1D47" w:rsidRPr="00BD219D">
          <w:rPr>
            <w:rStyle w:val="Hyperlink"/>
            <w:noProof/>
          </w:rPr>
          <w:t>Background of issue</w:t>
        </w:r>
        <w:r w:rsidR="00EC1D47">
          <w:rPr>
            <w:noProof/>
            <w:webHidden/>
          </w:rPr>
          <w:tab/>
        </w:r>
        <w:r w:rsidR="00EC1D47">
          <w:rPr>
            <w:noProof/>
            <w:webHidden/>
          </w:rPr>
          <w:fldChar w:fldCharType="begin"/>
        </w:r>
        <w:r w:rsidR="00EC1D47">
          <w:rPr>
            <w:noProof/>
            <w:webHidden/>
          </w:rPr>
          <w:instrText xml:space="preserve"> PAGEREF _Toc195791710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43D6829A" w14:textId="5FDE81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1" w:history="1">
        <w:r w:rsidR="00EC1D47" w:rsidRPr="00BD219D">
          <w:rPr>
            <w:rStyle w:val="Hyperlink"/>
            <w:noProof/>
          </w:rPr>
          <w:t>Problem Statement</w:t>
        </w:r>
        <w:r w:rsidR="00EC1D47">
          <w:rPr>
            <w:noProof/>
            <w:webHidden/>
          </w:rPr>
          <w:tab/>
        </w:r>
        <w:r w:rsidR="00EC1D47">
          <w:rPr>
            <w:noProof/>
            <w:webHidden/>
          </w:rPr>
          <w:fldChar w:fldCharType="begin"/>
        </w:r>
        <w:r w:rsidR="00EC1D47">
          <w:rPr>
            <w:noProof/>
            <w:webHidden/>
          </w:rPr>
          <w:instrText xml:space="preserve"> PAGEREF _Toc195791711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75D1880" w14:textId="269E63E1"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00EC1D47" w:rsidRPr="00BD219D">
          <w:rPr>
            <w:rStyle w:val="Hyperlink"/>
            <w:noProof/>
          </w:rPr>
          <w:t>H3</w:t>
        </w:r>
        <w:r w:rsidR="00EC1D47">
          <w:rPr>
            <w:noProof/>
            <w:webHidden/>
          </w:rPr>
          <w:tab/>
        </w:r>
        <w:r w:rsidR="00EC1D47">
          <w:rPr>
            <w:noProof/>
            <w:webHidden/>
          </w:rPr>
          <w:fldChar w:fldCharType="begin"/>
        </w:r>
        <w:r w:rsidR="00EC1D47">
          <w:rPr>
            <w:noProof/>
            <w:webHidden/>
          </w:rPr>
          <w:instrText xml:space="preserve"> PAGEREF _Toc195791712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6981B612" w14:textId="3A4E6EEF" w:rsidR="00EC1D47" w:rsidRDefault="00000000">
      <w:pPr>
        <w:pStyle w:val="TOC4"/>
        <w:rPr>
          <w:rFonts w:asciiTheme="minorHAnsi" w:eastAsiaTheme="minorEastAsia" w:hAnsiTheme="minorHAnsi" w:cstheme="minorBidi"/>
          <w:noProof/>
          <w:kern w:val="2"/>
          <w:sz w:val="24"/>
          <w:lang w:eastAsia="en-NZ"/>
          <w14:ligatures w14:val="standardContextual"/>
        </w:rPr>
      </w:pPr>
      <w:hyperlink w:anchor="_Toc195791713" w:history="1">
        <w:r w:rsidR="00EC1D47" w:rsidRPr="00BD219D">
          <w:rPr>
            <w:rStyle w:val="Hyperlink"/>
            <w:noProof/>
          </w:rPr>
          <w:t>H4</w:t>
        </w:r>
        <w:r w:rsidR="00EC1D47">
          <w:rPr>
            <w:noProof/>
            <w:webHidden/>
          </w:rPr>
          <w:tab/>
        </w:r>
        <w:r w:rsidR="00EC1D47">
          <w:rPr>
            <w:noProof/>
            <w:webHidden/>
          </w:rPr>
          <w:fldChar w:fldCharType="begin"/>
        </w:r>
        <w:r w:rsidR="00EC1D47">
          <w:rPr>
            <w:noProof/>
            <w:webHidden/>
          </w:rPr>
          <w:instrText xml:space="preserve"> PAGEREF _Toc195791713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3032CCFF" w14:textId="1E005294"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00EC1D47" w:rsidRPr="00BD219D">
          <w:rPr>
            <w:rStyle w:val="Hyperlink"/>
            <w:noProof/>
          </w:rPr>
          <w:t>Appendices</w:t>
        </w:r>
        <w:r w:rsidR="00EC1D47">
          <w:rPr>
            <w:noProof/>
            <w:webHidden/>
          </w:rPr>
          <w:tab/>
        </w:r>
        <w:r w:rsidR="00EC1D47">
          <w:rPr>
            <w:noProof/>
            <w:webHidden/>
          </w:rPr>
          <w:fldChar w:fldCharType="begin"/>
        </w:r>
        <w:r w:rsidR="00EC1D47">
          <w:rPr>
            <w:noProof/>
            <w:webHidden/>
          </w:rPr>
          <w:instrText xml:space="preserve"> PAGEREF _Toc195791714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7EF212A" w14:textId="11EEE2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5" w:history="1">
        <w:r w:rsidR="00EC1D47" w:rsidRPr="00BD219D">
          <w:rPr>
            <w:rStyle w:val="Hyperlink"/>
            <w:noProof/>
          </w:rPr>
          <w:t>Appendix A - Document Information</w:t>
        </w:r>
        <w:r w:rsidR="00EC1D47">
          <w:rPr>
            <w:noProof/>
            <w:webHidden/>
          </w:rPr>
          <w:tab/>
        </w:r>
        <w:r w:rsidR="00EC1D47">
          <w:rPr>
            <w:noProof/>
            <w:webHidden/>
          </w:rPr>
          <w:fldChar w:fldCharType="begin"/>
        </w:r>
        <w:r w:rsidR="00EC1D47">
          <w:rPr>
            <w:noProof/>
            <w:webHidden/>
          </w:rPr>
          <w:instrText xml:space="preserve"> PAGEREF _Toc195791715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1BD80986" w14:textId="0C7A9CC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00EC1D47" w:rsidRPr="00BD219D">
          <w:rPr>
            <w:rStyle w:val="Hyperlink"/>
            <w:noProof/>
          </w:rPr>
          <w:t>Versions</w:t>
        </w:r>
        <w:r w:rsidR="00EC1D47">
          <w:rPr>
            <w:noProof/>
            <w:webHidden/>
          </w:rPr>
          <w:tab/>
        </w:r>
        <w:r w:rsidR="00EC1D47">
          <w:rPr>
            <w:noProof/>
            <w:webHidden/>
          </w:rPr>
          <w:fldChar w:fldCharType="begin"/>
        </w:r>
        <w:r w:rsidR="00EC1D47">
          <w:rPr>
            <w:noProof/>
            <w:webHidden/>
          </w:rPr>
          <w:instrText xml:space="preserve"> PAGEREF _Toc195791716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9F2152C" w14:textId="2D5C75B2"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00EC1D47" w:rsidRPr="00BD219D">
          <w:rPr>
            <w:rStyle w:val="Hyperlink"/>
            <w:noProof/>
          </w:rPr>
          <w:t>Images</w:t>
        </w:r>
        <w:r w:rsidR="00EC1D47">
          <w:rPr>
            <w:noProof/>
            <w:webHidden/>
          </w:rPr>
          <w:tab/>
        </w:r>
        <w:r w:rsidR="00EC1D47">
          <w:rPr>
            <w:noProof/>
            <w:webHidden/>
          </w:rPr>
          <w:fldChar w:fldCharType="begin"/>
        </w:r>
        <w:r w:rsidR="00EC1D47">
          <w:rPr>
            <w:noProof/>
            <w:webHidden/>
          </w:rPr>
          <w:instrText xml:space="preserve"> PAGEREF _Toc195791717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67231B5D" w14:textId="5A6B47C8"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00EC1D47" w:rsidRPr="00BD219D">
          <w:rPr>
            <w:rStyle w:val="Hyperlink"/>
            <w:noProof/>
          </w:rPr>
          <w:t>Tables</w:t>
        </w:r>
        <w:r w:rsidR="00EC1D47">
          <w:rPr>
            <w:noProof/>
            <w:webHidden/>
          </w:rPr>
          <w:tab/>
        </w:r>
        <w:r w:rsidR="00EC1D47">
          <w:rPr>
            <w:noProof/>
            <w:webHidden/>
          </w:rPr>
          <w:fldChar w:fldCharType="begin"/>
        </w:r>
        <w:r w:rsidR="00EC1D47">
          <w:rPr>
            <w:noProof/>
            <w:webHidden/>
          </w:rPr>
          <w:instrText xml:space="preserve"> PAGEREF _Toc195791718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8DDAB95" w14:textId="29808AD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00EC1D47" w:rsidRPr="00BD219D">
          <w:rPr>
            <w:rStyle w:val="Hyperlink"/>
            <w:noProof/>
          </w:rPr>
          <w:t>References</w:t>
        </w:r>
        <w:r w:rsidR="00EC1D47">
          <w:rPr>
            <w:noProof/>
            <w:webHidden/>
          </w:rPr>
          <w:tab/>
        </w:r>
        <w:r w:rsidR="00EC1D47">
          <w:rPr>
            <w:noProof/>
            <w:webHidden/>
          </w:rPr>
          <w:fldChar w:fldCharType="begin"/>
        </w:r>
        <w:r w:rsidR="00EC1D47">
          <w:rPr>
            <w:noProof/>
            <w:webHidden/>
          </w:rPr>
          <w:instrText xml:space="preserve"> PAGEREF _Toc195791719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B0C4313" w14:textId="0518B0FA"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00EC1D47" w:rsidRPr="00BD219D">
          <w:rPr>
            <w:rStyle w:val="Hyperlink"/>
            <w:noProof/>
          </w:rPr>
          <w:t>Review Distribution</w:t>
        </w:r>
        <w:r w:rsidR="00EC1D47">
          <w:rPr>
            <w:noProof/>
            <w:webHidden/>
          </w:rPr>
          <w:tab/>
        </w:r>
        <w:r w:rsidR="00EC1D47">
          <w:rPr>
            <w:noProof/>
            <w:webHidden/>
          </w:rPr>
          <w:fldChar w:fldCharType="begin"/>
        </w:r>
        <w:r w:rsidR="00EC1D47">
          <w:rPr>
            <w:noProof/>
            <w:webHidden/>
          </w:rPr>
          <w:instrText xml:space="preserve"> PAGEREF _Toc195791720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07628D7" w14:textId="50B4AF20"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00EC1D47" w:rsidRPr="00BD219D">
          <w:rPr>
            <w:rStyle w:val="Hyperlink"/>
            <w:noProof/>
          </w:rPr>
          <w:t>Audience</w:t>
        </w:r>
        <w:r w:rsidR="00EC1D47">
          <w:rPr>
            <w:noProof/>
            <w:webHidden/>
          </w:rPr>
          <w:tab/>
        </w:r>
        <w:r w:rsidR="00EC1D47">
          <w:rPr>
            <w:noProof/>
            <w:webHidden/>
          </w:rPr>
          <w:fldChar w:fldCharType="begin"/>
        </w:r>
        <w:r w:rsidR="00EC1D47">
          <w:rPr>
            <w:noProof/>
            <w:webHidden/>
          </w:rPr>
          <w:instrText xml:space="preserve"> PAGEREF _Toc195791721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0097A2C" w14:textId="75AC56ED"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00EC1D47" w:rsidRPr="00BD219D">
          <w:rPr>
            <w:rStyle w:val="Hyperlink"/>
            <w:noProof/>
          </w:rPr>
          <w:t>Structure</w:t>
        </w:r>
        <w:r w:rsidR="00EC1D47">
          <w:rPr>
            <w:noProof/>
            <w:webHidden/>
          </w:rPr>
          <w:tab/>
        </w:r>
        <w:r w:rsidR="00EC1D47">
          <w:rPr>
            <w:noProof/>
            <w:webHidden/>
          </w:rPr>
          <w:fldChar w:fldCharType="begin"/>
        </w:r>
        <w:r w:rsidR="00EC1D47">
          <w:rPr>
            <w:noProof/>
            <w:webHidden/>
          </w:rPr>
          <w:instrText xml:space="preserve"> PAGEREF _Toc195791722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36A0E16C" w14:textId="47C59F7B"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00EC1D47" w:rsidRPr="00BD219D">
          <w:rPr>
            <w:rStyle w:val="Hyperlink"/>
            <w:noProof/>
          </w:rPr>
          <w:t>Diagrams</w:t>
        </w:r>
        <w:r w:rsidR="00EC1D47">
          <w:rPr>
            <w:noProof/>
            <w:webHidden/>
          </w:rPr>
          <w:tab/>
        </w:r>
        <w:r w:rsidR="00EC1D47">
          <w:rPr>
            <w:noProof/>
            <w:webHidden/>
          </w:rPr>
          <w:fldChar w:fldCharType="begin"/>
        </w:r>
        <w:r w:rsidR="00EC1D47">
          <w:rPr>
            <w:noProof/>
            <w:webHidden/>
          </w:rPr>
          <w:instrText xml:space="preserve"> PAGEREF _Toc195791723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54F4B464" w14:textId="4DE46B2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00EC1D47" w:rsidRPr="00BD219D">
          <w:rPr>
            <w:rStyle w:val="Hyperlink"/>
            <w:noProof/>
          </w:rPr>
          <w:t>Acronyms</w:t>
        </w:r>
        <w:r w:rsidR="00EC1D47">
          <w:rPr>
            <w:noProof/>
            <w:webHidden/>
          </w:rPr>
          <w:tab/>
        </w:r>
        <w:r w:rsidR="00EC1D47">
          <w:rPr>
            <w:noProof/>
            <w:webHidden/>
          </w:rPr>
          <w:fldChar w:fldCharType="begin"/>
        </w:r>
        <w:r w:rsidR="00EC1D47">
          <w:rPr>
            <w:noProof/>
            <w:webHidden/>
          </w:rPr>
          <w:instrText xml:space="preserve"> PAGEREF _Toc195791724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4AB93718" w14:textId="0ECCDA9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00EC1D47" w:rsidRPr="00BD219D">
          <w:rPr>
            <w:rStyle w:val="Hyperlink"/>
            <w:noProof/>
          </w:rPr>
          <w:t>Terms</w:t>
        </w:r>
        <w:r w:rsidR="00EC1D47">
          <w:rPr>
            <w:noProof/>
            <w:webHidden/>
          </w:rPr>
          <w:tab/>
        </w:r>
        <w:r w:rsidR="00EC1D47">
          <w:rPr>
            <w:noProof/>
            <w:webHidden/>
          </w:rPr>
          <w:fldChar w:fldCharType="begin"/>
        </w:r>
        <w:r w:rsidR="00EC1D47">
          <w:rPr>
            <w:noProof/>
            <w:webHidden/>
          </w:rPr>
          <w:instrText xml:space="preserve"> PAGEREF _Toc195791725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EA93923" w14:textId="77777777" w:rsidR="00E77A51" w:rsidRDefault="00E77A51" w:rsidP="007942F2">
      <w:pPr>
        <w:pStyle w:val="Heading2"/>
      </w:pPr>
    </w:p>
    <w:p w14:paraId="2795DA33" w14:textId="77777777" w:rsidR="00E77A51" w:rsidRDefault="00E77A51" w:rsidP="00E77A51">
      <w:pPr>
        <w:pStyle w:val="BodyText"/>
        <w:numPr>
          <w:ilvl w:val="0"/>
          <w:numId w:val="89"/>
        </w:numPr>
      </w:pPr>
      <w:r w:rsidRPr="00E77A51">
        <w:rPr>
          <w:b/>
          <w:bCs/>
        </w:rPr>
        <w:t>Prologue – The Age of Emergence</w:t>
      </w:r>
      <w:r w:rsidRPr="00E77A51">
        <w:t xml:space="preserve"> </w:t>
      </w:r>
    </w:p>
    <w:p w14:paraId="50CCC419" w14:textId="6692C4D4" w:rsidR="00E77A51" w:rsidRPr="00E77A51" w:rsidRDefault="00E77A51" w:rsidP="00E77A51">
      <w:pPr>
        <w:pStyle w:val="BodyText"/>
        <w:numPr>
          <w:ilvl w:val="0"/>
          <w:numId w:val="89"/>
        </w:numPr>
      </w:pPr>
      <w:r w:rsidRPr="00E77A51">
        <w:t>A call to awareness. Framing the current epoch not just as technological or political, but as civilisational. Sets the argument that emergent intelligences (AI, complex systems, collective ideologies) require a coherent cultural response rooted in purpose, courage, and continuity.</w:t>
      </w:r>
    </w:p>
    <w:p w14:paraId="567C531B" w14:textId="77777777" w:rsidR="00E77A51" w:rsidRDefault="00E77A51" w:rsidP="00E77A51">
      <w:pPr>
        <w:pStyle w:val="BodyText"/>
        <w:numPr>
          <w:ilvl w:val="0"/>
          <w:numId w:val="89"/>
        </w:numPr>
      </w:pPr>
      <w:r w:rsidRPr="00E77A51">
        <w:rPr>
          <w:b/>
          <w:bCs/>
        </w:rPr>
        <w:t>The Illusion of Insulation: How Isolation Breeds Vulnerability</w:t>
      </w:r>
      <w:r w:rsidRPr="00E77A51">
        <w:t xml:space="preserve"> </w:t>
      </w:r>
    </w:p>
    <w:p w14:paraId="5A8BDB02" w14:textId="3AE0A08F" w:rsidR="00E77A51" w:rsidRPr="00E77A51" w:rsidRDefault="00E77A51" w:rsidP="00E77A51">
      <w:pPr>
        <w:pStyle w:val="BodyText"/>
        <w:numPr>
          <w:ilvl w:val="0"/>
          <w:numId w:val="89"/>
        </w:numPr>
      </w:pPr>
      <w:r w:rsidRPr="00E77A51">
        <w:t>Challenges the idea that geographic or ideological distance guarantees safety. Shows how isolation leads to stagnation, intellectual rot, and eventual subjugation. Includes case studies: China, Japan, US, Russia, and NZ.</w:t>
      </w:r>
    </w:p>
    <w:p w14:paraId="13EE02A8" w14:textId="77777777" w:rsidR="00E77A51" w:rsidRDefault="00E77A51" w:rsidP="00E77A51">
      <w:pPr>
        <w:pStyle w:val="BodyText"/>
        <w:numPr>
          <w:ilvl w:val="0"/>
          <w:numId w:val="89"/>
        </w:numPr>
      </w:pPr>
      <w:r w:rsidRPr="00E77A51">
        <w:rPr>
          <w:b/>
          <w:bCs/>
        </w:rPr>
        <w:t>Rights, Responsibilities, and the Civic Frame</w:t>
      </w:r>
      <w:r w:rsidRPr="00E77A51">
        <w:t xml:space="preserve"> </w:t>
      </w:r>
    </w:p>
    <w:p w14:paraId="425DB318" w14:textId="7A8D25BF" w:rsidR="00E77A51" w:rsidRPr="00E77A51" w:rsidRDefault="00E77A51" w:rsidP="00E77A51">
      <w:pPr>
        <w:pStyle w:val="BodyText"/>
        <w:numPr>
          <w:ilvl w:val="0"/>
          <w:numId w:val="89"/>
        </w:numPr>
      </w:pPr>
      <w:r w:rsidRPr="00E77A51">
        <w:t>Defines the structure of civic engagement. Shows how rights are contextual, responsibilities are enabling, and duties preserve collective continuity. Repositions citizenship as an active and moral endeavour.</w:t>
      </w:r>
    </w:p>
    <w:p w14:paraId="7281FEA3" w14:textId="77777777" w:rsidR="00E77A51" w:rsidRDefault="00E77A51" w:rsidP="00E77A51">
      <w:pPr>
        <w:pStyle w:val="BodyText"/>
        <w:numPr>
          <w:ilvl w:val="0"/>
          <w:numId w:val="89"/>
        </w:numPr>
      </w:pPr>
      <w:r w:rsidRPr="00E77A51">
        <w:rPr>
          <w:b/>
          <w:bCs/>
        </w:rPr>
        <w:t>Education: The Crucible of Culture</w:t>
      </w:r>
      <w:r w:rsidRPr="00E77A51">
        <w:t xml:space="preserve"> </w:t>
      </w:r>
    </w:p>
    <w:p w14:paraId="1FAC719E" w14:textId="2CE89AA9" w:rsidR="00E77A51" w:rsidRPr="00E77A51" w:rsidRDefault="00E77A51" w:rsidP="00E77A51">
      <w:pPr>
        <w:pStyle w:val="BodyText"/>
        <w:numPr>
          <w:ilvl w:val="0"/>
          <w:numId w:val="89"/>
        </w:numPr>
      </w:pPr>
      <w:r w:rsidRPr="00E77A51">
        <w:t>Argues that education is not about economic value but civilisational survival. Presents education as the medium through which cultural purpose, ethical courage, and adaptive intelligence are passed on. Draws on the existing education paper.</w:t>
      </w:r>
    </w:p>
    <w:p w14:paraId="672C709E" w14:textId="77777777" w:rsidR="00E77A51" w:rsidRDefault="00E77A51" w:rsidP="00E77A51">
      <w:pPr>
        <w:pStyle w:val="BodyText"/>
        <w:numPr>
          <w:ilvl w:val="0"/>
          <w:numId w:val="89"/>
        </w:numPr>
      </w:pPr>
      <w:r w:rsidRPr="00E77A51">
        <w:rPr>
          <w:b/>
          <w:bCs/>
        </w:rPr>
        <w:t>The Dual-Use Citizen: Participation and Defence</w:t>
      </w:r>
      <w:r w:rsidRPr="00E77A51">
        <w:t xml:space="preserve"> </w:t>
      </w:r>
    </w:p>
    <w:p w14:paraId="358F8255" w14:textId="0012AABB" w:rsidR="00E77A51" w:rsidRPr="00E77A51" w:rsidRDefault="00E77A51" w:rsidP="00E77A51">
      <w:pPr>
        <w:pStyle w:val="BodyText"/>
        <w:numPr>
          <w:ilvl w:val="0"/>
          <w:numId w:val="89"/>
        </w:numPr>
      </w:pPr>
      <w:r w:rsidRPr="00E77A51">
        <w:t>Repositions defence not as militarism but as readiness. Advocates for the training of citizens as creators and protectors. Draws on total defence models, civil defence, and NZ’s strategic void.</w:t>
      </w:r>
    </w:p>
    <w:p w14:paraId="479974B2" w14:textId="77777777" w:rsidR="00E77A51" w:rsidRDefault="00E77A51" w:rsidP="00E77A51">
      <w:pPr>
        <w:pStyle w:val="BodyText"/>
        <w:numPr>
          <w:ilvl w:val="0"/>
          <w:numId w:val="89"/>
        </w:numPr>
      </w:pPr>
      <w:r w:rsidRPr="00E77A51">
        <w:rPr>
          <w:b/>
          <w:bCs/>
        </w:rPr>
        <w:t>The Shape of Information</w:t>
      </w:r>
      <w:r w:rsidRPr="00E77A51">
        <w:t xml:space="preserve"> </w:t>
      </w:r>
    </w:p>
    <w:p w14:paraId="5D87B8BD" w14:textId="2EE94F71" w:rsidR="00E77A51" w:rsidRPr="00E77A51" w:rsidRDefault="00E77A51" w:rsidP="00E77A51">
      <w:pPr>
        <w:pStyle w:val="BodyText"/>
        <w:numPr>
          <w:ilvl w:val="0"/>
          <w:numId w:val="89"/>
        </w:numPr>
      </w:pPr>
      <w:r w:rsidRPr="00E77A51">
        <w:t>Explores how information is structured, transmitted, and degraded. Connects media, memory, and meaning. Examines how AI and algorithmic systems warp public discourse and identity.</w:t>
      </w:r>
    </w:p>
    <w:p w14:paraId="66827162" w14:textId="77777777" w:rsidR="00E77A51" w:rsidRDefault="00E77A51" w:rsidP="00E77A51">
      <w:pPr>
        <w:pStyle w:val="BodyText"/>
        <w:numPr>
          <w:ilvl w:val="0"/>
          <w:numId w:val="89"/>
        </w:numPr>
      </w:pPr>
      <w:r w:rsidRPr="00E77A51">
        <w:rPr>
          <w:b/>
          <w:bCs/>
        </w:rPr>
        <w:t>Frameworks: Moral, Ethical, Legal, and Religious</w:t>
      </w:r>
      <w:r w:rsidRPr="00E77A51">
        <w:t xml:space="preserve"> </w:t>
      </w:r>
    </w:p>
    <w:p w14:paraId="3AC71DE7" w14:textId="651EB7EA" w:rsidR="00E77A51" w:rsidRPr="00E77A51" w:rsidRDefault="00E77A51" w:rsidP="00E77A51">
      <w:pPr>
        <w:pStyle w:val="BodyText"/>
        <w:numPr>
          <w:ilvl w:val="0"/>
          <w:numId w:val="89"/>
        </w:numPr>
      </w:pPr>
      <w:r w:rsidRPr="00E77A51">
        <w:t>Defines and distinguishes the normative systems by which societies operate. Shows their convergences and failures in the face of emergent complexity. Sets foundation for later chapters on governance.</w:t>
      </w:r>
    </w:p>
    <w:p w14:paraId="500E0010" w14:textId="77777777" w:rsidR="00E77A51" w:rsidRDefault="00E77A51" w:rsidP="00E77A51">
      <w:pPr>
        <w:pStyle w:val="BodyText"/>
        <w:numPr>
          <w:ilvl w:val="0"/>
          <w:numId w:val="89"/>
        </w:numPr>
      </w:pPr>
      <w:r w:rsidRPr="00E77A51">
        <w:rPr>
          <w:b/>
          <w:bCs/>
        </w:rPr>
        <w:t>The Civic Operating System: Governance, Collapse, and Continuity</w:t>
      </w:r>
    </w:p>
    <w:p w14:paraId="03D2E856" w14:textId="27AA6C6B" w:rsidR="00E77A51" w:rsidRPr="00E77A51" w:rsidRDefault="00E77A51" w:rsidP="00E77A51">
      <w:pPr>
        <w:pStyle w:val="BodyText"/>
        <w:numPr>
          <w:ilvl w:val="0"/>
          <w:numId w:val="89"/>
        </w:numPr>
      </w:pPr>
      <w:r w:rsidRPr="00E77A51">
        <w:t>Investigates how institutional systems operate—or fail. Looks at collapse mechanics, institutional decay, and how trust is maintained or lost. Includes reflections on governance in the face of emergence.</w:t>
      </w:r>
    </w:p>
    <w:p w14:paraId="4E8EF44F" w14:textId="77777777" w:rsidR="00E77A51" w:rsidRDefault="00E77A51" w:rsidP="00E77A51">
      <w:pPr>
        <w:pStyle w:val="BodyText"/>
        <w:numPr>
          <w:ilvl w:val="0"/>
          <w:numId w:val="89"/>
        </w:numPr>
      </w:pPr>
      <w:r w:rsidRPr="00E77A51">
        <w:rPr>
          <w:b/>
          <w:bCs/>
        </w:rPr>
        <w:lastRenderedPageBreak/>
        <w:t>Culture Wars and Distraction: The Fragility of Meaning</w:t>
      </w:r>
      <w:r w:rsidRPr="00E77A51">
        <w:t xml:space="preserve"> </w:t>
      </w:r>
    </w:p>
    <w:p w14:paraId="4D27CE4F" w14:textId="434F26C4" w:rsidR="00E77A51" w:rsidRPr="00E77A51" w:rsidRDefault="00E77A51" w:rsidP="00E77A51">
      <w:pPr>
        <w:pStyle w:val="BodyText"/>
        <w:numPr>
          <w:ilvl w:val="0"/>
          <w:numId w:val="89"/>
        </w:numPr>
      </w:pPr>
      <w:r w:rsidRPr="00E77A51">
        <w:t>Analyses how internal cultural conflicts, often sincere, can be co-opted or amplified to dissolve unity. Makes the case for prioritisation, strategic empathy, and cultural triage.</w:t>
      </w:r>
    </w:p>
    <w:p w14:paraId="63C5CAD8" w14:textId="77777777" w:rsidR="00E77A51" w:rsidRDefault="00E77A51" w:rsidP="00E77A51">
      <w:pPr>
        <w:pStyle w:val="BodyText"/>
        <w:numPr>
          <w:ilvl w:val="0"/>
          <w:numId w:val="89"/>
        </w:numPr>
      </w:pPr>
      <w:r w:rsidRPr="00E77A51">
        <w:rPr>
          <w:b/>
          <w:bCs/>
        </w:rPr>
        <w:t>The Myth of Progress: Growth, Extraction, and Ecological Costs</w:t>
      </w:r>
      <w:r w:rsidRPr="00E77A51">
        <w:t xml:space="preserve"> </w:t>
      </w:r>
    </w:p>
    <w:p w14:paraId="0B2286D7" w14:textId="5D3F62FF" w:rsidR="00E77A51" w:rsidRPr="00E77A51" w:rsidRDefault="00E77A51" w:rsidP="00E77A51">
      <w:pPr>
        <w:pStyle w:val="BodyText"/>
        <w:numPr>
          <w:ilvl w:val="0"/>
          <w:numId w:val="89"/>
        </w:numPr>
      </w:pPr>
      <w:r w:rsidRPr="00E77A51">
        <w:t>Unpacks the true cost of technological and economic advancement. Shows how the pursuit of markets and resources leads to war, colonisation, and ecological destabilisation.</w:t>
      </w:r>
    </w:p>
    <w:p w14:paraId="44BC296E" w14:textId="77777777" w:rsidR="00E77A51" w:rsidRDefault="00E77A51" w:rsidP="00E77A51">
      <w:pPr>
        <w:pStyle w:val="BodyText"/>
        <w:numPr>
          <w:ilvl w:val="0"/>
          <w:numId w:val="89"/>
        </w:numPr>
      </w:pPr>
      <w:r w:rsidRPr="00E77A51">
        <w:rPr>
          <w:b/>
          <w:bCs/>
        </w:rPr>
        <w:t>What Is a Nation in a Networked World?</w:t>
      </w:r>
      <w:r w:rsidRPr="00E77A51">
        <w:t xml:space="preserve"> </w:t>
      </w:r>
    </w:p>
    <w:p w14:paraId="469BAD4A" w14:textId="3603A420" w:rsidR="00E77A51" w:rsidRPr="00E77A51" w:rsidRDefault="00E77A51" w:rsidP="00E77A51">
      <w:pPr>
        <w:pStyle w:val="BodyText"/>
        <w:numPr>
          <w:ilvl w:val="0"/>
          <w:numId w:val="89"/>
        </w:numPr>
      </w:pPr>
      <w:r w:rsidRPr="00E77A51">
        <w:t>Asks whether national identity can survive in an age of hyper-connectivity. Presents models for adaptive, purpose-driven sovereignty.</w:t>
      </w:r>
    </w:p>
    <w:p w14:paraId="47F701B5" w14:textId="77777777" w:rsidR="00E77A51" w:rsidRDefault="00E77A51" w:rsidP="00E77A51">
      <w:pPr>
        <w:pStyle w:val="BodyText"/>
        <w:numPr>
          <w:ilvl w:val="0"/>
          <w:numId w:val="89"/>
        </w:numPr>
      </w:pPr>
      <w:r w:rsidRPr="00E77A51">
        <w:rPr>
          <w:b/>
          <w:bCs/>
        </w:rPr>
        <w:t>The Shape of Collective Memory</w:t>
      </w:r>
      <w:r w:rsidRPr="00E77A51">
        <w:t xml:space="preserve"> </w:t>
      </w:r>
    </w:p>
    <w:p w14:paraId="5D53B8C9" w14:textId="018E3795" w:rsidR="00E77A51" w:rsidRPr="00E77A51" w:rsidRDefault="00E77A51" w:rsidP="00E77A51">
      <w:pPr>
        <w:pStyle w:val="BodyText"/>
        <w:numPr>
          <w:ilvl w:val="0"/>
          <w:numId w:val="89"/>
        </w:numPr>
      </w:pPr>
      <w:r w:rsidRPr="00E77A51">
        <w:t>Examines how societies encode, preserve, and distort memory. Highlights the role of education, ritual, media, and AI in shaping historical consciousness.</w:t>
      </w:r>
    </w:p>
    <w:p w14:paraId="010A1C5A" w14:textId="77777777" w:rsidR="00E77A51" w:rsidRDefault="00E77A51" w:rsidP="00E77A51">
      <w:pPr>
        <w:pStyle w:val="BodyText"/>
        <w:numPr>
          <w:ilvl w:val="0"/>
          <w:numId w:val="89"/>
        </w:numPr>
      </w:pPr>
      <w:r w:rsidRPr="00E77A51">
        <w:rPr>
          <w:b/>
          <w:bCs/>
        </w:rPr>
        <w:t>Technological Fluency and the Right to Shape the Future</w:t>
      </w:r>
      <w:r w:rsidRPr="00E77A51">
        <w:t xml:space="preserve"> </w:t>
      </w:r>
    </w:p>
    <w:p w14:paraId="6FE4ED1B" w14:textId="6A094788" w:rsidR="00E77A51" w:rsidRPr="00E77A51" w:rsidRDefault="00E77A51" w:rsidP="00E77A51">
      <w:pPr>
        <w:pStyle w:val="BodyText"/>
        <w:numPr>
          <w:ilvl w:val="0"/>
          <w:numId w:val="89"/>
        </w:numPr>
      </w:pPr>
      <w:r w:rsidRPr="00E77A51">
        <w:t>Argues that those who cannot wield technology are ruled by it. Proposes mass civic upskilling as a requirement for sovereignty.</w:t>
      </w:r>
    </w:p>
    <w:p w14:paraId="0474FD17" w14:textId="77777777" w:rsidR="00E77A51" w:rsidRDefault="00E77A51" w:rsidP="00E77A51">
      <w:pPr>
        <w:pStyle w:val="BodyText"/>
        <w:numPr>
          <w:ilvl w:val="0"/>
          <w:numId w:val="89"/>
        </w:numPr>
      </w:pPr>
      <w:r w:rsidRPr="00E77A51">
        <w:rPr>
          <w:b/>
          <w:bCs/>
        </w:rPr>
        <w:t>Disambiguating Purpose: A Survival Imperative</w:t>
      </w:r>
      <w:r w:rsidRPr="00E77A51">
        <w:t xml:space="preserve"> </w:t>
      </w:r>
    </w:p>
    <w:p w14:paraId="3C6908D7" w14:textId="7BEE6A67" w:rsidR="00E77A51" w:rsidRPr="00E77A51" w:rsidRDefault="00E77A51" w:rsidP="00E77A51">
      <w:pPr>
        <w:pStyle w:val="BodyText"/>
        <w:numPr>
          <w:ilvl w:val="0"/>
          <w:numId w:val="89"/>
        </w:numPr>
      </w:pPr>
      <w:r w:rsidRPr="00E77A51">
        <w:t>Argues that unclear or incoherent purpose is a greater threat than any external force. Offers tools for cultural self-definition and value hierarchy in a contested world.</w:t>
      </w:r>
    </w:p>
    <w:p w14:paraId="76799B11" w14:textId="77777777" w:rsidR="00E77A51" w:rsidRDefault="00E77A51" w:rsidP="00E77A51">
      <w:pPr>
        <w:pStyle w:val="BodyText"/>
        <w:numPr>
          <w:ilvl w:val="0"/>
          <w:numId w:val="89"/>
        </w:numPr>
      </w:pPr>
      <w:r w:rsidRPr="00E77A51">
        <w:rPr>
          <w:b/>
          <w:bCs/>
        </w:rPr>
        <w:t>Conclusion – Courage as the Cultural Seed</w:t>
      </w:r>
      <w:r w:rsidRPr="00E77A51">
        <w:t xml:space="preserve"> </w:t>
      </w:r>
    </w:p>
    <w:p w14:paraId="2484E677" w14:textId="171E0A30" w:rsidR="00E77A51" w:rsidRPr="00E77A51" w:rsidRDefault="00E77A51" w:rsidP="00E77A51">
      <w:pPr>
        <w:pStyle w:val="BodyText"/>
        <w:numPr>
          <w:ilvl w:val="0"/>
          <w:numId w:val="89"/>
        </w:numPr>
      </w:pPr>
      <w:r w:rsidRPr="00E77A51">
        <w:t>Concludes that courage, not comfort, must be the foundational trait of future citizens. Frames the book as a blueprint for cultural endurance.</w:t>
      </w:r>
    </w:p>
    <w:p w14:paraId="08B20AD5" w14:textId="77777777" w:rsidR="00E77A51" w:rsidRPr="00E77A51" w:rsidRDefault="00E77A51" w:rsidP="00E77A51">
      <w:pPr>
        <w:pStyle w:val="BodyText"/>
      </w:pPr>
    </w:p>
    <w:p w14:paraId="21A7206A" w14:textId="0F39FCF0" w:rsidR="00A35493" w:rsidRDefault="00A35493" w:rsidP="007942F2">
      <w:pPr>
        <w:pStyle w:val="Heading2"/>
      </w:pPr>
      <w:r>
        <w:br w:type="page"/>
      </w:r>
    </w:p>
    <w:p w14:paraId="0CEDF4A5" w14:textId="77777777" w:rsidR="005255FC" w:rsidRDefault="005255FC" w:rsidP="005255FC">
      <w:pPr>
        <w:pStyle w:val="Appendices"/>
      </w:pPr>
      <w:bookmarkStart w:id="4" w:name="Location_Appendices"/>
      <w:bookmarkStart w:id="5" w:name="_Toc145049430"/>
      <w:bookmarkStart w:id="6" w:name="_Toc195791714"/>
      <w:bookmarkEnd w:id="4"/>
      <w:r>
        <w:lastRenderedPageBreak/>
        <w:t>Appendices</w:t>
      </w:r>
      <w:bookmarkEnd w:id="5"/>
      <w:bookmarkEnd w:id="6"/>
    </w:p>
    <w:p w14:paraId="2F89881E" w14:textId="1FCDE4B2" w:rsidR="000D0A25" w:rsidRDefault="005255FC" w:rsidP="005C7C13">
      <w:pPr>
        <w:pStyle w:val="Appendix"/>
      </w:pPr>
      <w:bookmarkStart w:id="7" w:name="_Toc145049431"/>
      <w:bookmarkStart w:id="8" w:name="_Toc195791715"/>
      <w:r w:rsidRPr="005C7C13">
        <w:t xml:space="preserve">Appendix A - </w:t>
      </w:r>
      <w:r w:rsidR="008C39DC" w:rsidRPr="005C7C13">
        <w:t>Document</w:t>
      </w:r>
      <w:r w:rsidR="00DA59D0" w:rsidRPr="005C7C13">
        <w:t xml:space="preserve"> Information</w:t>
      </w:r>
      <w:bookmarkEnd w:id="7"/>
      <w:bookmarkEnd w:id="8"/>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9" w:name="_Toc195791716"/>
      <w:r>
        <w:t>Versions</w:t>
      </w:r>
      <w:bookmarkEnd w:id="9"/>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0" w:name="_Toc195791717"/>
      <w:r>
        <w:t>Images</w:t>
      </w:r>
      <w:bookmarkEnd w:id="10"/>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1" w:name="_Toc195791718"/>
      <w:r w:rsidRPr="001E2299">
        <w:t>Tables</w:t>
      </w:r>
      <w:bookmarkEnd w:id="11"/>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2" w:name="_Toc195791719"/>
      <w:r>
        <w:t>References</w:t>
      </w:r>
      <w:bookmarkEnd w:id="1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3" w:name="_Toc195791720"/>
      <w:r>
        <w:t>Review Distribution</w:t>
      </w:r>
      <w:bookmarkEnd w:id="1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5" w:name="_Toc195791721"/>
      <w:bookmarkEnd w:id="14"/>
      <w:r>
        <w:t>Audience</w:t>
      </w:r>
      <w:bookmarkEnd w:id="1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6" w:name="_Toc195791722"/>
      <w:r>
        <w:t>Structure</w:t>
      </w:r>
      <w:bookmarkEnd w:id="16"/>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7" w:name="_Toc195791723"/>
      <w:r>
        <w:lastRenderedPageBreak/>
        <w:t>Diagrams</w:t>
      </w:r>
      <w:bookmarkEnd w:id="17"/>
    </w:p>
    <w:p w14:paraId="65008B06" w14:textId="1507D50E" w:rsidR="00660C49" w:rsidRDefault="00660C49" w:rsidP="008C39DC">
      <w:pPr>
        <w:pStyle w:val="BodyText"/>
      </w:pPr>
      <w:bookmarkStart w:id="18"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19" w:name="_Toc195791724"/>
      <w:bookmarkStart w:id="20" w:name="_Hlk174689663"/>
      <w:bookmarkEnd w:id="18"/>
      <w:r>
        <w:t>Acronyms</w:t>
      </w:r>
      <w:bookmarkEnd w:id="19"/>
    </w:p>
    <w:p w14:paraId="3FF05247" w14:textId="77777777" w:rsidR="00A8163B" w:rsidRPr="00A8163B" w:rsidRDefault="00A8163B" w:rsidP="006D133E">
      <w:pPr>
        <w:pStyle w:val="Term-Def"/>
        <w:rPr>
          <w:vanish/>
          <w:specVanish/>
        </w:rPr>
      </w:pPr>
      <w:bookmarkStart w:id="21" w:name="Acronym_API"/>
      <w:bookmarkEnd w:id="21"/>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2" w:name="Acronym_GUI"/>
      <w:bookmarkEnd w:id="22"/>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3" w:name="Acronym_UI"/>
      <w:bookmarkStart w:id="24" w:name="Acronym_ICT"/>
      <w:bookmarkEnd w:id="23"/>
      <w:bookmarkEnd w:id="24"/>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5" w:name="Acronym_IT"/>
      <w:bookmarkEnd w:id="25"/>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6" w:name="_Toc195791725"/>
      <w:r>
        <w:t>Terms</w:t>
      </w:r>
      <w:bookmarkEnd w:id="26"/>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27" w:name="Term_ApplicationProgrammingInterface"/>
      <w:bookmarkEnd w:id="27"/>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28" w:name="Term_User"/>
      <w:bookmarkEnd w:id="28"/>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29" w:name="Term_UserInterface"/>
      <w:bookmarkEnd w:id="29"/>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0"/>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CD77A" w14:textId="77777777" w:rsidR="00024A49" w:rsidRDefault="00024A49" w:rsidP="0021141C">
      <w:pPr>
        <w:spacing w:before="0" w:after="0" w:line="240" w:lineRule="auto"/>
      </w:pPr>
      <w:r>
        <w:separator/>
      </w:r>
    </w:p>
    <w:p w14:paraId="5DC33152" w14:textId="77777777" w:rsidR="00024A49" w:rsidRDefault="00024A49"/>
  </w:endnote>
  <w:endnote w:type="continuationSeparator" w:id="0">
    <w:p w14:paraId="77687C56" w14:textId="77777777" w:rsidR="00024A49" w:rsidRDefault="00024A49" w:rsidP="0021141C">
      <w:pPr>
        <w:spacing w:before="0" w:after="0" w:line="240" w:lineRule="auto"/>
      </w:pPr>
      <w:r>
        <w:continuationSeparator/>
      </w:r>
    </w:p>
    <w:p w14:paraId="7E76F55C" w14:textId="77777777" w:rsidR="00024A49" w:rsidRDefault="00024A49"/>
  </w:endnote>
  <w:endnote w:type="continuationNotice" w:id="1">
    <w:p w14:paraId="57CC248F" w14:textId="77777777" w:rsidR="00024A49" w:rsidRDefault="00024A49">
      <w:pPr>
        <w:spacing w:before="0" w:after="0" w:line="240" w:lineRule="auto"/>
      </w:pPr>
    </w:p>
    <w:p w14:paraId="4DA36C7F" w14:textId="77777777" w:rsidR="00024A49" w:rsidRDefault="00024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C024F" w14:textId="77777777" w:rsidR="00024A49" w:rsidRDefault="00024A49" w:rsidP="0021141C">
      <w:pPr>
        <w:spacing w:before="0" w:after="0" w:line="240" w:lineRule="auto"/>
      </w:pPr>
      <w:r>
        <w:separator/>
      </w:r>
    </w:p>
    <w:p w14:paraId="30A14CCB" w14:textId="77777777" w:rsidR="00024A49" w:rsidRDefault="00024A49"/>
  </w:footnote>
  <w:footnote w:type="continuationSeparator" w:id="0">
    <w:p w14:paraId="5BFCDEA1" w14:textId="77777777" w:rsidR="00024A49" w:rsidRDefault="00024A49" w:rsidP="0021141C">
      <w:pPr>
        <w:spacing w:before="0" w:after="0" w:line="240" w:lineRule="auto"/>
      </w:pPr>
      <w:r>
        <w:continuationSeparator/>
      </w:r>
    </w:p>
    <w:p w14:paraId="0EF5BFCD" w14:textId="77777777" w:rsidR="00024A49" w:rsidRDefault="00024A49"/>
  </w:footnote>
  <w:footnote w:type="continuationNotice" w:id="1">
    <w:p w14:paraId="1A3F2CE8" w14:textId="77777777" w:rsidR="00024A49" w:rsidRDefault="00024A49">
      <w:pPr>
        <w:spacing w:before="0" w:after="0" w:line="240" w:lineRule="auto"/>
      </w:pPr>
    </w:p>
    <w:p w14:paraId="04AA9268" w14:textId="77777777" w:rsidR="00024A49" w:rsidRDefault="00024A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85115"/>
    <w:multiLevelType w:val="multilevel"/>
    <w:tmpl w:val="8C6C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7"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6"/>
  </w:num>
  <w:num w:numId="2" w16cid:durableId="249000370">
    <w:abstractNumId w:val="3"/>
  </w:num>
  <w:num w:numId="3" w16cid:durableId="1391419759">
    <w:abstractNumId w:val="1"/>
  </w:num>
  <w:num w:numId="4" w16cid:durableId="154560335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2"/>
  </w:num>
  <w:num w:numId="8" w16cid:durableId="1687560567">
    <w:abstractNumId w:val="11"/>
  </w:num>
  <w:num w:numId="9" w16cid:durableId="1510289661">
    <w:abstractNumId w:val="11"/>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1"/>
  </w:num>
  <w:num w:numId="11" w16cid:durableId="744450714">
    <w:abstractNumId w:val="11"/>
  </w:num>
  <w:num w:numId="12" w16cid:durableId="1423449734">
    <w:abstractNumId w:val="11"/>
  </w:num>
  <w:num w:numId="13" w16cid:durableId="1589845151">
    <w:abstractNumId w:val="11"/>
  </w:num>
  <w:num w:numId="14" w16cid:durableId="1133642848">
    <w:abstractNumId w:val="11"/>
  </w:num>
  <w:num w:numId="15" w16cid:durableId="1826772538">
    <w:abstractNumId w:val="11"/>
  </w:num>
  <w:num w:numId="16" w16cid:durableId="2051803497">
    <w:abstractNumId w:val="11"/>
  </w:num>
  <w:num w:numId="17" w16cid:durableId="257180540">
    <w:abstractNumId w:val="11"/>
  </w:num>
  <w:num w:numId="18" w16cid:durableId="1276055249">
    <w:abstractNumId w:val="11"/>
  </w:num>
  <w:num w:numId="19" w16cid:durableId="2078166840">
    <w:abstractNumId w:val="11"/>
  </w:num>
  <w:num w:numId="20" w16cid:durableId="566182645">
    <w:abstractNumId w:val="11"/>
  </w:num>
  <w:num w:numId="21" w16cid:durableId="1183278483">
    <w:abstractNumId w:val="11"/>
  </w:num>
  <w:num w:numId="22" w16cid:durableId="382363146">
    <w:abstractNumId w:val="11"/>
  </w:num>
  <w:num w:numId="23" w16cid:durableId="804349903">
    <w:abstractNumId w:val="11"/>
  </w:num>
  <w:num w:numId="24" w16cid:durableId="2142073494">
    <w:abstractNumId w:val="11"/>
  </w:num>
  <w:num w:numId="25" w16cid:durableId="1616135296">
    <w:abstractNumId w:val="11"/>
  </w:num>
  <w:num w:numId="26" w16cid:durableId="1274097434">
    <w:abstractNumId w:val="11"/>
  </w:num>
  <w:num w:numId="27" w16cid:durableId="1591698597">
    <w:abstractNumId w:val="11"/>
  </w:num>
  <w:num w:numId="28" w16cid:durableId="1256356598">
    <w:abstractNumId w:val="11"/>
  </w:num>
  <w:num w:numId="29" w16cid:durableId="973372100">
    <w:abstractNumId w:val="11"/>
  </w:num>
  <w:num w:numId="30" w16cid:durableId="1691754506">
    <w:abstractNumId w:val="11"/>
  </w:num>
  <w:num w:numId="31" w16cid:durableId="1927492136">
    <w:abstractNumId w:val="11"/>
  </w:num>
  <w:num w:numId="32" w16cid:durableId="1869294999">
    <w:abstractNumId w:val="11"/>
  </w:num>
  <w:num w:numId="33" w16cid:durableId="1580628228">
    <w:abstractNumId w:val="11"/>
  </w:num>
  <w:num w:numId="34" w16cid:durableId="2007513129">
    <w:abstractNumId w:val="42"/>
  </w:num>
  <w:num w:numId="35" w16cid:durableId="1956790793">
    <w:abstractNumId w:val="43"/>
  </w:num>
  <w:num w:numId="36" w16cid:durableId="1230728832">
    <w:abstractNumId w:val="33"/>
  </w:num>
  <w:num w:numId="37" w16cid:durableId="135488627">
    <w:abstractNumId w:val="52"/>
  </w:num>
  <w:num w:numId="38" w16cid:durableId="1172531409">
    <w:abstractNumId w:val="41"/>
  </w:num>
  <w:num w:numId="39" w16cid:durableId="1081635254">
    <w:abstractNumId w:val="44"/>
  </w:num>
  <w:num w:numId="40" w16cid:durableId="843596559">
    <w:abstractNumId w:val="17"/>
  </w:num>
  <w:num w:numId="41" w16cid:durableId="880941136">
    <w:abstractNumId w:val="35"/>
  </w:num>
  <w:num w:numId="42" w16cid:durableId="1389189158">
    <w:abstractNumId w:val="49"/>
  </w:num>
  <w:num w:numId="43" w16cid:durableId="482741102">
    <w:abstractNumId w:val="56"/>
  </w:num>
  <w:num w:numId="44" w16cid:durableId="535191796">
    <w:abstractNumId w:val="53"/>
  </w:num>
  <w:num w:numId="45" w16cid:durableId="598490581">
    <w:abstractNumId w:val="13"/>
  </w:num>
  <w:num w:numId="46" w16cid:durableId="1365518760">
    <w:abstractNumId w:val="27"/>
  </w:num>
  <w:num w:numId="47" w16cid:durableId="1093357206">
    <w:abstractNumId w:val="60"/>
  </w:num>
  <w:num w:numId="48" w16cid:durableId="1247108757">
    <w:abstractNumId w:val="4"/>
  </w:num>
  <w:num w:numId="49" w16cid:durableId="1667782311">
    <w:abstractNumId w:val="8"/>
  </w:num>
  <w:num w:numId="50" w16cid:durableId="626857001">
    <w:abstractNumId w:val="32"/>
  </w:num>
  <w:num w:numId="51" w16cid:durableId="656568208">
    <w:abstractNumId w:val="5"/>
  </w:num>
  <w:num w:numId="52" w16cid:durableId="1870878167">
    <w:abstractNumId w:val="26"/>
  </w:num>
  <w:num w:numId="53" w16cid:durableId="1084187519">
    <w:abstractNumId w:val="39"/>
  </w:num>
  <w:num w:numId="54" w16cid:durableId="2025012605">
    <w:abstractNumId w:val="58"/>
  </w:num>
  <w:num w:numId="55" w16cid:durableId="101457076">
    <w:abstractNumId w:val="50"/>
  </w:num>
  <w:num w:numId="56" w16cid:durableId="242180137">
    <w:abstractNumId w:val="37"/>
  </w:num>
  <w:num w:numId="57" w16cid:durableId="609821561">
    <w:abstractNumId w:val="29"/>
  </w:num>
  <w:num w:numId="58" w16cid:durableId="1564639027">
    <w:abstractNumId w:val="19"/>
  </w:num>
  <w:num w:numId="59" w16cid:durableId="1585794279">
    <w:abstractNumId w:val="47"/>
  </w:num>
  <w:num w:numId="60" w16cid:durableId="824395266">
    <w:abstractNumId w:val="59"/>
  </w:num>
  <w:num w:numId="61" w16cid:durableId="176234507">
    <w:abstractNumId w:val="38"/>
  </w:num>
  <w:num w:numId="62" w16cid:durableId="28065684">
    <w:abstractNumId w:val="61"/>
  </w:num>
  <w:num w:numId="63" w16cid:durableId="594094606">
    <w:abstractNumId w:val="48"/>
  </w:num>
  <w:num w:numId="64" w16cid:durableId="2082679771">
    <w:abstractNumId w:val="20"/>
  </w:num>
  <w:num w:numId="65" w16cid:durableId="101606625">
    <w:abstractNumId w:val="16"/>
  </w:num>
  <w:num w:numId="66" w16cid:durableId="127480371">
    <w:abstractNumId w:val="40"/>
  </w:num>
  <w:num w:numId="67" w16cid:durableId="347754345">
    <w:abstractNumId w:val="6"/>
  </w:num>
  <w:num w:numId="68" w16cid:durableId="351343450">
    <w:abstractNumId w:val="24"/>
  </w:num>
  <w:num w:numId="69" w16cid:durableId="1026440479">
    <w:abstractNumId w:val="9"/>
  </w:num>
  <w:num w:numId="70" w16cid:durableId="1537625135">
    <w:abstractNumId w:val="14"/>
  </w:num>
  <w:num w:numId="71" w16cid:durableId="434635620">
    <w:abstractNumId w:val="45"/>
  </w:num>
  <w:num w:numId="72" w16cid:durableId="1159421111">
    <w:abstractNumId w:val="34"/>
  </w:num>
  <w:num w:numId="73" w16cid:durableId="313528018">
    <w:abstractNumId w:val="18"/>
  </w:num>
  <w:num w:numId="74" w16cid:durableId="948006823">
    <w:abstractNumId w:val="30"/>
  </w:num>
  <w:num w:numId="75" w16cid:durableId="927349636">
    <w:abstractNumId w:val="25"/>
  </w:num>
  <w:num w:numId="76" w16cid:durableId="1727755542">
    <w:abstractNumId w:val="51"/>
  </w:num>
  <w:num w:numId="77" w16cid:durableId="434401298">
    <w:abstractNumId w:val="22"/>
  </w:num>
  <w:num w:numId="78" w16cid:durableId="1546991926">
    <w:abstractNumId w:val="28"/>
  </w:num>
  <w:num w:numId="79" w16cid:durableId="1889562695">
    <w:abstractNumId w:val="15"/>
  </w:num>
  <w:num w:numId="80" w16cid:durableId="924150056">
    <w:abstractNumId w:val="54"/>
  </w:num>
  <w:num w:numId="81" w16cid:durableId="951521509">
    <w:abstractNumId w:val="57"/>
  </w:num>
  <w:num w:numId="82" w16cid:durableId="464397885">
    <w:abstractNumId w:val="31"/>
  </w:num>
  <w:num w:numId="83" w16cid:durableId="1436898129">
    <w:abstractNumId w:val="23"/>
  </w:num>
  <w:num w:numId="84" w16cid:durableId="711077960">
    <w:abstractNumId w:val="7"/>
  </w:num>
  <w:num w:numId="85" w16cid:durableId="1666082763">
    <w:abstractNumId w:val="46"/>
  </w:num>
  <w:num w:numId="86" w16cid:durableId="757094216">
    <w:abstractNumId w:val="12"/>
  </w:num>
  <w:num w:numId="87" w16cid:durableId="1485122586">
    <w:abstractNumId w:val="21"/>
  </w:num>
  <w:num w:numId="88" w16cid:durableId="955865734">
    <w:abstractNumId w:val="55"/>
  </w:num>
  <w:num w:numId="89" w16cid:durableId="20028083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4A49"/>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486A"/>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900D6"/>
    <w:rsid w:val="003A4FD7"/>
    <w:rsid w:val="003A61F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D1F0C"/>
    <w:rsid w:val="004D5390"/>
    <w:rsid w:val="0050196C"/>
    <w:rsid w:val="005255FC"/>
    <w:rsid w:val="0053562D"/>
    <w:rsid w:val="005432E3"/>
    <w:rsid w:val="005571FD"/>
    <w:rsid w:val="005604D5"/>
    <w:rsid w:val="00560A3D"/>
    <w:rsid w:val="00563AF9"/>
    <w:rsid w:val="00594C1D"/>
    <w:rsid w:val="005A54A0"/>
    <w:rsid w:val="005B19C4"/>
    <w:rsid w:val="005C7C13"/>
    <w:rsid w:val="005F0A38"/>
    <w:rsid w:val="005F0DC4"/>
    <w:rsid w:val="005F792B"/>
    <w:rsid w:val="00612935"/>
    <w:rsid w:val="006143DD"/>
    <w:rsid w:val="00637D43"/>
    <w:rsid w:val="00650EDA"/>
    <w:rsid w:val="00660C49"/>
    <w:rsid w:val="006646CD"/>
    <w:rsid w:val="00667021"/>
    <w:rsid w:val="00674A30"/>
    <w:rsid w:val="00675068"/>
    <w:rsid w:val="0069602E"/>
    <w:rsid w:val="006A2843"/>
    <w:rsid w:val="006C4C9A"/>
    <w:rsid w:val="006D133E"/>
    <w:rsid w:val="006D5B4C"/>
    <w:rsid w:val="006E0BDE"/>
    <w:rsid w:val="00702ADE"/>
    <w:rsid w:val="0071118C"/>
    <w:rsid w:val="007409DD"/>
    <w:rsid w:val="007414F0"/>
    <w:rsid w:val="00753774"/>
    <w:rsid w:val="0077333E"/>
    <w:rsid w:val="00776A2E"/>
    <w:rsid w:val="00777D1C"/>
    <w:rsid w:val="00784B4F"/>
    <w:rsid w:val="00784C1E"/>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37061"/>
    <w:rsid w:val="00D44A12"/>
    <w:rsid w:val="00D7253D"/>
    <w:rsid w:val="00D812C7"/>
    <w:rsid w:val="00D8584C"/>
    <w:rsid w:val="00D85D97"/>
    <w:rsid w:val="00DA59D0"/>
    <w:rsid w:val="00DC2141"/>
    <w:rsid w:val="00DC254E"/>
    <w:rsid w:val="00DD01A9"/>
    <w:rsid w:val="00DD40E3"/>
    <w:rsid w:val="00DD4CA2"/>
    <w:rsid w:val="00DE19E5"/>
    <w:rsid w:val="00DF7966"/>
    <w:rsid w:val="00E07FDB"/>
    <w:rsid w:val="00E14448"/>
    <w:rsid w:val="00E33E50"/>
    <w:rsid w:val="00E5045D"/>
    <w:rsid w:val="00E66BA2"/>
    <w:rsid w:val="00E77A51"/>
    <w:rsid w:val="00E81E1C"/>
    <w:rsid w:val="00E828ED"/>
    <w:rsid w:val="00E8314C"/>
    <w:rsid w:val="00E87D24"/>
    <w:rsid w:val="00E87F6A"/>
    <w:rsid w:val="00E91539"/>
    <w:rsid w:val="00E93B3A"/>
    <w:rsid w:val="00EB4207"/>
    <w:rsid w:val="00EB4A97"/>
    <w:rsid w:val="00EC1D47"/>
    <w:rsid w:val="00ED2AAB"/>
    <w:rsid w:val="00ED6520"/>
    <w:rsid w:val="00EE1A08"/>
    <w:rsid w:val="00EE301D"/>
    <w:rsid w:val="00F01242"/>
    <w:rsid w:val="00F01D3F"/>
    <w:rsid w:val="00F024B5"/>
    <w:rsid w:val="00F02521"/>
    <w:rsid w:val="00F0292A"/>
    <w:rsid w:val="00F30649"/>
    <w:rsid w:val="00F55A93"/>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500">
      <w:bodyDiv w:val="1"/>
      <w:marLeft w:val="0"/>
      <w:marRight w:val="0"/>
      <w:marTop w:val="0"/>
      <w:marBottom w:val="0"/>
      <w:divBdr>
        <w:top w:val="none" w:sz="0" w:space="0" w:color="auto"/>
        <w:left w:val="none" w:sz="0" w:space="0" w:color="auto"/>
        <w:bottom w:val="none" w:sz="0" w:space="0" w:color="auto"/>
        <w:right w:val="none" w:sz="0" w:space="0" w:color="auto"/>
      </w:divBdr>
    </w:div>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05464194">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4239810">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02152259">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2218</TotalTime>
  <Pages>7</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50</cp:revision>
  <cp:lastPrinted>2022-08-02T15:33:00Z</cp:lastPrinted>
  <dcterms:created xsi:type="dcterms:W3CDTF">2023-09-07T03:51:00Z</dcterms:created>
  <dcterms:modified xsi:type="dcterms:W3CDTF">2025-05-11T00:07:00Z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