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480EDC8C" w:rsidR="008C39DC" w:rsidRDefault="00AD2B61" w:rsidP="008C39DC">
      <w:pPr>
        <w:pStyle w:val="Subtitle"/>
      </w:pPr>
      <w:r>
        <w:t xml:space="preserve">Design: </w:t>
      </w:r>
      <w:r>
        <w:br/>
        <w:t>Technical – Catalogue of Common Views to Consider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4176463" w:rsidR="00921365" w:rsidRPr="00921365" w:rsidRDefault="00F929E7" w:rsidP="00921365">
      <w:pPr>
        <w:pStyle w:val="BodyText"/>
      </w:pPr>
      <w:r>
        <w:t xml:space="preserve"> </w:t>
      </w:r>
      <w:r w:rsidR="00AD2B61">
        <w:t>Sky Sigal, Solution Architecture</w:t>
      </w:r>
    </w:p>
    <w:p w14:paraId="4CA5917F" w14:textId="41318410" w:rsidR="00921365" w:rsidRDefault="00921365" w:rsidP="00921365">
      <w:pPr>
        <w:pStyle w:val="Heading2"/>
      </w:pPr>
      <w:r>
        <w:br/>
      </w:r>
      <w:r w:rsidR="00AD2B61">
        <w:t>Purpose</w:t>
      </w:r>
    </w:p>
    <w:p w14:paraId="370D2396" w14:textId="4142A9B1" w:rsidR="00AE2E49" w:rsidRDefault="00AD2B61" w:rsidP="00921365">
      <w:pPr>
        <w:pStyle w:val="BodyText"/>
      </w:pPr>
      <w:r>
        <w:t xml:space="preserve">To diminish risk to projects that occur from </w:t>
      </w:r>
    </w:p>
    <w:p w14:paraId="5D84D330" w14:textId="77777777" w:rsidR="00AD2B61" w:rsidRDefault="00AD2B61" w:rsidP="00921365">
      <w:pPr>
        <w:pStyle w:val="BodyText"/>
      </w:pP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0" w:name="_Toc154927866"/>
      <w:r>
        <w:t>Synopsis</w:t>
      </w:r>
      <w:bookmarkEnd w:id="0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1" w:name="_Toc145049427"/>
      <w:bookmarkStart w:id="2" w:name="_Toc154927867"/>
      <w:r>
        <w:lastRenderedPageBreak/>
        <w:t>Contents</w:t>
      </w:r>
      <w:bookmarkEnd w:id="1"/>
      <w:bookmarkEnd w:id="2"/>
    </w:p>
    <w:p w14:paraId="5B008E06" w14:textId="3B76B693" w:rsidR="00106AA0" w:rsidRDefault="009824E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4927865" w:history="1">
        <w:r w:rsidR="00106AA0" w:rsidRPr="00CD03D6">
          <w:rPr>
            <w:rStyle w:val="Hyperlink"/>
            <w:noProof/>
          </w:rPr>
          <w:t>Description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3F5566A7" w14:textId="69C68BFE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6" w:history="1">
        <w:r w:rsidR="00106AA0" w:rsidRPr="00CD03D6">
          <w:rPr>
            <w:rStyle w:val="Hyperlink"/>
            <w:noProof/>
          </w:rPr>
          <w:t>Synopsis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4A4FF2C7" w14:textId="38A377CB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7" w:history="1">
        <w:r w:rsidR="00106AA0" w:rsidRPr="00CD03D6">
          <w:rPr>
            <w:rStyle w:val="Hyperlink"/>
            <w:noProof/>
          </w:rPr>
          <w:t>Contents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2</w:t>
        </w:r>
        <w:r w:rsidR="00106AA0">
          <w:rPr>
            <w:noProof/>
            <w:webHidden/>
          </w:rPr>
          <w:fldChar w:fldCharType="end"/>
        </w:r>
      </w:hyperlink>
    </w:p>
    <w:p w14:paraId="78219B86" w14:textId="3276BFA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8" w:history="1">
        <w:r w:rsidR="00106AA0" w:rsidRPr="00CD03D6">
          <w:rPr>
            <w:rStyle w:val="Hyperlink"/>
            <w:noProof/>
          </w:rPr>
          <w:t>Purpose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3C585EB6" w14:textId="3C2FCD3D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9" w:history="1">
        <w:r w:rsidR="00106AA0" w:rsidRPr="00CD03D6">
          <w:rPr>
            <w:rStyle w:val="Hyperlink"/>
            <w:noProof/>
          </w:rPr>
          <w:t>Background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5364FD9" w14:textId="4B71C1C5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0" w:history="1">
        <w:r w:rsidR="00106AA0" w:rsidRPr="00CD03D6">
          <w:rPr>
            <w:rStyle w:val="Hyperlink"/>
            <w:noProof/>
          </w:rPr>
          <w:t>Outcomes [Objectives]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FA2089B" w14:textId="47A61B0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1" w:history="1">
        <w:r w:rsidR="00106AA0" w:rsidRPr="00CD03D6">
          <w:rPr>
            <w:rStyle w:val="Hyperlink"/>
            <w:noProof/>
          </w:rPr>
          <w:t>Options [Considered &amp; Selected]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630F4CD" w14:textId="26C05619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2" w:history="1">
        <w:r w:rsidR="00106AA0" w:rsidRPr="00CD03D6">
          <w:rPr>
            <w:rStyle w:val="Hyperlink"/>
            <w:noProof/>
          </w:rPr>
          <w:t>Constraints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F2C5C26" w14:textId="4C6E77E3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3" w:history="1">
        <w:r w:rsidR="00106AA0" w:rsidRPr="00CD03D6">
          <w:rPr>
            <w:rStyle w:val="Hyperlink"/>
            <w:noProof/>
          </w:rPr>
          <w:t>Assumptions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3D80B6C" w14:textId="05C8C491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4" w:history="1">
        <w:r w:rsidR="00106AA0" w:rsidRPr="00CD03D6">
          <w:rPr>
            <w:rStyle w:val="Hyperlink"/>
            <w:noProof/>
          </w:rPr>
          <w:t>Dependencies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23B2479" w14:textId="0F97CCA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5" w:history="1">
        <w:r w:rsidR="00106AA0" w:rsidRPr="00CD03D6">
          <w:rPr>
            <w:rStyle w:val="Hyperlink"/>
            <w:noProof/>
          </w:rPr>
          <w:t>Decisions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1F301B5" w14:textId="35763CE8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6" w:history="1">
        <w:r w:rsidR="00106AA0" w:rsidRPr="00CD03D6">
          <w:rPr>
            <w:rStyle w:val="Hyperlink"/>
            <w:noProof/>
          </w:rPr>
          <w:t>Deliverables/Outputs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12956F19" w14:textId="740E2D54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7" w:history="1">
        <w:r w:rsidR="00106AA0" w:rsidRPr="00CD03D6">
          <w:rPr>
            <w:rStyle w:val="Hyperlink"/>
            <w:noProof/>
          </w:rPr>
          <w:t>Heading Level 3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09D3CCC1" w14:textId="2ADD26E8" w:rsidR="00106AA0" w:rsidRDefault="00000000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8" w:history="1">
        <w:r w:rsidR="00106AA0" w:rsidRPr="00CD03D6">
          <w:rPr>
            <w:rStyle w:val="Hyperlink"/>
            <w:noProof/>
          </w:rPr>
          <w:t>Heading Level 4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4</w:t>
        </w:r>
        <w:r w:rsidR="00106AA0">
          <w:rPr>
            <w:noProof/>
            <w:webHidden/>
          </w:rPr>
          <w:fldChar w:fldCharType="end"/>
        </w:r>
      </w:hyperlink>
    </w:p>
    <w:p w14:paraId="1D62C435" w14:textId="368B0C10" w:rsidR="00106AA0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9" w:history="1">
        <w:r w:rsidR="00106AA0" w:rsidRPr="00CD03D6">
          <w:rPr>
            <w:rStyle w:val="Hyperlink"/>
            <w:noProof/>
          </w:rPr>
          <w:t>Appendices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0DF2A7" w14:textId="1C5E096C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0" w:history="1">
        <w:r w:rsidR="00106AA0" w:rsidRPr="00CD03D6">
          <w:rPr>
            <w:rStyle w:val="Hyperlink"/>
            <w:noProof/>
          </w:rPr>
          <w:t>Appendix A - Document Information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F22E2DC" w14:textId="2FA204ED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1" w:history="1">
        <w:r w:rsidR="00106AA0" w:rsidRPr="00CD03D6">
          <w:rPr>
            <w:rStyle w:val="Hyperlink"/>
            <w:noProof/>
          </w:rPr>
          <w:t>Versions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65E4DE" w14:textId="09D7B9F5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2" w:history="1">
        <w:r w:rsidR="00106AA0" w:rsidRPr="00CD03D6">
          <w:rPr>
            <w:rStyle w:val="Hyperlink"/>
            <w:noProof/>
          </w:rPr>
          <w:t>Images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09F569" w14:textId="03185CB2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3" w:history="1">
        <w:r w:rsidR="00106AA0" w:rsidRPr="00CD03D6">
          <w:rPr>
            <w:rStyle w:val="Hyperlink"/>
            <w:noProof/>
          </w:rPr>
          <w:t>Tables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189209" w14:textId="2957C146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4" w:history="1">
        <w:r w:rsidR="00106AA0" w:rsidRPr="00CD03D6">
          <w:rPr>
            <w:rStyle w:val="Hyperlink"/>
            <w:noProof/>
          </w:rPr>
          <w:t>References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56A75BC1" w14:textId="36DB1BDC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5" w:history="1">
        <w:r w:rsidR="00106AA0" w:rsidRPr="00CD03D6">
          <w:rPr>
            <w:rStyle w:val="Hyperlink"/>
            <w:noProof/>
          </w:rPr>
          <w:t>Review Distribution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6D77D7F2" w14:textId="7C320AFC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6" w:history="1">
        <w:r w:rsidR="00106AA0" w:rsidRPr="00CD03D6">
          <w:rPr>
            <w:rStyle w:val="Hyperlink"/>
            <w:noProof/>
          </w:rPr>
          <w:t>Audience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9A46124" w14:textId="699B0986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7" w:history="1">
        <w:r w:rsidR="00106AA0" w:rsidRPr="00CD03D6">
          <w:rPr>
            <w:rStyle w:val="Hyperlink"/>
            <w:noProof/>
          </w:rPr>
          <w:t>Structure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22F703B" w14:textId="1EDFF994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8" w:history="1">
        <w:r w:rsidR="00106AA0" w:rsidRPr="00CD03D6">
          <w:rPr>
            <w:rStyle w:val="Hyperlink"/>
            <w:noProof/>
          </w:rPr>
          <w:t>Diagrams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10F14C39" w14:textId="537E2EB1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9" w:history="1">
        <w:r w:rsidR="00106AA0" w:rsidRPr="00CD03D6">
          <w:rPr>
            <w:rStyle w:val="Hyperlink"/>
            <w:noProof/>
          </w:rPr>
          <w:t>Terms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56715546" w14:textId="1405D072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51508EA9" w14:textId="1A7DCBA1" w:rsidR="00E87F6A" w:rsidRDefault="00E87F6A" w:rsidP="00F929E7">
      <w:pPr>
        <w:pStyle w:val="Heading2"/>
      </w:pPr>
      <w:bookmarkStart w:id="3" w:name="_Toc154927868"/>
      <w:bookmarkStart w:id="4" w:name="_Toc145049429"/>
      <w:r>
        <w:lastRenderedPageBreak/>
        <w:t>Purpose</w:t>
      </w:r>
      <w:bookmarkEnd w:id="3"/>
    </w:p>
    <w:p w14:paraId="66F997FB" w14:textId="2C4A042F" w:rsidR="00E87F6A" w:rsidRPr="00E87F6A" w:rsidRDefault="00E87F6A" w:rsidP="00E87F6A">
      <w:pPr>
        <w:pStyle w:val="BodyText"/>
      </w:pPr>
      <w:r>
        <w:t>The purpose of this document…</w:t>
      </w:r>
    </w:p>
    <w:bookmarkEnd w:id="4"/>
    <w:p w14:paraId="4615C466" w14:textId="77777777" w:rsidR="00E8314C" w:rsidRDefault="00E8314C" w:rsidP="00DA59D0">
      <w:pPr>
        <w:pStyle w:val="BodyText"/>
      </w:pPr>
    </w:p>
    <w:p w14:paraId="713792E9" w14:textId="6C81F856" w:rsidR="00980F5D" w:rsidRDefault="00980F5D" w:rsidP="00980F5D">
      <w:pPr>
        <w:pStyle w:val="BodyText"/>
        <w:ind w:left="360"/>
      </w:pPr>
      <w:r>
        <w:t>Context Information</w:t>
      </w:r>
    </w:p>
    <w:p w14:paraId="37EDF245" w14:textId="256EF6F7" w:rsidR="00980F5D" w:rsidRDefault="00980F5D" w:rsidP="00980F5D">
      <w:pPr>
        <w:pStyle w:val="BodyText"/>
        <w:numPr>
          <w:ilvl w:val="0"/>
          <w:numId w:val="36"/>
        </w:numPr>
      </w:pPr>
      <w:r>
        <w:t>Sponsor</w:t>
      </w:r>
    </w:p>
    <w:p w14:paraId="1629E56C" w14:textId="0FBA2C25" w:rsidR="00980F5D" w:rsidRDefault="00980F5D" w:rsidP="00980F5D">
      <w:pPr>
        <w:pStyle w:val="BodyText"/>
        <w:numPr>
          <w:ilvl w:val="0"/>
          <w:numId w:val="36"/>
        </w:numPr>
      </w:pPr>
      <w:r>
        <w:t>Service</w:t>
      </w:r>
    </w:p>
    <w:p w14:paraId="431228FE" w14:textId="05F45EEC" w:rsidR="00980F5D" w:rsidRDefault="00980F5D" w:rsidP="00980F5D">
      <w:pPr>
        <w:pStyle w:val="BodyText"/>
        <w:numPr>
          <w:ilvl w:val="0"/>
          <w:numId w:val="36"/>
        </w:numPr>
      </w:pPr>
      <w:r>
        <w:t>Resource</w:t>
      </w:r>
    </w:p>
    <w:p w14:paraId="7B05CA90" w14:textId="2A65CC02" w:rsidR="00980F5D" w:rsidRDefault="00980F5D" w:rsidP="00980F5D">
      <w:pPr>
        <w:pStyle w:val="BodyText"/>
        <w:numPr>
          <w:ilvl w:val="0"/>
          <w:numId w:val="36"/>
        </w:numPr>
      </w:pPr>
      <w:r>
        <w:t>Consumer/User</w:t>
      </w:r>
    </w:p>
    <w:p w14:paraId="2120BFC7" w14:textId="2469BC4A" w:rsidR="00980F5D" w:rsidRDefault="00980F5D" w:rsidP="00980F5D">
      <w:pPr>
        <w:pStyle w:val="BodyText"/>
        <w:numPr>
          <w:ilvl w:val="0"/>
          <w:numId w:val="36"/>
        </w:numPr>
      </w:pPr>
      <w:r>
        <w:t>Navigation</w:t>
      </w:r>
    </w:p>
    <w:p w14:paraId="32672479" w14:textId="77777777" w:rsidR="00980F5D" w:rsidRDefault="00980F5D" w:rsidP="00980F5D">
      <w:pPr>
        <w:pStyle w:val="BodyText"/>
        <w:numPr>
          <w:ilvl w:val="1"/>
          <w:numId w:val="36"/>
        </w:numPr>
      </w:pPr>
      <w:r>
        <w:t>Selector</w:t>
      </w:r>
    </w:p>
    <w:p w14:paraId="65C51681" w14:textId="4A0B667A" w:rsidR="00980F5D" w:rsidRDefault="00980F5D" w:rsidP="00980F5D">
      <w:pPr>
        <w:pStyle w:val="BodyText"/>
        <w:numPr>
          <w:ilvl w:val="1"/>
          <w:numId w:val="36"/>
        </w:numPr>
      </w:pPr>
      <w:r>
        <w:t>Breadcrumbs</w:t>
      </w:r>
    </w:p>
    <w:p w14:paraId="77360EC9" w14:textId="57661F5E" w:rsidR="00980F5D" w:rsidRDefault="00980F5D" w:rsidP="00980F5D">
      <w:pPr>
        <w:pStyle w:val="BodyText"/>
        <w:ind w:left="360"/>
      </w:pPr>
      <w:r>
        <w:t>Status Information</w:t>
      </w:r>
    </w:p>
    <w:p w14:paraId="25E4F3A6" w14:textId="4F9D07EC" w:rsidR="00980F5D" w:rsidRDefault="00980F5D" w:rsidP="00980F5D">
      <w:pPr>
        <w:pStyle w:val="BodyText"/>
        <w:numPr>
          <w:ilvl w:val="0"/>
          <w:numId w:val="36"/>
        </w:numPr>
      </w:pPr>
      <w:r>
        <w:t>Operations</w:t>
      </w:r>
    </w:p>
    <w:p w14:paraId="3772DF45" w14:textId="0172A307" w:rsidR="00980F5D" w:rsidRDefault="00980F5D" w:rsidP="00980F5D">
      <w:pPr>
        <w:pStyle w:val="BodyText"/>
        <w:numPr>
          <w:ilvl w:val="0"/>
          <w:numId w:val="36"/>
        </w:numPr>
      </w:pPr>
      <w:r>
        <w:t>System</w:t>
      </w:r>
    </w:p>
    <w:p w14:paraId="18C93CAF" w14:textId="1DBDD817" w:rsidR="00980F5D" w:rsidRDefault="00980F5D" w:rsidP="00980F5D">
      <w:pPr>
        <w:pStyle w:val="BodyText"/>
        <w:numPr>
          <w:ilvl w:val="0"/>
          <w:numId w:val="36"/>
        </w:numPr>
      </w:pPr>
      <w:r>
        <w:t>Modal Views</w:t>
      </w:r>
    </w:p>
    <w:p w14:paraId="5AAD79ED" w14:textId="1FB4FD19" w:rsidR="00980F5D" w:rsidRDefault="00980F5D" w:rsidP="00980F5D">
      <w:pPr>
        <w:pStyle w:val="BodyText"/>
        <w:ind w:left="360"/>
      </w:pPr>
      <w:r>
        <w:t xml:space="preserve">Resources </w:t>
      </w:r>
    </w:p>
    <w:p w14:paraId="257D00AF" w14:textId="02D21520" w:rsidR="00980F5D" w:rsidRDefault="00980F5D" w:rsidP="00980F5D">
      <w:pPr>
        <w:pStyle w:val="BodyText"/>
        <w:numPr>
          <w:ilvl w:val="0"/>
          <w:numId w:val="35"/>
        </w:numPr>
      </w:pPr>
      <w:r>
        <w:t>Landing Page</w:t>
      </w:r>
    </w:p>
    <w:p w14:paraId="4FB621E6" w14:textId="796CD1C3" w:rsidR="00980F5D" w:rsidRDefault="00980F5D" w:rsidP="00980F5D">
      <w:pPr>
        <w:pStyle w:val="BodyText"/>
        <w:numPr>
          <w:ilvl w:val="0"/>
          <w:numId w:val="35"/>
        </w:numPr>
      </w:pPr>
      <w:r>
        <w:t xml:space="preserve">Public </w:t>
      </w:r>
      <w:r w:rsidR="00014EAF">
        <w:t>Views:</w:t>
      </w:r>
    </w:p>
    <w:p w14:paraId="31AAE2E3" w14:textId="77777777" w:rsidR="00980F5D" w:rsidRDefault="00980F5D" w:rsidP="00980F5D">
      <w:pPr>
        <w:pStyle w:val="BodyText"/>
        <w:numPr>
          <w:ilvl w:val="1"/>
          <w:numId w:val="35"/>
        </w:numPr>
      </w:pPr>
      <w:r>
        <w:t>Sponsor Information</w:t>
      </w:r>
    </w:p>
    <w:p w14:paraId="6A4E0F8D" w14:textId="5D71048E" w:rsidR="00014EAF" w:rsidRDefault="00014EAF" w:rsidP="00014EAF">
      <w:pPr>
        <w:pStyle w:val="BodyText"/>
        <w:numPr>
          <w:ilvl w:val="2"/>
          <w:numId w:val="35"/>
        </w:numPr>
      </w:pPr>
      <w:r>
        <w:t>Contact Us [General]</w:t>
      </w:r>
    </w:p>
    <w:p w14:paraId="4719BF10" w14:textId="1792803B" w:rsidR="00980F5D" w:rsidRDefault="00980F5D" w:rsidP="00980F5D">
      <w:pPr>
        <w:pStyle w:val="BodyText"/>
        <w:numPr>
          <w:ilvl w:val="1"/>
          <w:numId w:val="35"/>
        </w:numPr>
      </w:pPr>
      <w:r>
        <w:t>Product Information</w:t>
      </w:r>
    </w:p>
    <w:p w14:paraId="5F2DBF09" w14:textId="3D61023D" w:rsidR="00014EAF" w:rsidRDefault="00014EAF" w:rsidP="00014EAF">
      <w:pPr>
        <w:pStyle w:val="BodyText"/>
        <w:numPr>
          <w:ilvl w:val="2"/>
          <w:numId w:val="35"/>
        </w:numPr>
      </w:pPr>
      <w:r>
        <w:t>Contact Us [Business Support]</w:t>
      </w:r>
    </w:p>
    <w:p w14:paraId="25AE6AC6" w14:textId="319AAA60" w:rsidR="00980F5D" w:rsidRDefault="00980F5D" w:rsidP="00980F5D">
      <w:pPr>
        <w:pStyle w:val="BodyText"/>
        <w:numPr>
          <w:ilvl w:val="1"/>
          <w:numId w:val="35"/>
        </w:numPr>
      </w:pPr>
      <w:r>
        <w:t>Product Statements</w:t>
      </w:r>
    </w:p>
    <w:p w14:paraId="5BC58700" w14:textId="73B090C2" w:rsidR="00980F5D" w:rsidRDefault="00980F5D" w:rsidP="00980F5D">
      <w:pPr>
        <w:pStyle w:val="BodyText"/>
        <w:numPr>
          <w:ilvl w:val="2"/>
          <w:numId w:val="35"/>
        </w:numPr>
      </w:pPr>
      <w:r>
        <w:t>Data Use Statement</w:t>
      </w:r>
    </w:p>
    <w:p w14:paraId="7D46C9B4" w14:textId="77777777" w:rsidR="00980F5D" w:rsidRDefault="00980F5D" w:rsidP="00980F5D">
      <w:pPr>
        <w:pStyle w:val="BodyText"/>
        <w:numPr>
          <w:ilvl w:val="2"/>
          <w:numId w:val="35"/>
        </w:numPr>
      </w:pPr>
      <w:r>
        <w:t>Tracking Statement</w:t>
      </w:r>
    </w:p>
    <w:p w14:paraId="1AD21D36" w14:textId="0B37F88C" w:rsidR="00980F5D" w:rsidRDefault="00980F5D" w:rsidP="00980F5D">
      <w:pPr>
        <w:pStyle w:val="BodyText"/>
        <w:numPr>
          <w:ilvl w:val="2"/>
          <w:numId w:val="35"/>
        </w:numPr>
      </w:pPr>
      <w:r>
        <w:t>Privacy Statement</w:t>
      </w:r>
    </w:p>
    <w:p w14:paraId="28AE0076" w14:textId="714A3C4F" w:rsidR="00980F5D" w:rsidRDefault="00980F5D" w:rsidP="00980F5D">
      <w:pPr>
        <w:pStyle w:val="BodyText"/>
        <w:numPr>
          <w:ilvl w:val="2"/>
          <w:numId w:val="35"/>
        </w:numPr>
      </w:pPr>
      <w:r>
        <w:t>Terms &amp; Conditions</w:t>
      </w:r>
    </w:p>
    <w:p w14:paraId="73B0DE86" w14:textId="77777777" w:rsidR="00014EAF" w:rsidRDefault="00014EAF" w:rsidP="00014EAF">
      <w:pPr>
        <w:pStyle w:val="BodyText"/>
        <w:ind w:left="1440"/>
      </w:pPr>
    </w:p>
    <w:p w14:paraId="1E0AE811" w14:textId="262A2960" w:rsidR="00980F5D" w:rsidRDefault="00980F5D" w:rsidP="00980F5D">
      <w:pPr>
        <w:pStyle w:val="BodyText"/>
        <w:numPr>
          <w:ilvl w:val="0"/>
          <w:numId w:val="35"/>
        </w:numPr>
      </w:pPr>
      <w:r>
        <w:t>Non</w:t>
      </w:r>
      <w:r w:rsidR="00014EAF">
        <w:t>-</w:t>
      </w:r>
      <w:proofErr w:type="gramStart"/>
      <w:r>
        <w:t>Pubic</w:t>
      </w:r>
      <w:proofErr w:type="gramEnd"/>
      <w:r>
        <w:t xml:space="preserve"> </w:t>
      </w:r>
      <w:r w:rsidR="00014EAF">
        <w:t>Views:</w:t>
      </w:r>
    </w:p>
    <w:p w14:paraId="62D631F9" w14:textId="5770D0E6" w:rsidR="00980F5D" w:rsidRDefault="00980F5D" w:rsidP="00980F5D">
      <w:pPr>
        <w:pStyle w:val="BodyText"/>
        <w:numPr>
          <w:ilvl w:val="1"/>
          <w:numId w:val="35"/>
        </w:numPr>
      </w:pPr>
      <w:r>
        <w:t>Dashboard</w:t>
      </w:r>
    </w:p>
    <w:p w14:paraId="10D0B8C0" w14:textId="7D66F93A" w:rsidR="00980F5D" w:rsidRDefault="00980F5D" w:rsidP="00980F5D">
      <w:pPr>
        <w:pStyle w:val="BodyText"/>
        <w:numPr>
          <w:ilvl w:val="1"/>
          <w:numId w:val="35"/>
        </w:numPr>
      </w:pPr>
      <w:r>
        <w:lastRenderedPageBreak/>
        <w:t>User</w:t>
      </w:r>
    </w:p>
    <w:p w14:paraId="6F00E52C" w14:textId="44AFBFE2" w:rsidR="00980F5D" w:rsidRDefault="00980F5D" w:rsidP="00980F5D">
      <w:pPr>
        <w:pStyle w:val="BodyText"/>
        <w:numPr>
          <w:ilvl w:val="2"/>
          <w:numId w:val="35"/>
        </w:numPr>
      </w:pPr>
      <w:r>
        <w:t>User [System Preferences] Profile</w:t>
      </w:r>
    </w:p>
    <w:p w14:paraId="16B59F5C" w14:textId="485DB03D" w:rsidR="00980F5D" w:rsidRDefault="00980F5D" w:rsidP="00980F5D">
      <w:pPr>
        <w:pStyle w:val="BodyText"/>
        <w:numPr>
          <w:ilvl w:val="3"/>
          <w:numId w:val="35"/>
        </w:numPr>
      </w:pPr>
      <w:r>
        <w:t xml:space="preserve">User [System </w:t>
      </w:r>
      <w:proofErr w:type="gramStart"/>
      <w:r>
        <w:t>Module]*</w:t>
      </w:r>
      <w:proofErr w:type="gramEnd"/>
      <w:r>
        <w:t xml:space="preserve"> Profile</w:t>
      </w:r>
    </w:p>
    <w:p w14:paraId="3D422A46" w14:textId="77777777" w:rsidR="00980F5D" w:rsidRDefault="00980F5D" w:rsidP="00980F5D">
      <w:pPr>
        <w:pStyle w:val="BodyText"/>
        <w:numPr>
          <w:ilvl w:val="2"/>
          <w:numId w:val="35"/>
        </w:numPr>
      </w:pPr>
      <w:r>
        <w:t>User Security Profile</w:t>
      </w:r>
    </w:p>
    <w:p w14:paraId="2E5C96F3" w14:textId="77777777" w:rsidR="00980F5D" w:rsidRDefault="00980F5D" w:rsidP="00980F5D">
      <w:pPr>
        <w:pStyle w:val="BodyText"/>
        <w:numPr>
          <w:ilvl w:val="3"/>
          <w:numId w:val="35"/>
        </w:numPr>
      </w:pPr>
      <w:r>
        <w:t xml:space="preserve">Module Granted Permissions </w:t>
      </w:r>
    </w:p>
    <w:p w14:paraId="2C2D1271" w14:textId="3B683931" w:rsidR="00980F5D" w:rsidRDefault="00980F5D" w:rsidP="00980F5D">
      <w:pPr>
        <w:pStyle w:val="BodyText"/>
        <w:numPr>
          <w:ilvl w:val="2"/>
          <w:numId w:val="35"/>
        </w:numPr>
      </w:pPr>
      <w:r>
        <w:t>User Membership Profile</w:t>
      </w:r>
    </w:p>
    <w:p w14:paraId="0B9756B0" w14:textId="3734FA95" w:rsidR="00980F5D" w:rsidRDefault="00980F5D" w:rsidP="00980F5D">
      <w:pPr>
        <w:pStyle w:val="BodyText"/>
        <w:numPr>
          <w:ilvl w:val="3"/>
          <w:numId w:val="35"/>
        </w:numPr>
      </w:pPr>
      <w:r>
        <w:t>Groups &amp; Roles within</w:t>
      </w:r>
    </w:p>
    <w:p w14:paraId="3EDBF90C" w14:textId="79683767" w:rsidR="00980F5D" w:rsidRDefault="00980F5D" w:rsidP="00980F5D">
      <w:pPr>
        <w:pStyle w:val="BodyText"/>
        <w:numPr>
          <w:ilvl w:val="2"/>
          <w:numId w:val="35"/>
        </w:numPr>
      </w:pPr>
      <w:r>
        <w:t>User Resources Profile</w:t>
      </w:r>
    </w:p>
    <w:p w14:paraId="7A10AC98" w14:textId="4E9D00AC" w:rsidR="00980F5D" w:rsidRDefault="00980F5D" w:rsidP="00980F5D">
      <w:pPr>
        <w:pStyle w:val="BodyText"/>
        <w:numPr>
          <w:ilvl w:val="3"/>
          <w:numId w:val="35"/>
        </w:numPr>
      </w:pPr>
      <w:r>
        <w:t>Private Resources</w:t>
      </w:r>
    </w:p>
    <w:p w14:paraId="512D675D" w14:textId="359BE685" w:rsidR="00014EAF" w:rsidRDefault="00014EAF" w:rsidP="00014EAF">
      <w:pPr>
        <w:pStyle w:val="BodyText"/>
        <w:numPr>
          <w:ilvl w:val="1"/>
          <w:numId w:val="35"/>
        </w:numPr>
      </w:pPr>
      <w:r>
        <w:t>Assistance</w:t>
      </w:r>
    </w:p>
    <w:p w14:paraId="5420F91A" w14:textId="119755A4" w:rsidR="00980F5D" w:rsidRPr="00DA59D0" w:rsidRDefault="00014EAF" w:rsidP="00980F5D">
      <w:pPr>
        <w:pStyle w:val="BodyText"/>
        <w:numPr>
          <w:ilvl w:val="1"/>
          <w:numId w:val="35"/>
        </w:numPr>
      </w:pPr>
      <w:r>
        <w:t xml:space="preserve">Business </w:t>
      </w:r>
      <w:r w:rsidR="00980F5D">
        <w:t>Resources</w:t>
      </w:r>
      <w:r>
        <w:t xml:space="preserve">, </w:t>
      </w:r>
      <w:proofErr w:type="spellStart"/>
      <w:r>
        <w:t>whateer</w:t>
      </w:r>
      <w:proofErr w:type="spellEnd"/>
      <w:r>
        <w:t xml:space="preserve"> they may be.</w:t>
      </w:r>
    </w:p>
    <w:p w14:paraId="0CEDF4A5" w14:textId="77777777" w:rsidR="005255FC" w:rsidRDefault="005255FC" w:rsidP="005255FC">
      <w:pPr>
        <w:pStyle w:val="Appendices"/>
      </w:pPr>
      <w:bookmarkStart w:id="5" w:name="_Toc145049430"/>
      <w:bookmarkStart w:id="6" w:name="_Toc154927879"/>
      <w:r>
        <w:lastRenderedPageBreak/>
        <w:t>Appendices</w:t>
      </w:r>
      <w:bookmarkEnd w:id="5"/>
      <w:bookmarkEnd w:id="6"/>
    </w:p>
    <w:p w14:paraId="2F89881E" w14:textId="1FCDE4B2" w:rsidR="000D0A25" w:rsidRDefault="005255FC" w:rsidP="005C7C13">
      <w:pPr>
        <w:pStyle w:val="Appendix"/>
      </w:pPr>
      <w:bookmarkStart w:id="7" w:name="_Toc145049431"/>
      <w:bookmarkStart w:id="8" w:name="_Toc15492788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7"/>
      <w:bookmarkEnd w:id="8"/>
    </w:p>
    <w:p w14:paraId="38CB33FE" w14:textId="25209161" w:rsidR="00E87D24" w:rsidRDefault="00E87D24" w:rsidP="00E87D24">
      <w:pPr>
        <w:pStyle w:val="Heading3"/>
      </w:pPr>
      <w:bookmarkStart w:id="9" w:name="_Toc154927881"/>
      <w:r>
        <w:t>Versions</w:t>
      </w:r>
      <w:bookmarkEnd w:id="9"/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0" w:name="_Toc154927882"/>
      <w:r>
        <w:t>Images</w:t>
      </w:r>
      <w:bookmarkEnd w:id="10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1" w:name="_Toc154927883"/>
      <w:r w:rsidRPr="001E2299">
        <w:t>Tables</w:t>
      </w:r>
      <w:bookmarkEnd w:id="11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2" w:name="_Toc154927884"/>
      <w:r>
        <w:t>References</w:t>
      </w:r>
      <w:bookmarkEnd w:id="12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3" w:name="_Toc154927885"/>
      <w:r>
        <w:t>Review Distribution</w:t>
      </w:r>
      <w:bookmarkEnd w:id="13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4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5" w:name="_Toc154927886"/>
      <w:bookmarkEnd w:id="14"/>
      <w:r>
        <w:t>Audience</w:t>
      </w:r>
      <w:bookmarkEnd w:id="15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6" w:name="_Toc154927887"/>
      <w:r>
        <w:t>Structure</w:t>
      </w:r>
      <w:bookmarkEnd w:id="16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7" w:name="_Toc154927888"/>
      <w:r>
        <w:lastRenderedPageBreak/>
        <w:t>Diagrams</w:t>
      </w:r>
      <w:bookmarkEnd w:id="17"/>
    </w:p>
    <w:p w14:paraId="65008B06" w14:textId="1507D50E" w:rsidR="00660C49" w:rsidRDefault="00660C49" w:rsidP="008C39DC">
      <w:pPr>
        <w:pStyle w:val="BodyText"/>
      </w:pPr>
      <w:bookmarkStart w:id="18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19" w:name="_Toc154927889"/>
      <w:bookmarkEnd w:id="18"/>
      <w:r>
        <w:t>Terms</w:t>
      </w:r>
      <w:bookmarkEnd w:id="19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B29C3" w14:textId="77777777" w:rsidR="00812065" w:rsidRDefault="00812065" w:rsidP="0021141C">
      <w:pPr>
        <w:spacing w:before="0" w:after="0" w:line="240" w:lineRule="auto"/>
      </w:pPr>
      <w:r>
        <w:separator/>
      </w:r>
    </w:p>
    <w:p w14:paraId="47DE065D" w14:textId="77777777" w:rsidR="00812065" w:rsidRDefault="00812065"/>
  </w:endnote>
  <w:endnote w:type="continuationSeparator" w:id="0">
    <w:p w14:paraId="41B28D10" w14:textId="77777777" w:rsidR="00812065" w:rsidRDefault="00812065" w:rsidP="0021141C">
      <w:pPr>
        <w:spacing w:before="0" w:after="0" w:line="240" w:lineRule="auto"/>
      </w:pPr>
      <w:r>
        <w:continuationSeparator/>
      </w:r>
    </w:p>
    <w:p w14:paraId="79DA69BD" w14:textId="77777777" w:rsidR="00812065" w:rsidRDefault="00812065"/>
  </w:endnote>
  <w:endnote w:type="continuationNotice" w:id="1">
    <w:p w14:paraId="5C4D42D4" w14:textId="77777777" w:rsidR="00812065" w:rsidRDefault="00812065">
      <w:pPr>
        <w:spacing w:before="0" w:after="0" w:line="240" w:lineRule="auto"/>
      </w:pPr>
    </w:p>
    <w:p w14:paraId="1B099662" w14:textId="77777777" w:rsidR="00812065" w:rsidRDefault="008120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6917C" w14:textId="77777777" w:rsidR="00812065" w:rsidRDefault="00812065" w:rsidP="0021141C">
      <w:pPr>
        <w:spacing w:before="0" w:after="0" w:line="240" w:lineRule="auto"/>
      </w:pPr>
      <w:r>
        <w:separator/>
      </w:r>
    </w:p>
    <w:p w14:paraId="010843AD" w14:textId="77777777" w:rsidR="00812065" w:rsidRDefault="00812065"/>
  </w:footnote>
  <w:footnote w:type="continuationSeparator" w:id="0">
    <w:p w14:paraId="1B396CCB" w14:textId="77777777" w:rsidR="00812065" w:rsidRDefault="00812065" w:rsidP="0021141C">
      <w:pPr>
        <w:spacing w:before="0" w:after="0" w:line="240" w:lineRule="auto"/>
      </w:pPr>
      <w:r>
        <w:continuationSeparator/>
      </w:r>
    </w:p>
    <w:p w14:paraId="050F59FD" w14:textId="77777777" w:rsidR="00812065" w:rsidRDefault="00812065"/>
  </w:footnote>
  <w:footnote w:type="continuationNotice" w:id="1">
    <w:p w14:paraId="36396E6F" w14:textId="77777777" w:rsidR="00812065" w:rsidRDefault="00812065">
      <w:pPr>
        <w:spacing w:before="0" w:after="0" w:line="240" w:lineRule="auto"/>
      </w:pPr>
    </w:p>
    <w:p w14:paraId="544E6068" w14:textId="77777777" w:rsidR="00812065" w:rsidRDefault="008120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4DC71135"/>
    <w:multiLevelType w:val="hybridMultilevel"/>
    <w:tmpl w:val="EC309E3A"/>
    <w:lvl w:ilvl="0" w:tplc="4EDE14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A8C23DE"/>
    <w:multiLevelType w:val="hybridMultilevel"/>
    <w:tmpl w:val="2BCED672"/>
    <w:lvl w:ilvl="0" w:tplc="CA5CDA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9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7"/>
  </w:num>
  <w:num w:numId="35" w16cid:durableId="302005257">
    <w:abstractNumId w:val="8"/>
  </w:num>
  <w:num w:numId="36" w16cid:durableId="118577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14EAF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6AA0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432E3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2065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0F5D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2B61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DF7966"/>
    <w:rsid w:val="00E07FDB"/>
    <w:rsid w:val="00E14448"/>
    <w:rsid w:val="00E33E50"/>
    <w:rsid w:val="00E5045D"/>
    <w:rsid w:val="00E828ED"/>
    <w:rsid w:val="00E8314C"/>
    <w:rsid w:val="00E87D24"/>
    <w:rsid w:val="00E87F6A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9649C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34</cp:revision>
  <cp:lastPrinted>2022-08-02T15:33:00Z</cp:lastPrinted>
  <dcterms:created xsi:type="dcterms:W3CDTF">2023-09-07T03:51:00Z</dcterms:created>
  <dcterms:modified xsi:type="dcterms:W3CDTF">2024-01-16T00:33:00Z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