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0AEC0A68" w:rsidR="008C39DC" w:rsidRDefault="00EC51B1" w:rsidP="008C39DC">
      <w:pPr>
        <w:pStyle w:val="Subtitle"/>
      </w:pPr>
      <w:r>
        <w:t xml:space="preserve">Design: </w:t>
      </w:r>
      <w:r>
        <w:br/>
        <w:t xml:space="preserve">Cloud Based Infrastructure </w:t>
      </w:r>
      <w:r>
        <w:br/>
        <w:t>Using Azure (Microsoft)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2F8B2D43" w:rsidR="00921365" w:rsidRPr="00921365" w:rsidRDefault="00F929E7" w:rsidP="00921365">
      <w:pPr>
        <w:pStyle w:val="BodyText"/>
      </w:pPr>
      <w:r>
        <w:t xml:space="preserve"> </w:t>
      </w:r>
      <w:r w:rsidR="00EC51B1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4DB6C679" w:rsidR="00AE2E49" w:rsidRDefault="00EC51B1" w:rsidP="00921365">
      <w:pPr>
        <w:pStyle w:val="BodyText"/>
      </w:pPr>
      <w:r>
        <w:t>This document provides guidance on how to develop quality Azure based cloud infrastructure and services as required for delivering cloud based services that are secure, available, monitorable and maintainable.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5740DCB2" w14:textId="6E5F6A2F" w:rsidR="00EC51B1" w:rsidRDefault="00EC51B1" w:rsidP="00AE2E49">
      <w:pPr>
        <w:pStyle w:val="BodyText"/>
      </w:pPr>
      <w:r>
        <w:t xml:space="preserve">The use of Azure networking, storage, communication and monitoring services are described, with guidance on when to use or avoid.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r w:rsidR="00660C49">
        <w:t>Scope</w:t>
      </w:r>
      <w:r>
        <w:t>[In/Out]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28106F26" w14:textId="77777777" w:rsidR="00EC51B1" w:rsidRDefault="00EC51B1" w:rsidP="00EC51B1">
      <w:pPr>
        <w:pStyle w:val="BodyText"/>
      </w:pPr>
    </w:p>
    <w:p w14:paraId="53FC44B3" w14:textId="77777777" w:rsidR="00EC51B1" w:rsidRDefault="00EC51B1" w:rsidP="00EC51B1">
      <w:pPr>
        <w:pStyle w:val="BodyText"/>
      </w:pPr>
      <w:r>
        <w:t>Issues</w:t>
      </w:r>
    </w:p>
    <w:p w14:paraId="485F0B12" w14:textId="77777777" w:rsidR="00EC51B1" w:rsidRDefault="00EC51B1" w:rsidP="00EC51B1">
      <w:pPr>
        <w:pStyle w:val="BodyText"/>
      </w:pPr>
    </w:p>
    <w:p w14:paraId="7B01AF8E" w14:textId="0FE46763" w:rsidR="00EC51B1" w:rsidRDefault="00EC51B1" w:rsidP="00EC51B1">
      <w:pPr>
        <w:pStyle w:val="BodyText"/>
      </w:pPr>
      <w:r>
        <w:t>Resolution</w:t>
      </w:r>
    </w:p>
    <w:p w14:paraId="72941332" w14:textId="77777777" w:rsidR="00EC51B1" w:rsidRDefault="00EC51B1" w:rsidP="00EC51B1">
      <w:pPr>
        <w:pStyle w:val="BodyText"/>
      </w:pPr>
    </w:p>
    <w:p w14:paraId="4615C466" w14:textId="0AB8E774" w:rsidR="00E8314C" w:rsidRDefault="00EC51B1" w:rsidP="00EC51B1">
      <w:pPr>
        <w:pStyle w:val="BodyText"/>
      </w:pPr>
      <w:r>
        <w:t>Benefits</w:t>
      </w:r>
      <w:r w:rsidR="00ED6520">
        <w:br/>
      </w:r>
    </w:p>
    <w:p w14:paraId="64B7EDA5" w14:textId="6C1FD14D" w:rsidR="00EC51B1" w:rsidRDefault="00EC51B1" w:rsidP="00EC51B1">
      <w:pPr>
        <w:pStyle w:val="BodyText"/>
      </w:pPr>
      <w:r>
        <w:t>Risks</w:t>
      </w:r>
    </w:p>
    <w:p w14:paraId="1BAD6233" w14:textId="710F57AD" w:rsidR="00EC51B1" w:rsidRDefault="00EC51B1" w:rsidP="00EC51B1">
      <w:pPr>
        <w:pStyle w:val="BodyText"/>
      </w:pPr>
    </w:p>
    <w:p w14:paraId="74A37D42" w14:textId="6125E3BC" w:rsidR="00EC51B1" w:rsidRDefault="0089227D" w:rsidP="00EC51B1">
      <w:pPr>
        <w:pStyle w:val="BodyText"/>
      </w:pPr>
      <w:r>
        <w:t>Approach</w:t>
      </w:r>
    </w:p>
    <w:p w14:paraId="059E9D95" w14:textId="29772E80" w:rsidR="0089227D" w:rsidRDefault="0089227D" w:rsidP="00EC51B1">
      <w:pPr>
        <w:pStyle w:val="BodyText"/>
      </w:pPr>
      <w:r>
        <w:t xml:space="preserve">The general approach advocated in this document is to avoid </w:t>
      </w:r>
    </w:p>
    <w:p w14:paraId="5C3FA17E" w14:textId="25B485E0" w:rsidR="0089227D" w:rsidRDefault="0089227D" w:rsidP="0089227D">
      <w:pPr>
        <w:pStyle w:val="BodyText"/>
        <w:numPr>
          <w:ilvl w:val="0"/>
          <w:numId w:val="36"/>
        </w:numPr>
      </w:pPr>
      <w:bookmarkStart w:id="7" w:name="_Hlk152926741"/>
      <w:proofErr w:type="spellStart"/>
      <w:r>
        <w:t>Prefering</w:t>
      </w:r>
      <w:proofErr w:type="spellEnd"/>
      <w:r>
        <w:t xml:space="preserve"> Isolation of Services over </w:t>
      </w:r>
    </w:p>
    <w:p w14:paraId="61902FA5" w14:textId="63795310" w:rsidR="0089227D" w:rsidRDefault="0089227D" w:rsidP="0089227D">
      <w:pPr>
        <w:pStyle w:val="BodyText"/>
        <w:numPr>
          <w:ilvl w:val="0"/>
          <w:numId w:val="36"/>
        </w:numPr>
      </w:pPr>
      <w:r>
        <w:t>Prefer monitoring not by access but by Feeds.</w:t>
      </w:r>
    </w:p>
    <w:bookmarkEnd w:id="7"/>
    <w:p w14:paraId="181AC7DD" w14:textId="77777777" w:rsidR="0089227D" w:rsidRDefault="0089227D" w:rsidP="00EC51B1">
      <w:pPr>
        <w:pStyle w:val="BodyText"/>
      </w:pPr>
    </w:p>
    <w:p w14:paraId="468A683D" w14:textId="77777777" w:rsidR="00EC51B1" w:rsidRDefault="00EC51B1" w:rsidP="00EC51B1">
      <w:pPr>
        <w:pStyle w:val="BodyText"/>
      </w:pPr>
      <w:r>
        <w:t>Deployment</w:t>
      </w:r>
    </w:p>
    <w:p w14:paraId="21918084" w14:textId="644DBB01" w:rsidR="00EC51B1" w:rsidRDefault="00EC51B1" w:rsidP="00EC51B1">
      <w:pPr>
        <w:pStyle w:val="BodyText"/>
      </w:pPr>
    </w:p>
    <w:p w14:paraId="3BCD2581" w14:textId="3E26E40C" w:rsidR="007542D9" w:rsidRDefault="00EC51B1" w:rsidP="00EC51B1">
      <w:pPr>
        <w:pStyle w:val="BodyText"/>
      </w:pPr>
      <w:r>
        <w:t>Web</w:t>
      </w:r>
      <w:r w:rsidR="007542D9">
        <w:t xml:space="preserve"> Service</w:t>
      </w:r>
    </w:p>
    <w:p w14:paraId="750783C9" w14:textId="00B8F3B5" w:rsidR="007542D9" w:rsidRDefault="007542D9" w:rsidP="00EC51B1">
      <w:pPr>
        <w:pStyle w:val="BodyText"/>
      </w:pPr>
      <w:r>
        <w:t>Service consumers use a service agent (</w:t>
      </w:r>
      <w:r w:rsidR="009A56A8">
        <w:t>i.e.,</w:t>
      </w:r>
      <w:r>
        <w:t xml:space="preserve"> </w:t>
      </w:r>
      <w:r w:rsidR="009A56A8">
        <w:t xml:space="preserve">a web </w:t>
      </w:r>
      <w:r>
        <w:t>browser) to consume services provided by web servers.</w:t>
      </w:r>
    </w:p>
    <w:p w14:paraId="53A069BE" w14:textId="5DED54E5" w:rsidR="007542D9" w:rsidRDefault="007542D9" w:rsidP="00EC51B1">
      <w:pPr>
        <w:pStyle w:val="BodyText"/>
      </w:pPr>
      <w:r>
        <w:t>The legacy approach to making a web service was to develop a physical or virtual device, install a licensed operating system on it, configure and harden it, install a web server on it, before deploying the web service to it.</w:t>
      </w:r>
    </w:p>
    <w:p w14:paraId="02083195" w14:textId="526A0673" w:rsidR="007542D9" w:rsidRDefault="007542D9" w:rsidP="00EC51B1">
      <w:pPr>
        <w:pStyle w:val="BodyText"/>
      </w:pPr>
      <w:r>
        <w:t>Maintaining the services and infrastructure under the actual web service was expensive: the operating system and or the web server would require regular patching before it became out of support, requiring provisioning a whole new device to repeat the whole preparation process before being able to port the system to it.</w:t>
      </w:r>
    </w:p>
    <w:p w14:paraId="50FB2CC1" w14:textId="77777777" w:rsidR="007542D9" w:rsidRDefault="007542D9" w:rsidP="00EC51B1">
      <w:pPr>
        <w:pStyle w:val="BodyText"/>
      </w:pPr>
    </w:p>
    <w:p w14:paraId="382847DA" w14:textId="4E744E13" w:rsidR="00EC51B1" w:rsidRDefault="00EC51B1" w:rsidP="00EC51B1">
      <w:pPr>
        <w:pStyle w:val="BodyText"/>
      </w:pPr>
      <w:r>
        <w:t>Choice</w:t>
      </w:r>
    </w:p>
    <w:p w14:paraId="51A3E667" w14:textId="58563653" w:rsidR="00EC51B1" w:rsidRDefault="00EC51B1" w:rsidP="00EC51B1">
      <w:pPr>
        <w:pStyle w:val="BodyText"/>
      </w:pPr>
      <w:r>
        <w:t>App Services</w:t>
      </w:r>
    </w:p>
    <w:p w14:paraId="4CBAF30B" w14:textId="5772A2C3" w:rsidR="007542D9" w:rsidRDefault="007542D9" w:rsidP="00EC51B1">
      <w:pPr>
        <w:pStyle w:val="BodyText"/>
      </w:pPr>
    </w:p>
    <w:p w14:paraId="38A6A06B" w14:textId="77777777" w:rsidR="00A31E96" w:rsidRDefault="00A31E96" w:rsidP="009A56A8">
      <w:pPr>
        <w:pStyle w:val="Heading2"/>
      </w:pPr>
      <w:r>
        <w:lastRenderedPageBreak/>
        <w:t>Domain Name</w:t>
      </w:r>
    </w:p>
    <w:p w14:paraId="2CA2F249" w14:textId="6768C050" w:rsidR="00D47281" w:rsidRDefault="00D47281" w:rsidP="009A56A8">
      <w:pPr>
        <w:pStyle w:val="Heading2"/>
      </w:pPr>
      <w:r>
        <w:t>Azure Service Domain</w:t>
      </w:r>
    </w:p>
    <w:p w14:paraId="78F81623" w14:textId="77777777" w:rsidR="00A31E96" w:rsidRDefault="00A31E96" w:rsidP="00D47281">
      <w:pPr>
        <w:pStyle w:val="BodyText"/>
      </w:pPr>
      <w:r>
        <w:t>Azure provides Domain Name Registration services via Azure Service Domain.</w:t>
      </w:r>
    </w:p>
    <w:p w14:paraId="3858AC50" w14:textId="3C708F5B" w:rsidR="00D47281" w:rsidRDefault="00D47281" w:rsidP="00D47281">
      <w:pPr>
        <w:pStyle w:val="BodyText"/>
      </w:pPr>
      <w:r>
        <w:t>Customers purchase custom domains and assign them to their services like Azure Web Functions, App Services, VMs, etc.</w:t>
      </w:r>
    </w:p>
    <w:p w14:paraId="5A39472D" w14:textId="71883FEB" w:rsidR="00A31E96" w:rsidRDefault="00A31E96" w:rsidP="00D47281">
      <w:pPr>
        <w:pStyle w:val="BodyText"/>
      </w:pPr>
      <w:r>
        <w:t>Advantages:</w:t>
      </w:r>
    </w:p>
    <w:p w14:paraId="345F05DC" w14:textId="00A3F004" w:rsidR="00A31E96" w:rsidRDefault="00A31E96" w:rsidP="00D47281">
      <w:pPr>
        <w:pStyle w:val="BodyText"/>
      </w:pPr>
      <w:r>
        <w:t>Considerations:</w:t>
      </w:r>
    </w:p>
    <w:p w14:paraId="2C81C85E" w14:textId="17218A9B" w:rsidR="00A31E96" w:rsidRDefault="00A31E96" w:rsidP="00A31E96">
      <w:pPr>
        <w:pStyle w:val="BodyText"/>
        <w:numPr>
          <w:ilvl w:val="0"/>
          <w:numId w:val="39"/>
        </w:numPr>
      </w:pPr>
      <w:r>
        <w:t xml:space="preserve">Can create new or map existing active domains without downtime by </w:t>
      </w:r>
      <w:proofErr w:type="spellStart"/>
      <w:r>
        <w:t>preemptive</w:t>
      </w:r>
      <w:proofErr w:type="spellEnd"/>
      <w:r>
        <w:t xml:space="preserve"> binding.</w:t>
      </w:r>
    </w:p>
    <w:p w14:paraId="48985068" w14:textId="1F81A97D" w:rsidR="00A31E96" w:rsidRDefault="00A31E96" w:rsidP="00A31E96">
      <w:pPr>
        <w:pStyle w:val="BodyText"/>
        <w:numPr>
          <w:ilvl w:val="0"/>
          <w:numId w:val="39"/>
        </w:numPr>
      </w:pPr>
      <w:r>
        <w:t>Your organisation may mage domains via an alternate domain service.</w:t>
      </w:r>
    </w:p>
    <w:p w14:paraId="2C4A6CAD" w14:textId="1DB5C1E0" w:rsidR="00A31E96" w:rsidRDefault="00A31E96" w:rsidP="00A31E96">
      <w:pPr>
        <w:pStyle w:val="BodyText"/>
      </w:pPr>
      <w:r>
        <w:t>Links:</w:t>
      </w:r>
    </w:p>
    <w:p w14:paraId="60DB7555" w14:textId="0B00A8CB" w:rsidR="00A31E96" w:rsidRDefault="00A31E96" w:rsidP="00A31E96">
      <w:pPr>
        <w:pStyle w:val="BodyText"/>
        <w:numPr>
          <w:ilvl w:val="0"/>
          <w:numId w:val="39"/>
        </w:numPr>
      </w:pPr>
      <w:r>
        <w:t>Example how to</w:t>
      </w:r>
      <w:r>
        <w:rPr>
          <w:rStyle w:val="FootnoteReference"/>
        </w:rPr>
        <w:footnoteReference w:id="2"/>
      </w:r>
      <w:r>
        <w:t>.</w:t>
      </w:r>
    </w:p>
    <w:p w14:paraId="35EBF9C7" w14:textId="1580362E" w:rsidR="00D47281" w:rsidRDefault="00D47281" w:rsidP="00A31E96">
      <w:pPr>
        <w:pStyle w:val="Heading2"/>
      </w:pPr>
      <w:r>
        <w:t xml:space="preserve">Azure App Service </w:t>
      </w:r>
      <w:r w:rsidR="00A31E96">
        <w:t>Certificates</w:t>
      </w:r>
    </w:p>
    <w:p w14:paraId="728A6F1C" w14:textId="21F389B0" w:rsidR="00D47281" w:rsidRPr="00D47281" w:rsidRDefault="00D47281" w:rsidP="00D47281">
      <w:pPr>
        <w:pStyle w:val="BodyText"/>
      </w:pPr>
      <w:r>
        <w:t>Managed certs are free. Standard Certs are approximately $67/year, Wildcard certs are approximately $300/year.</w:t>
      </w:r>
    </w:p>
    <w:p w14:paraId="63DB082D" w14:textId="3CA8A3DC" w:rsidR="007542D9" w:rsidRDefault="007542D9" w:rsidP="009A56A8">
      <w:pPr>
        <w:pStyle w:val="Heading2"/>
      </w:pPr>
      <w:r>
        <w:t>Azure Front Door</w:t>
      </w:r>
    </w:p>
    <w:p w14:paraId="3A7887F3" w14:textId="6BED1C5D" w:rsidR="0089227D" w:rsidRPr="009A56A8" w:rsidRDefault="007542D9" w:rsidP="00EC51B1">
      <w:pPr>
        <w:pStyle w:val="BodyText"/>
      </w:pPr>
      <w:r>
        <w:t xml:space="preserve">Azure Front Door (AFD) is a Content Delivery Network (CDN) </w:t>
      </w:r>
      <w:r w:rsidR="0089227D">
        <w:t>that combines CDN</w:t>
      </w:r>
    </w:p>
    <w:p w14:paraId="35D4EE4F" w14:textId="66602A8D" w:rsidR="009A56A8" w:rsidRPr="009A56A8" w:rsidRDefault="009A56A8" w:rsidP="009A56A8">
      <w:r w:rsidRPr="009A56A8">
        <w:t>Comes in two flavours:</w:t>
      </w:r>
    </w:p>
    <w:p w14:paraId="34F4B57D" w14:textId="319877E2" w:rsidR="009A56A8" w:rsidRDefault="009A56A8" w:rsidP="009A56A8">
      <w:pPr>
        <w:pStyle w:val="BodyText"/>
        <w:numPr>
          <w:ilvl w:val="0"/>
          <w:numId w:val="38"/>
        </w:numPr>
      </w:pPr>
      <w:r>
        <w:t>Standard: provides static &amp; Dynamic content acceleration, global load balancing, SSL offloadi</w:t>
      </w:r>
      <w:r>
        <w:t>n</w:t>
      </w:r>
      <w:r>
        <w:t xml:space="preserve">g, domain &amp; certificate management, enhanced traffic analytics, </w:t>
      </w:r>
      <w:r w:rsidRPr="009A56A8">
        <w:rPr>
          <w:i/>
          <w:iCs/>
          <w:u w:val="single"/>
        </w:rPr>
        <w:t>basic</w:t>
      </w:r>
      <w:r>
        <w:t xml:space="preserve"> security capabilities.</w:t>
      </w:r>
    </w:p>
    <w:p w14:paraId="2AE34D69" w14:textId="77777777" w:rsidR="009A56A8" w:rsidRDefault="009A56A8" w:rsidP="009A56A8">
      <w:pPr>
        <w:pStyle w:val="BodyText"/>
        <w:numPr>
          <w:ilvl w:val="0"/>
          <w:numId w:val="38"/>
        </w:numPr>
      </w:pPr>
      <w:r>
        <w:t xml:space="preserve">Premium: includes the above, plus WAF, BOT protection, Azure Private Link, Microsoft Threat Intelligence, Security Analytics, Private Linking. </w:t>
      </w:r>
    </w:p>
    <w:p w14:paraId="72C61A88" w14:textId="77777777" w:rsidR="009A56A8" w:rsidRDefault="009A56A8" w:rsidP="00EC51B1">
      <w:pPr>
        <w:pStyle w:val="BodyText"/>
      </w:pPr>
    </w:p>
    <w:p w14:paraId="355F2765" w14:textId="237E1D92" w:rsidR="007542D9" w:rsidRPr="009A56A8" w:rsidRDefault="009A56A8" w:rsidP="00EC51B1">
      <w:pPr>
        <w:pStyle w:val="BodyText"/>
        <w:rPr>
          <w:b/>
          <w:bCs/>
        </w:rPr>
      </w:pPr>
      <w:r w:rsidRPr="009A56A8">
        <w:rPr>
          <w:b/>
          <w:bCs/>
        </w:rPr>
        <w:t>Advantages:</w:t>
      </w:r>
    </w:p>
    <w:p w14:paraId="1159C84E" w14:textId="77777777" w:rsidR="009A56A8" w:rsidRPr="009A56A8" w:rsidRDefault="009A56A8" w:rsidP="009A56A8">
      <w:pPr>
        <w:pStyle w:val="BodyText"/>
        <w:rPr>
          <w:b/>
          <w:bCs/>
        </w:rPr>
      </w:pPr>
      <w:r w:rsidRPr="009A56A8">
        <w:rPr>
          <w:b/>
          <w:bCs/>
        </w:rPr>
        <w:t>Considerations:</w:t>
      </w:r>
    </w:p>
    <w:p w14:paraId="3C6606DE" w14:textId="77777777" w:rsidR="009A56A8" w:rsidRDefault="009A56A8" w:rsidP="009A56A8">
      <w:pPr>
        <w:pStyle w:val="BodyText"/>
        <w:numPr>
          <w:ilvl w:val="0"/>
          <w:numId w:val="37"/>
        </w:numPr>
      </w:pPr>
      <w:r>
        <w:t xml:space="preserve">There is a base cost per month </w:t>
      </w:r>
    </w:p>
    <w:p w14:paraId="312244C5" w14:textId="77777777" w:rsidR="009A56A8" w:rsidRDefault="009A56A8" w:rsidP="009A56A8">
      <w:pPr>
        <w:pStyle w:val="BodyText"/>
        <w:numPr>
          <w:ilvl w:val="1"/>
          <w:numId w:val="37"/>
        </w:numPr>
      </w:pPr>
      <w:r>
        <w:t>Standard: ($35)</w:t>
      </w:r>
    </w:p>
    <w:p w14:paraId="0AB51668" w14:textId="77777777" w:rsidR="009A56A8" w:rsidRDefault="009A56A8" w:rsidP="009A56A8">
      <w:pPr>
        <w:pStyle w:val="BodyText"/>
        <w:numPr>
          <w:ilvl w:val="1"/>
          <w:numId w:val="37"/>
        </w:numPr>
      </w:pPr>
      <w:r>
        <w:lastRenderedPageBreak/>
        <w:t>Premium: ($330)</w:t>
      </w:r>
    </w:p>
    <w:p w14:paraId="60294947" w14:textId="77777777" w:rsidR="009A56A8" w:rsidRDefault="009A56A8" w:rsidP="009A56A8">
      <w:pPr>
        <w:pStyle w:val="BodyText"/>
        <w:numPr>
          <w:ilvl w:val="0"/>
          <w:numId w:val="37"/>
        </w:numPr>
      </w:pPr>
      <w:r>
        <w:t>There is an outbound data transfer from Edge to Client (approx. $0.1/GB)</w:t>
      </w:r>
    </w:p>
    <w:p w14:paraId="2AED1D29" w14:textId="57E067FF" w:rsidR="009A56A8" w:rsidRDefault="009A56A8" w:rsidP="009A56A8">
      <w:pPr>
        <w:pStyle w:val="BodyText"/>
        <w:numPr>
          <w:ilvl w:val="0"/>
          <w:numId w:val="37"/>
        </w:numPr>
      </w:pPr>
      <w:r>
        <w:t>There is trivial per request pricing ($0.01/first 250 million requests).</w:t>
      </w:r>
    </w:p>
    <w:p w14:paraId="570290FB" w14:textId="33FC3AA1" w:rsidR="009A56A8" w:rsidRDefault="009A56A8" w:rsidP="008C296E">
      <w:pPr>
        <w:pStyle w:val="BodyText"/>
      </w:pPr>
    </w:p>
    <w:p w14:paraId="6E61FCBD" w14:textId="30382AF2" w:rsidR="008C296E" w:rsidRDefault="006372CE" w:rsidP="006372CE">
      <w:pPr>
        <w:pStyle w:val="Heading2"/>
      </w:pPr>
      <w:r>
        <w:t>API Gateway</w:t>
      </w:r>
    </w:p>
    <w:p w14:paraId="75D45E54" w14:textId="2E9B83E8" w:rsidR="006372CE" w:rsidRDefault="006372CE" w:rsidP="008C296E">
      <w:pPr>
        <w:pStyle w:val="BodyText"/>
      </w:pPr>
      <w:r>
        <w:t xml:space="preserve">The service is offered as part </w:t>
      </w:r>
      <w:proofErr w:type="spellStart"/>
      <w:r>
        <w:t>o f</w:t>
      </w:r>
      <w:proofErr w:type="spellEnd"/>
      <w:r>
        <w:t xml:space="preserve"> Azure API Management</w:t>
      </w:r>
      <w:r>
        <w:rPr>
          <w:rStyle w:val="FootnoteReference"/>
        </w:rPr>
        <w:footnoteReference w:id="3"/>
      </w:r>
      <w:r>
        <w:t>.</w:t>
      </w:r>
    </w:p>
    <w:p w14:paraId="49E13563" w14:textId="77777777" w:rsidR="006372CE" w:rsidRDefault="006372CE" w:rsidP="008C296E">
      <w:pPr>
        <w:pStyle w:val="BodyText"/>
      </w:pPr>
    </w:p>
    <w:p w14:paraId="613D8D12" w14:textId="665B536D" w:rsidR="009A56A8" w:rsidRDefault="008C296E" w:rsidP="008C296E">
      <w:pPr>
        <w:pStyle w:val="Heading2"/>
      </w:pPr>
      <w:r w:rsidRPr="008C296E">
        <w:t>Web Application Firewall (WAF)</w:t>
      </w:r>
    </w:p>
    <w:p w14:paraId="589C6CD7" w14:textId="44EF013B" w:rsidR="00715ABE" w:rsidRDefault="00715ABE" w:rsidP="00715ABE">
      <w:pPr>
        <w:pStyle w:val="BodyText"/>
      </w:pPr>
      <w:r>
        <w:t xml:space="preserve">WAF’s are a specific form of application firewall that filters, monitors and blocks HTTP traffic to an from a web service. </w:t>
      </w:r>
    </w:p>
    <w:p w14:paraId="200F1EAF" w14:textId="48083309" w:rsidR="00715ABE" w:rsidRPr="00715ABE" w:rsidRDefault="00715ABE" w:rsidP="00715ABE">
      <w:pPr>
        <w:pStyle w:val="BodyText"/>
      </w:pPr>
      <w:r>
        <w:t>By inspecting attacks exploiting know vulnerabilities</w:t>
      </w:r>
      <w:r w:rsidR="00EE5261">
        <w:t xml:space="preserve"> (</w:t>
      </w:r>
      <w:proofErr w:type="spellStart"/>
      <w:r w:rsidR="00EE5261">
        <w:t>eg</w:t>
      </w:r>
      <w:proofErr w:type="spellEnd"/>
      <w:r w:rsidR="00EE5261">
        <w:t xml:space="preserve">: SQL injection, cross site scripting, file inclusion, improper configuration), </w:t>
      </w:r>
    </w:p>
    <w:p w14:paraId="143B0A97" w14:textId="4A97C416" w:rsidR="008C296E" w:rsidRDefault="008C296E" w:rsidP="008C296E">
      <w:r>
        <w:t>Advantages</w:t>
      </w:r>
      <w:r>
        <w:t>:</w:t>
      </w:r>
    </w:p>
    <w:p w14:paraId="3B4A6E36" w14:textId="0856CDD8" w:rsidR="008C296E" w:rsidRDefault="00EE5261" w:rsidP="008C296E">
      <w:pPr>
        <w:pStyle w:val="ListParagraph"/>
        <w:numPr>
          <w:ilvl w:val="0"/>
          <w:numId w:val="37"/>
        </w:numPr>
      </w:pPr>
      <w:r>
        <w:t>Protect against the Open Web Application Security Project (OWASP)’s Top 10.</w:t>
      </w:r>
    </w:p>
    <w:p w14:paraId="4A2EDC12" w14:textId="26E9EC9C" w:rsidR="008C296E" w:rsidRDefault="008C296E" w:rsidP="008C296E">
      <w:r>
        <w:t>Considerations:</w:t>
      </w:r>
    </w:p>
    <w:p w14:paraId="00D3D4EC" w14:textId="467481BD" w:rsidR="008C296E" w:rsidRDefault="008C296E" w:rsidP="008C296E">
      <w:pPr>
        <w:pStyle w:val="ListParagraph"/>
        <w:numPr>
          <w:ilvl w:val="0"/>
          <w:numId w:val="37"/>
        </w:numPr>
      </w:pPr>
      <w:r w:rsidRPr="008C296E">
        <w:t>Already included, if using Azure Front Door, Premium.</w:t>
      </w:r>
    </w:p>
    <w:p w14:paraId="7EA2139C" w14:textId="6BF8F91C" w:rsidR="008B1008" w:rsidRDefault="008B1008" w:rsidP="008C296E">
      <w:pPr>
        <w:pStyle w:val="ListParagraph"/>
        <w:numPr>
          <w:ilvl w:val="0"/>
          <w:numId w:val="37"/>
        </w:numPr>
      </w:pPr>
      <w:r>
        <w:t>Pricing is: approximately $30-100/month for a medium project.</w:t>
      </w:r>
    </w:p>
    <w:p w14:paraId="5A2BCB84" w14:textId="5D2B6D14" w:rsidR="00EE5261" w:rsidRDefault="00EE5261" w:rsidP="00EE5261">
      <w:pPr>
        <w:pStyle w:val="ListParagraph"/>
      </w:pPr>
    </w:p>
    <w:p w14:paraId="66048835" w14:textId="56EA4154" w:rsidR="00EE5261" w:rsidRDefault="00EE5261" w:rsidP="00EE5261">
      <w:pPr>
        <w:pStyle w:val="ListParagraph"/>
      </w:pPr>
    </w:p>
    <w:p w14:paraId="73D918D1" w14:textId="6E5464DF" w:rsidR="00EE5261" w:rsidRDefault="00EE5261" w:rsidP="00EE5261">
      <w:r>
        <w:t>Disadvantages:</w:t>
      </w:r>
    </w:p>
    <w:p w14:paraId="36AEA7D6" w14:textId="2E5306CF" w:rsidR="00EE5261" w:rsidRDefault="00EE5261" w:rsidP="00EE5261">
      <w:pPr>
        <w:pStyle w:val="ListParagraph"/>
        <w:numPr>
          <w:ilvl w:val="0"/>
          <w:numId w:val="37"/>
        </w:numPr>
      </w:pPr>
      <w:r>
        <w:t>Acting as a Reverse Proxy, introduces performance degradation.</w:t>
      </w:r>
    </w:p>
    <w:p w14:paraId="1E3532A8" w14:textId="48B282B0" w:rsidR="00EE5261" w:rsidRDefault="00EE5261" w:rsidP="00EE5261">
      <w:pPr>
        <w:pStyle w:val="ListParagraph"/>
        <w:numPr>
          <w:ilvl w:val="0"/>
          <w:numId w:val="37"/>
        </w:numPr>
      </w:pPr>
      <w:r>
        <w:t xml:space="preserve">Requires significant memory for buffering requests, especially on sites where users </w:t>
      </w:r>
      <w:proofErr w:type="spellStart"/>
      <w:r>
        <w:t>uploade</w:t>
      </w:r>
      <w:proofErr w:type="spellEnd"/>
      <w:r>
        <w:t xml:space="preserve"> media.</w:t>
      </w:r>
    </w:p>
    <w:p w14:paraId="1750AAB8" w14:textId="4238F5A9" w:rsidR="00EE5261" w:rsidRDefault="00EE5261" w:rsidP="00EE5261">
      <w:pPr>
        <w:pStyle w:val="ListParagraph"/>
        <w:numPr>
          <w:ilvl w:val="0"/>
          <w:numId w:val="37"/>
        </w:numPr>
      </w:pPr>
      <w:r>
        <w:t>Easily bypassed by attackers.</w:t>
      </w:r>
    </w:p>
    <w:p w14:paraId="70BBA7A2" w14:textId="2D44E0E5" w:rsidR="00EE5261" w:rsidRDefault="00EE5261" w:rsidP="00EE5261">
      <w:pPr>
        <w:pStyle w:val="ListParagraph"/>
        <w:numPr>
          <w:ilvl w:val="0"/>
          <w:numId w:val="37"/>
        </w:numPr>
      </w:pPr>
      <w:r>
        <w:rPr>
          <w:rFonts w:cs="Arial"/>
          <w:color w:val="202122"/>
          <w:sz w:val="21"/>
          <w:szCs w:val="21"/>
          <w:shd w:val="clear" w:color="auto" w:fill="FFFFFF"/>
        </w:rPr>
        <w:t>A</w:t>
      </w:r>
      <w:r>
        <w:rPr>
          <w:rFonts w:cs="Arial"/>
          <w:color w:val="202122"/>
          <w:sz w:val="21"/>
          <w:szCs w:val="21"/>
          <w:shd w:val="clear" w:color="auto" w:fill="FFFFFF"/>
        </w:rPr>
        <w:t xml:space="preserve">re not an ultimate security solution, rather they are meant to be used in conjunction with other network perimeter security solutions such as network firewalls and intrusion prevention systems to provide a holistic </w:t>
      </w:r>
      <w:r w:rsidR="008B1008">
        <w:rPr>
          <w:rFonts w:cs="Arial"/>
          <w:color w:val="202122"/>
          <w:sz w:val="21"/>
          <w:szCs w:val="21"/>
          <w:shd w:val="clear" w:color="auto" w:fill="FFFFFF"/>
        </w:rPr>
        <w:t>defence</w:t>
      </w:r>
      <w:r>
        <w:rPr>
          <w:rFonts w:cs="Arial"/>
          <w:color w:val="202122"/>
          <w:sz w:val="21"/>
          <w:szCs w:val="21"/>
          <w:shd w:val="clear" w:color="auto" w:fill="FFFFFF"/>
        </w:rPr>
        <w:t xml:space="preserve"> strategy.</w:t>
      </w:r>
    </w:p>
    <w:p w14:paraId="40C67371" w14:textId="2496BD0D" w:rsidR="00EE5261" w:rsidRDefault="00EE5261" w:rsidP="008B1008">
      <w:pPr>
        <w:pStyle w:val="ListParagraph"/>
        <w:numPr>
          <w:ilvl w:val="0"/>
          <w:numId w:val="37"/>
        </w:numPr>
      </w:pPr>
      <w:r>
        <w:t>Not recommended</w:t>
      </w:r>
      <w:r w:rsidR="008B1008">
        <w:t xml:space="preserve"> as there are potentially better options (e.g., better to validate code via pipeline checks than in production</w:t>
      </w:r>
      <w:r>
        <w:rPr>
          <w:rStyle w:val="FootnoteReference"/>
        </w:rPr>
        <w:footnoteReference w:id="4"/>
      </w:r>
      <w:r w:rsidR="008B1008">
        <w:t>)</w:t>
      </w:r>
      <w:r>
        <w:t>.</w:t>
      </w:r>
    </w:p>
    <w:p w14:paraId="4644C2A6" w14:textId="052398BC" w:rsidR="00EE5261" w:rsidRDefault="00EE5261" w:rsidP="00EE5261">
      <w:pPr>
        <w:ind w:left="360"/>
        <w:rPr>
          <w:rFonts w:cs="Arial"/>
          <w:color w:val="202122"/>
          <w:sz w:val="21"/>
          <w:szCs w:val="21"/>
          <w:shd w:val="clear" w:color="auto" w:fill="FFFFFF"/>
        </w:rPr>
      </w:pPr>
    </w:p>
    <w:p w14:paraId="0B9B080E" w14:textId="040CB359" w:rsidR="00EC51B1" w:rsidRDefault="00EC51B1" w:rsidP="008B1008">
      <w:pPr>
        <w:pStyle w:val="Heading2"/>
      </w:pPr>
      <w:r>
        <w:lastRenderedPageBreak/>
        <w:t>Static Web Serving</w:t>
      </w:r>
    </w:p>
    <w:p w14:paraId="764916CD" w14:textId="306D02DF" w:rsidR="002C7D1A" w:rsidRDefault="00C36272" w:rsidP="002C7D1A">
      <w:pPr>
        <w:pStyle w:val="BodyText"/>
      </w:pPr>
      <w:r>
        <w:t>Azure provides Azure Static Web Apps.</w:t>
      </w:r>
    </w:p>
    <w:p w14:paraId="6113E9A5" w14:textId="507D88FB" w:rsidR="00C36272" w:rsidRPr="002C7D1A" w:rsidRDefault="00C36272" w:rsidP="002C7D1A">
      <w:pPr>
        <w:pStyle w:val="BodyText"/>
      </w:pPr>
    </w:p>
    <w:p w14:paraId="18394AAA" w14:textId="68F20F62" w:rsidR="007542D9" w:rsidRDefault="007542D9" w:rsidP="007542D9">
      <w:pPr>
        <w:pStyle w:val="BodyText"/>
      </w:pPr>
      <w:hyperlink r:id="rId12" w:history="1">
        <w:r>
          <w:rPr>
            <w:rStyle w:val="Hyperlink"/>
          </w:rPr>
          <w:t>Azure Static Web Apps – App Service | Microsoft Azure</w:t>
        </w:r>
      </w:hyperlink>
    </w:p>
    <w:p w14:paraId="29450236" w14:textId="196EB703" w:rsidR="007542D9" w:rsidRDefault="007542D9" w:rsidP="007542D9">
      <w:pPr>
        <w:pStyle w:val="BodyText"/>
      </w:pPr>
    </w:p>
    <w:p w14:paraId="3A3E5AB5" w14:textId="4C48B2CF" w:rsidR="00F43E6E" w:rsidRDefault="00F43E6E" w:rsidP="00116105">
      <w:pPr>
        <w:pStyle w:val="BodyText"/>
        <w:tabs>
          <w:tab w:val="left" w:pos="1770"/>
        </w:tabs>
      </w:pPr>
      <w:r>
        <w:t>Advantages:</w:t>
      </w:r>
      <w:r w:rsidR="00116105">
        <w:tab/>
      </w:r>
    </w:p>
    <w:p w14:paraId="1C009BD9" w14:textId="0524E948" w:rsidR="00116105" w:rsidRDefault="00116105" w:rsidP="00116105">
      <w:pPr>
        <w:pStyle w:val="BodyText"/>
        <w:numPr>
          <w:ilvl w:val="0"/>
          <w:numId w:val="37"/>
        </w:numPr>
        <w:tabs>
          <w:tab w:val="left" w:pos="1770"/>
        </w:tabs>
      </w:pPr>
      <w:r>
        <w:t>Excellent option to consider for plugins that can invoke APIs of the core without giving access to back end code.</w:t>
      </w:r>
    </w:p>
    <w:p w14:paraId="476FA59D" w14:textId="20D8DA60" w:rsidR="00F43E6E" w:rsidRDefault="00F43E6E" w:rsidP="007542D9">
      <w:pPr>
        <w:pStyle w:val="BodyText"/>
      </w:pPr>
      <w:r>
        <w:t>Considerations:</w:t>
      </w:r>
    </w:p>
    <w:p w14:paraId="7527064D" w14:textId="77777777" w:rsidR="00C36272" w:rsidRDefault="00C36272" w:rsidP="00C36272">
      <w:pPr>
        <w:pStyle w:val="BodyText"/>
        <w:numPr>
          <w:ilvl w:val="0"/>
          <w:numId w:val="37"/>
        </w:numPr>
      </w:pPr>
      <w:r>
        <w:t>Unpacked Storage space: 2GB</w:t>
      </w:r>
    </w:p>
    <w:p w14:paraId="51A116D8" w14:textId="75299FD2" w:rsidR="00F43E6E" w:rsidRDefault="00F43E6E" w:rsidP="00F43E6E">
      <w:pPr>
        <w:pStyle w:val="BodyText"/>
        <w:numPr>
          <w:ilvl w:val="0"/>
          <w:numId w:val="37"/>
        </w:numPr>
      </w:pPr>
      <w:r>
        <w:t xml:space="preserve">Cost: $9/month + $0.2/GB </w:t>
      </w:r>
      <w:r w:rsidR="002C7D1A">
        <w:t>over an initial free 100GB.</w:t>
      </w:r>
    </w:p>
    <w:p w14:paraId="58E53233" w14:textId="09CFEF39" w:rsidR="00C36272" w:rsidRDefault="00C36272" w:rsidP="00F43E6E">
      <w:pPr>
        <w:pStyle w:val="BodyText"/>
        <w:numPr>
          <w:ilvl w:val="0"/>
          <w:numId w:val="37"/>
        </w:numPr>
      </w:pPr>
      <w:r>
        <w:t>First class integration with GitHub &amp; Azure DevOps.</w:t>
      </w:r>
    </w:p>
    <w:p w14:paraId="09191B14" w14:textId="2952FEC5" w:rsidR="00C36272" w:rsidRDefault="00C36272" w:rsidP="00F43E6E">
      <w:pPr>
        <w:pStyle w:val="BodyText"/>
        <w:numPr>
          <w:ilvl w:val="0"/>
          <w:numId w:val="37"/>
        </w:numPr>
      </w:pPr>
      <w:r>
        <w:t>Custom domains &amp; free SSL certificates.</w:t>
      </w:r>
    </w:p>
    <w:p w14:paraId="07BA44C2" w14:textId="1E13A8C6" w:rsidR="002C7D1A" w:rsidRDefault="002C7D1A" w:rsidP="002C7D1A">
      <w:pPr>
        <w:pStyle w:val="BodyText"/>
      </w:pPr>
      <w:r>
        <w:t>Disadvantages:</w:t>
      </w:r>
    </w:p>
    <w:p w14:paraId="733E7DF5" w14:textId="7DAB0C31" w:rsidR="002C7D1A" w:rsidRDefault="002C7D1A" w:rsidP="002C7D1A">
      <w:pPr>
        <w:pStyle w:val="BodyText"/>
        <w:numPr>
          <w:ilvl w:val="0"/>
          <w:numId w:val="37"/>
        </w:numPr>
      </w:pPr>
      <w:r>
        <w:t>As per Azure functions discussed below, the price can start off low, but grows under volume to being more expensive than App Services.</w:t>
      </w:r>
    </w:p>
    <w:p w14:paraId="186FA849" w14:textId="4FAB7484" w:rsidR="00F43E6E" w:rsidRDefault="00C36272" w:rsidP="00D44691">
      <w:pPr>
        <w:pStyle w:val="BodyText"/>
      </w:pPr>
      <w:r>
        <w:t>References:</w:t>
      </w:r>
    </w:p>
    <w:p w14:paraId="7FA1D932" w14:textId="0CAC968F" w:rsidR="00C36272" w:rsidRDefault="00C36272" w:rsidP="00C36272">
      <w:pPr>
        <w:pStyle w:val="BodyText"/>
        <w:numPr>
          <w:ilvl w:val="0"/>
          <w:numId w:val="37"/>
        </w:numPr>
      </w:pPr>
      <w:hyperlink r:id="rId13" w:history="1">
        <w:r w:rsidRPr="00CB0CBF">
          <w:rPr>
            <w:rStyle w:val="Hyperlink"/>
          </w:rPr>
          <w:t>https://learn.microsoft.com/en-us/azure/static-web-apps/overview</w:t>
        </w:r>
      </w:hyperlink>
      <w:r>
        <w:t xml:space="preserve"> </w:t>
      </w:r>
    </w:p>
    <w:p w14:paraId="49DAFED9" w14:textId="716FA006" w:rsidR="00D44691" w:rsidRDefault="00D44691" w:rsidP="00D44691">
      <w:pPr>
        <w:pStyle w:val="BodyText"/>
      </w:pPr>
    </w:p>
    <w:p w14:paraId="625AF42C" w14:textId="3EDF896F" w:rsidR="00D44691" w:rsidRDefault="00D44691" w:rsidP="00D44691">
      <w:pPr>
        <w:pStyle w:val="Heading2"/>
      </w:pPr>
      <w:r>
        <w:t>Azure Function</w:t>
      </w:r>
    </w:p>
    <w:p w14:paraId="20A8333B" w14:textId="20E29326" w:rsidR="00D44691" w:rsidRPr="00D44691" w:rsidRDefault="00D44691" w:rsidP="00D44691">
      <w:pPr>
        <w:pStyle w:val="BodyText"/>
        <w:rPr>
          <w:b/>
          <w:bCs/>
        </w:rPr>
      </w:pPr>
      <w:r>
        <w:br/>
      </w:r>
      <w:r w:rsidRPr="00D44691">
        <w:rPr>
          <w:b/>
          <w:bCs/>
        </w:rPr>
        <w:t>Considerations:</w:t>
      </w:r>
    </w:p>
    <w:p w14:paraId="2F33D2CD" w14:textId="0A2E565C" w:rsidR="00D44691" w:rsidRDefault="00D44691" w:rsidP="00D44691">
      <w:pPr>
        <w:pStyle w:val="BodyText"/>
        <w:numPr>
          <w:ilvl w:val="0"/>
          <w:numId w:val="37"/>
        </w:numPr>
      </w:pPr>
      <w:r>
        <w:t>Possibly not required if already using a dynamic Static Web Apps</w:t>
      </w:r>
    </w:p>
    <w:p w14:paraId="2EB3B967" w14:textId="3D4E1C81" w:rsidR="006372CE" w:rsidRDefault="006372CE" w:rsidP="00D44691">
      <w:pPr>
        <w:pStyle w:val="BodyText"/>
        <w:numPr>
          <w:ilvl w:val="0"/>
          <w:numId w:val="37"/>
        </w:numPr>
      </w:pPr>
      <w:r>
        <w:t>OData has been done, but it’s not supported out of the box</w:t>
      </w:r>
      <w:r>
        <w:rPr>
          <w:rStyle w:val="FootnoteReference"/>
        </w:rPr>
        <w:footnoteReference w:id="5"/>
      </w:r>
      <w:r>
        <w:t>.</w:t>
      </w:r>
    </w:p>
    <w:p w14:paraId="5AB275B9" w14:textId="77777777" w:rsidR="006372CE" w:rsidRDefault="006372CE" w:rsidP="00D44691">
      <w:pPr>
        <w:pStyle w:val="BodyText"/>
        <w:numPr>
          <w:ilvl w:val="0"/>
          <w:numId w:val="37"/>
        </w:numPr>
      </w:pPr>
    </w:p>
    <w:p w14:paraId="5841BF15" w14:textId="0D6B5BCC" w:rsidR="00D44691" w:rsidRPr="00D44691" w:rsidRDefault="00D44691" w:rsidP="00D44691">
      <w:pPr>
        <w:pStyle w:val="BodyText"/>
        <w:rPr>
          <w:b/>
          <w:bCs/>
        </w:rPr>
      </w:pPr>
      <w:r w:rsidRPr="00D44691">
        <w:rPr>
          <w:b/>
          <w:bCs/>
        </w:rPr>
        <w:t>Disadvantages:</w:t>
      </w:r>
    </w:p>
    <w:p w14:paraId="6AAD5E40" w14:textId="6D748FEB" w:rsidR="00D44691" w:rsidRDefault="00D44691" w:rsidP="00D44691">
      <w:pPr>
        <w:pStyle w:val="BodyText"/>
        <w:numPr>
          <w:ilvl w:val="0"/>
          <w:numId w:val="37"/>
        </w:numPr>
      </w:pPr>
      <w:r>
        <w:t>Cheaper when low use, but grows to being more expensive than App Services</w:t>
      </w:r>
    </w:p>
    <w:p w14:paraId="2BC20E1A" w14:textId="77777777" w:rsidR="00D44691" w:rsidRDefault="00D44691" w:rsidP="00D44691">
      <w:pPr>
        <w:pStyle w:val="BodyText"/>
      </w:pPr>
    </w:p>
    <w:p w14:paraId="27163151" w14:textId="77777777" w:rsidR="00F43E6E" w:rsidRDefault="00F43E6E" w:rsidP="007542D9">
      <w:pPr>
        <w:pStyle w:val="BodyText"/>
      </w:pPr>
    </w:p>
    <w:p w14:paraId="320DA9CE" w14:textId="100CEE68" w:rsidR="002C7D1A" w:rsidRDefault="002C7D1A" w:rsidP="00C36272">
      <w:pPr>
        <w:pStyle w:val="Heading2"/>
      </w:pPr>
      <w:r>
        <w:t>Azure App Services</w:t>
      </w:r>
    </w:p>
    <w:p w14:paraId="5B22D73C" w14:textId="7B45B2F5" w:rsidR="002C7D1A" w:rsidRDefault="002C7D1A" w:rsidP="00EC51B1">
      <w:pPr>
        <w:pStyle w:val="BodyText"/>
      </w:pPr>
      <w:r>
        <w:t xml:space="preserve">Managed </w:t>
      </w:r>
      <w:r w:rsidR="00D47281">
        <w:t>infrastructure where Azure is responsible for the device, OS, etc.</w:t>
      </w:r>
    </w:p>
    <w:p w14:paraId="3BEF6C72" w14:textId="1898E57D" w:rsidR="00D47281" w:rsidRDefault="00D47281" w:rsidP="00EC51B1">
      <w:pPr>
        <w:pStyle w:val="BodyText"/>
      </w:pPr>
      <w:r>
        <w:t>By default, one gets a Shared environment, or one can get an Isolated environment where one can protect it within a virtual VM ware, although its about 3 to 4 times more expensive.</w:t>
      </w:r>
    </w:p>
    <w:p w14:paraId="5B0FD72D" w14:textId="0C164025" w:rsidR="002C7D1A" w:rsidRDefault="002C7D1A" w:rsidP="00EC51B1">
      <w:pPr>
        <w:pStyle w:val="BodyText"/>
      </w:pPr>
      <w:r>
        <w:t>Advantages:</w:t>
      </w:r>
    </w:p>
    <w:p w14:paraId="4CA7874F" w14:textId="45540E05" w:rsidR="002C7D1A" w:rsidRDefault="002C7D1A" w:rsidP="002C7D1A">
      <w:pPr>
        <w:pStyle w:val="BodyText"/>
        <w:numPr>
          <w:ilvl w:val="0"/>
          <w:numId w:val="37"/>
        </w:numPr>
      </w:pPr>
      <w:r>
        <w:t>Fully managed platform.</w:t>
      </w:r>
    </w:p>
    <w:p w14:paraId="44AAA876" w14:textId="48AFA68F" w:rsidR="002C7D1A" w:rsidRDefault="002C7D1A" w:rsidP="002C7D1A">
      <w:pPr>
        <w:pStyle w:val="BodyText"/>
        <w:numPr>
          <w:ilvl w:val="0"/>
          <w:numId w:val="37"/>
        </w:numPr>
      </w:pPr>
      <w:r>
        <w:t>Automatic Scales and global availability.</w:t>
      </w:r>
    </w:p>
    <w:p w14:paraId="159592F2" w14:textId="1421B528" w:rsidR="002C7D1A" w:rsidRDefault="002C7D1A" w:rsidP="002C7D1A">
      <w:pPr>
        <w:pStyle w:val="BodyText"/>
        <w:numPr>
          <w:ilvl w:val="0"/>
          <w:numId w:val="37"/>
        </w:num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ASEv3 deploys into a subnet in one of your Azure Virtual Networks (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VNets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>)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permitting </w:t>
      </w:r>
    </w:p>
    <w:p w14:paraId="31E15B33" w14:textId="585938BC" w:rsidR="002C7D1A" w:rsidRDefault="002C7D1A" w:rsidP="002C7D1A">
      <w:pPr>
        <w:pStyle w:val="BodyText"/>
      </w:pPr>
      <w:r>
        <w:t>Considerations:</w:t>
      </w:r>
    </w:p>
    <w:p w14:paraId="767A4E97" w14:textId="77777777" w:rsidR="00D47281" w:rsidRDefault="00D47281" w:rsidP="002C7D1A">
      <w:pPr>
        <w:pStyle w:val="BodyText"/>
        <w:numPr>
          <w:ilvl w:val="0"/>
          <w:numId w:val="37"/>
        </w:numPr>
      </w:pPr>
      <w:r>
        <w:t xml:space="preserve">Costs: </w:t>
      </w:r>
    </w:p>
    <w:p w14:paraId="1B423BBA" w14:textId="0A0C5EE9" w:rsidR="00D47281" w:rsidRDefault="00D47281" w:rsidP="00D47281">
      <w:pPr>
        <w:pStyle w:val="BodyText"/>
        <w:numPr>
          <w:ilvl w:val="1"/>
          <w:numId w:val="37"/>
        </w:numPr>
      </w:pPr>
      <w:r>
        <w:t>Shared: an S2 (2 cores) is approximately $150/month. A Premium (P2V2) is double that.</w:t>
      </w:r>
    </w:p>
    <w:p w14:paraId="17A1B3CA" w14:textId="103948A7" w:rsidR="00D47281" w:rsidRDefault="00D47281" w:rsidP="00D47281">
      <w:pPr>
        <w:pStyle w:val="BodyText"/>
        <w:numPr>
          <w:ilvl w:val="1"/>
          <w:numId w:val="37"/>
        </w:numPr>
      </w:pPr>
      <w:r>
        <w:t>Isolated: (2 cores) is approximately $400 to 600/month.</w:t>
      </w:r>
    </w:p>
    <w:p w14:paraId="71E27224" w14:textId="64DD5CE9" w:rsidR="002C7D1A" w:rsidRDefault="002C7D1A" w:rsidP="002C7D1A">
      <w:pPr>
        <w:pStyle w:val="BodyText"/>
        <w:numPr>
          <w:ilvl w:val="0"/>
          <w:numId w:val="37"/>
        </w:numPr>
      </w:pPr>
      <w:r>
        <w:t>Run on Kubernetes</w:t>
      </w:r>
    </w:p>
    <w:p w14:paraId="3A157005" w14:textId="33034F14" w:rsidR="002C7D1A" w:rsidRDefault="002C7D1A" w:rsidP="002C7D1A">
      <w:pPr>
        <w:pStyle w:val="BodyText"/>
      </w:pPr>
      <w:r>
        <w:t>Disadvantages:</w:t>
      </w:r>
    </w:p>
    <w:p w14:paraId="20FD9267" w14:textId="63E16128" w:rsidR="002C7D1A" w:rsidRDefault="002C7D1A" w:rsidP="002C7D1A">
      <w:pPr>
        <w:pStyle w:val="BodyText"/>
        <w:numPr>
          <w:ilvl w:val="0"/>
          <w:numId w:val="37"/>
        </w:numPr>
      </w:pPr>
    </w:p>
    <w:p w14:paraId="79DC96A3" w14:textId="6CFC9C86" w:rsidR="00EC51B1" w:rsidRDefault="007542D9" w:rsidP="00EC51B1">
      <w:pPr>
        <w:pStyle w:val="BodyText"/>
      </w:pPr>
      <w:r>
        <w:t>Virtual Servers</w:t>
      </w:r>
    </w:p>
    <w:p w14:paraId="7408CD29" w14:textId="6348EB60" w:rsidR="007542D9" w:rsidRDefault="007542D9" w:rsidP="00EC51B1">
      <w:pPr>
        <w:pStyle w:val="BodyText"/>
      </w:pPr>
      <w:r>
        <w:t>Avoid.</w:t>
      </w:r>
    </w:p>
    <w:p w14:paraId="539D0FA9" w14:textId="77777777" w:rsidR="007542D9" w:rsidRDefault="007542D9" w:rsidP="00EC51B1">
      <w:pPr>
        <w:pStyle w:val="BodyText"/>
      </w:pPr>
    </w:p>
    <w:p w14:paraId="6180A05E" w14:textId="1E9520EC" w:rsidR="00EC51B1" w:rsidRDefault="00EC51B1" w:rsidP="00EC51B1">
      <w:pPr>
        <w:pStyle w:val="BodyText"/>
      </w:pPr>
    </w:p>
    <w:p w14:paraId="5A1CD15A" w14:textId="56527169" w:rsidR="00EC51B1" w:rsidRDefault="00EC51B1" w:rsidP="00EC51B1">
      <w:pPr>
        <w:pStyle w:val="BodyText"/>
      </w:pPr>
      <w:r>
        <w:t>Storage</w:t>
      </w:r>
    </w:p>
    <w:p w14:paraId="33D5B6FE" w14:textId="28D9FB14" w:rsidR="00EC51B1" w:rsidRDefault="00EC51B1" w:rsidP="00EC51B1">
      <w:pPr>
        <w:pStyle w:val="BodyText"/>
      </w:pPr>
    </w:p>
    <w:p w14:paraId="4D81E8B6" w14:textId="77777777" w:rsidR="00EC51B1" w:rsidRDefault="00EC51B1" w:rsidP="00EC51B1">
      <w:pPr>
        <w:pStyle w:val="BodyText"/>
      </w:pPr>
    </w:p>
    <w:p w14:paraId="5F42E785" w14:textId="77777777" w:rsidR="00EC51B1" w:rsidRDefault="00EC51B1" w:rsidP="00EC51B1">
      <w:pPr>
        <w:pStyle w:val="BodyText"/>
      </w:pPr>
    </w:p>
    <w:p w14:paraId="60C647C5" w14:textId="17CAEF16" w:rsidR="00EC51B1" w:rsidRDefault="00EC51B1" w:rsidP="00EC51B1">
      <w:pPr>
        <w:pStyle w:val="BodyText"/>
      </w:pPr>
      <w:r>
        <w:t>Networking</w:t>
      </w:r>
    </w:p>
    <w:p w14:paraId="6F39D193" w14:textId="58F2D772" w:rsidR="00EC51B1" w:rsidRDefault="00EC51B1" w:rsidP="00EC51B1">
      <w:pPr>
        <w:pStyle w:val="BodyText"/>
      </w:pPr>
    </w:p>
    <w:p w14:paraId="77401916" w14:textId="77777777" w:rsidR="00EC51B1" w:rsidRDefault="00EC51B1" w:rsidP="00EC51B1">
      <w:pPr>
        <w:pStyle w:val="BodyText"/>
      </w:pPr>
    </w:p>
    <w:p w14:paraId="7B667651" w14:textId="77777777" w:rsidR="00EC51B1" w:rsidRPr="00DA59D0" w:rsidRDefault="00EC51B1" w:rsidP="00EC51B1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8" w:name="_Toc145049430"/>
      <w:bookmarkStart w:id="9" w:name="_Toc145232980"/>
      <w:r>
        <w:lastRenderedPageBreak/>
        <w:t>Appendices</w:t>
      </w:r>
      <w:bookmarkEnd w:id="8"/>
      <w:bookmarkEnd w:id="9"/>
    </w:p>
    <w:p w14:paraId="2F89881E" w14:textId="1FCDE4B2" w:rsidR="000D0A25" w:rsidRDefault="005255FC" w:rsidP="005C7C13">
      <w:pPr>
        <w:pStyle w:val="Appendix"/>
      </w:pPr>
      <w:bookmarkStart w:id="10" w:name="_Toc145049431"/>
      <w:bookmarkStart w:id="11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0"/>
      <w:bookmarkEnd w:id="11"/>
    </w:p>
    <w:p w14:paraId="38CB33FE" w14:textId="25209161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2" w:name="_Toc145232982"/>
      <w:r>
        <w:t>Images</w:t>
      </w:r>
      <w:bookmarkEnd w:id="12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3" w:name="_Toc145232983"/>
      <w:r w:rsidRPr="001E2299">
        <w:t>Tables</w:t>
      </w:r>
      <w:bookmarkEnd w:id="13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4D2E7698" w:rsidR="000F10AE" w:rsidRDefault="000F10AE" w:rsidP="00660C49">
      <w:pPr>
        <w:pStyle w:val="Heading3"/>
      </w:pPr>
      <w:bookmarkStart w:id="14" w:name="_Toc145232984"/>
      <w:r>
        <w:t>References</w:t>
      </w:r>
      <w:bookmarkEnd w:id="14"/>
    </w:p>
    <w:p w14:paraId="0A888EDF" w14:textId="02A48D06" w:rsidR="00EC51B1" w:rsidRPr="00EC51B1" w:rsidRDefault="00EC51B1" w:rsidP="00EC51B1">
      <w:pPr>
        <w:pStyle w:val="BodyText"/>
        <w:numPr>
          <w:ilvl w:val="0"/>
          <w:numId w:val="35"/>
        </w:numPr>
        <w:rPr>
          <w:i/>
          <w:iCs/>
        </w:rPr>
      </w:pPr>
      <w:r w:rsidRPr="00EC51B1">
        <w:rPr>
          <w:i/>
          <w:iCs/>
        </w:rPr>
        <w:t>ICT Project Guidance – Design – Cloud Based Infrastructure</w:t>
      </w:r>
      <w:r>
        <w:rPr>
          <w:i/>
          <w:iCs/>
        </w:rPr>
        <w:t xml:space="preserve"> Basics</w:t>
      </w:r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5" w:name="_Toc145232985"/>
      <w:r>
        <w:t>Review Distribution</w:t>
      </w:r>
      <w:bookmarkEnd w:id="1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582102B8" w:rsidR="002031CE" w:rsidRDefault="00EC51B1" w:rsidP="009E49C0">
            <w:pPr>
              <w:pStyle w:val="BodyText"/>
            </w:pPr>
            <w:r>
              <w:t>Sandy Britain, Solution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EC51B1" w14:paraId="19C1F562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0DC3417E" w14:textId="13B918F1" w:rsidR="00EC51B1" w:rsidRDefault="00EC51B1" w:rsidP="009E49C0">
            <w:pPr>
              <w:pStyle w:val="BodyText"/>
            </w:pPr>
            <w:r>
              <w:t>Dries Venter, DevOps Specialist</w:t>
            </w:r>
          </w:p>
        </w:tc>
        <w:tc>
          <w:tcPr>
            <w:tcW w:w="4846" w:type="dxa"/>
          </w:tcPr>
          <w:p w14:paraId="16B430D4" w14:textId="77777777" w:rsidR="00EC51B1" w:rsidRDefault="00EC51B1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FBD32A0" w14:textId="00FBAC93" w:rsidR="002031CE" w:rsidRDefault="00EC51B1" w:rsidP="009E49C0">
            <w:pPr>
              <w:pStyle w:val="BodyText"/>
            </w:pPr>
            <w:r>
              <w:t>Matt Duguid, DevOps Specialist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05239E6" w14:textId="3B0A4300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7" w:name="_Toc145232986"/>
      <w:bookmarkEnd w:id="16"/>
      <w:r>
        <w:t>Audience</w:t>
      </w:r>
      <w:bookmarkEnd w:id="1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8" w:name="_Toc145232987"/>
      <w:r>
        <w:t>Structure</w:t>
      </w:r>
      <w:bookmarkEnd w:id="18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9" w:name="_Toc145232988"/>
      <w:r>
        <w:lastRenderedPageBreak/>
        <w:t>Diagrams</w:t>
      </w:r>
      <w:bookmarkEnd w:id="19"/>
    </w:p>
    <w:p w14:paraId="65008B06" w14:textId="1507D50E" w:rsidR="00660C49" w:rsidRDefault="00660C49" w:rsidP="008C39DC">
      <w:pPr>
        <w:pStyle w:val="BodyText"/>
      </w:pPr>
      <w:bookmarkStart w:id="20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1" w:name="_Toc145232989"/>
      <w:bookmarkEnd w:id="20"/>
      <w:r>
        <w:t>Terms</w:t>
      </w:r>
      <w:bookmarkEnd w:id="21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5BC2" w14:textId="77777777" w:rsidR="00D22655" w:rsidRDefault="00D22655" w:rsidP="0021141C">
      <w:pPr>
        <w:spacing w:before="0" w:after="0" w:line="240" w:lineRule="auto"/>
      </w:pPr>
      <w:r>
        <w:separator/>
      </w:r>
    </w:p>
    <w:p w14:paraId="0C6E044F" w14:textId="77777777" w:rsidR="00D22655" w:rsidRDefault="00D22655"/>
  </w:endnote>
  <w:endnote w:type="continuationSeparator" w:id="0">
    <w:p w14:paraId="122A4F5B" w14:textId="77777777" w:rsidR="00D22655" w:rsidRDefault="00D22655" w:rsidP="0021141C">
      <w:pPr>
        <w:spacing w:before="0" w:after="0" w:line="240" w:lineRule="auto"/>
      </w:pPr>
      <w:r>
        <w:continuationSeparator/>
      </w:r>
    </w:p>
    <w:p w14:paraId="7C330496" w14:textId="77777777" w:rsidR="00D22655" w:rsidRDefault="00D22655"/>
  </w:endnote>
  <w:endnote w:type="continuationNotice" w:id="1">
    <w:p w14:paraId="6400E1A8" w14:textId="77777777" w:rsidR="00D22655" w:rsidRDefault="00D22655">
      <w:pPr>
        <w:spacing w:before="0" w:after="0" w:line="240" w:lineRule="auto"/>
      </w:pPr>
    </w:p>
    <w:p w14:paraId="10DDC5E6" w14:textId="77777777" w:rsidR="00D22655" w:rsidRDefault="00D226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FD8A" w14:textId="77777777" w:rsidR="00D22655" w:rsidRDefault="00D22655" w:rsidP="0021141C">
      <w:pPr>
        <w:spacing w:before="0" w:after="0" w:line="240" w:lineRule="auto"/>
      </w:pPr>
      <w:r>
        <w:separator/>
      </w:r>
    </w:p>
    <w:p w14:paraId="5F9D6C40" w14:textId="77777777" w:rsidR="00D22655" w:rsidRDefault="00D22655"/>
  </w:footnote>
  <w:footnote w:type="continuationSeparator" w:id="0">
    <w:p w14:paraId="284D0645" w14:textId="77777777" w:rsidR="00D22655" w:rsidRDefault="00D22655" w:rsidP="0021141C">
      <w:pPr>
        <w:spacing w:before="0" w:after="0" w:line="240" w:lineRule="auto"/>
      </w:pPr>
      <w:r>
        <w:continuationSeparator/>
      </w:r>
    </w:p>
    <w:p w14:paraId="2DF63BB1" w14:textId="77777777" w:rsidR="00D22655" w:rsidRDefault="00D22655"/>
  </w:footnote>
  <w:footnote w:type="continuationNotice" w:id="1">
    <w:p w14:paraId="3227F06B" w14:textId="77777777" w:rsidR="00D22655" w:rsidRDefault="00D22655">
      <w:pPr>
        <w:spacing w:before="0" w:after="0" w:line="240" w:lineRule="auto"/>
      </w:pPr>
    </w:p>
    <w:p w14:paraId="413F16D5" w14:textId="77777777" w:rsidR="00D22655" w:rsidRDefault="00D22655"/>
  </w:footnote>
  <w:footnote w:id="2">
    <w:p w14:paraId="33583BD4" w14:textId="6B0F4A72" w:rsidR="00A31E96" w:rsidRDefault="00A31E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Buy a custom domain - Azure App Service | Microsoft Learn</w:t>
        </w:r>
      </w:hyperlink>
    </w:p>
  </w:footnote>
  <w:footnote w:id="3">
    <w:p w14:paraId="1F202204" w14:textId="4C3CC480" w:rsidR="006372CE" w:rsidRDefault="006372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Azure API Management - Overview and key concepts | Microsoft Learn</w:t>
        </w:r>
      </w:hyperlink>
    </w:p>
  </w:footnote>
  <w:footnote w:id="4">
    <w:p w14:paraId="049746C8" w14:textId="5C5967A2" w:rsidR="00EE5261" w:rsidRDefault="00EE52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5261">
        <w:t>https://en.wikipedia.org/wiki/Web_application_firewall#cite_note-2</w:t>
      </w:r>
    </w:p>
  </w:footnote>
  <w:footnote w:id="5">
    <w:p w14:paraId="78A84B57" w14:textId="1E0B2E30" w:rsidR="006372CE" w:rsidRDefault="006372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Support OData queries · Issue #1044 · Azure/Azure-Functions (github.com)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1ABC65DE"/>
    <w:multiLevelType w:val="hybridMultilevel"/>
    <w:tmpl w:val="4F725B76"/>
    <w:lvl w:ilvl="0" w:tplc="5C3CD0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E1D7E"/>
    <w:multiLevelType w:val="hybridMultilevel"/>
    <w:tmpl w:val="86FCDDA8"/>
    <w:lvl w:ilvl="0" w:tplc="5C3CD0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41D6C"/>
    <w:multiLevelType w:val="hybridMultilevel"/>
    <w:tmpl w:val="17823020"/>
    <w:lvl w:ilvl="0" w:tplc="5C3CD0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B5E83"/>
    <w:multiLevelType w:val="hybridMultilevel"/>
    <w:tmpl w:val="C47A31C8"/>
    <w:lvl w:ilvl="0" w:tplc="1BFA98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0" w15:restartNumberingAfterBreak="0">
    <w:nsid w:val="57FC28D1"/>
    <w:multiLevelType w:val="hybridMultilevel"/>
    <w:tmpl w:val="87F66BF6"/>
    <w:lvl w:ilvl="0" w:tplc="5C3CD0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9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12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11"/>
  </w:num>
  <w:num w:numId="35" w16cid:durableId="425080042">
    <w:abstractNumId w:val="10"/>
  </w:num>
  <w:num w:numId="36" w16cid:durableId="533542815">
    <w:abstractNumId w:val="8"/>
  </w:num>
  <w:num w:numId="37" w16cid:durableId="622157748">
    <w:abstractNumId w:val="6"/>
  </w:num>
  <w:num w:numId="38" w16cid:durableId="1908951168">
    <w:abstractNumId w:val="5"/>
  </w:num>
  <w:num w:numId="39" w16cid:durableId="976640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6105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C7D1A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2CE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15ABE"/>
    <w:rsid w:val="007414F0"/>
    <w:rsid w:val="00753774"/>
    <w:rsid w:val="007542D9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57E23"/>
    <w:rsid w:val="00873F86"/>
    <w:rsid w:val="00882316"/>
    <w:rsid w:val="00887DCB"/>
    <w:rsid w:val="0089227D"/>
    <w:rsid w:val="008948E7"/>
    <w:rsid w:val="008B1008"/>
    <w:rsid w:val="008C296E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A56A8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31E96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36272"/>
    <w:rsid w:val="00C43885"/>
    <w:rsid w:val="00C512D1"/>
    <w:rsid w:val="00C559C1"/>
    <w:rsid w:val="00C60968"/>
    <w:rsid w:val="00C72A06"/>
    <w:rsid w:val="00CA0CF5"/>
    <w:rsid w:val="00CA1319"/>
    <w:rsid w:val="00CA1795"/>
    <w:rsid w:val="00D22655"/>
    <w:rsid w:val="00D227BE"/>
    <w:rsid w:val="00D37061"/>
    <w:rsid w:val="00D44691"/>
    <w:rsid w:val="00D44A12"/>
    <w:rsid w:val="00D47281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C51B1"/>
    <w:rsid w:val="00ED2AAB"/>
    <w:rsid w:val="00ED6520"/>
    <w:rsid w:val="00EE1A08"/>
    <w:rsid w:val="00EE5261"/>
    <w:rsid w:val="00F01242"/>
    <w:rsid w:val="00F01D3F"/>
    <w:rsid w:val="00F024B5"/>
    <w:rsid w:val="00F02521"/>
    <w:rsid w:val="00F0292A"/>
    <w:rsid w:val="00F30649"/>
    <w:rsid w:val="00F43E6E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ListParagraph">
    <w:name w:val="List Paragraph"/>
    <w:basedOn w:val="Normal"/>
    <w:uiPriority w:val="34"/>
    <w:rsid w:val="008C296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526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26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526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rsid w:val="00C36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earn.microsoft.com/en-us/azure/static-web-apps/overview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zure.microsoft.com/en-us/products/app-service/static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zure/Azure-Functions/issues/1044" TargetMode="External"/><Relationship Id="rId2" Type="http://schemas.openxmlformats.org/officeDocument/2006/relationships/hyperlink" Target="https://learn.microsoft.com/en-us/azure/api-management/api-management-key-concepts" TargetMode="External"/><Relationship Id="rId1" Type="http://schemas.openxmlformats.org/officeDocument/2006/relationships/hyperlink" Target="https://learn.microsoft.com/en-us/azure/app-service/manage-custom-dns-buy-domain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9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2023-12-10T02:55:00Z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