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0D57B861" w:rsidR="008C39DC" w:rsidRDefault="00091EA3" w:rsidP="008C39DC">
      <w:pPr>
        <w:pStyle w:val="Title"/>
      </w:pPr>
      <w:r>
        <w:t>Te Rito</w:t>
      </w:r>
    </w:p>
    <w:p w14:paraId="39614DFE" w14:textId="79492711" w:rsidR="008C39DC" w:rsidRDefault="00091EA3" w:rsidP="008C39DC">
      <w:pPr>
        <w:pStyle w:val="Subtitle"/>
      </w:pPr>
      <w:r>
        <w:t>Longitudinal Sector Data Hub Integration API</w:t>
      </w:r>
      <w:r>
        <w:br/>
        <w:t>DRAFT</w:t>
      </w:r>
    </w:p>
    <w:p w14:paraId="297082E7" w14:textId="5ED3092D" w:rsidR="00813161" w:rsidRPr="00813161" w:rsidRDefault="00813161" w:rsidP="00406FE9">
      <w:pPr>
        <w:pStyle w:val="NotContents-Heading3"/>
        <w:rPr>
          <w:vanish/>
          <w:specVanish/>
        </w:rPr>
      </w:pPr>
      <w:r>
        <w:t xml:space="preserve">Version: </w:t>
      </w:r>
    </w:p>
    <w:p w14:paraId="6113FB75" w14:textId="0A22E9C9" w:rsidR="00813161" w:rsidRPr="00813161" w:rsidRDefault="00813161" w:rsidP="00813161">
      <w:r>
        <w:t xml:space="preserve"> </w:t>
      </w:r>
      <w:r w:rsidRPr="00813161">
        <w:t>0.</w:t>
      </w:r>
      <w:r w:rsidR="005376FD">
        <w:t>2</w:t>
      </w:r>
    </w:p>
    <w:p w14:paraId="01BA5B99" w14:textId="71D812F2" w:rsidR="00F929E7" w:rsidRPr="00F929E7" w:rsidRDefault="00921365" w:rsidP="00406FE9">
      <w:pPr>
        <w:pStyle w:val="NotContents-Heading3"/>
        <w:rPr>
          <w:vanish/>
          <w:specVanish/>
        </w:rPr>
      </w:pPr>
      <w:r w:rsidRPr="00F929E7">
        <w:t>Author:</w:t>
      </w:r>
      <w:r>
        <w:t xml:space="preserve"> </w:t>
      </w:r>
    </w:p>
    <w:p w14:paraId="3E911382" w14:textId="59FEA5B7" w:rsidR="00921365" w:rsidRPr="00921365" w:rsidRDefault="00F929E7" w:rsidP="00921365">
      <w:pPr>
        <w:pStyle w:val="BodyText"/>
      </w:pPr>
      <w:r>
        <w:t xml:space="preserve"> </w:t>
      </w:r>
      <w:r w:rsidR="00091EA3">
        <w:t>Sky Sigal, Solution Architect</w:t>
      </w:r>
    </w:p>
    <w:p w14:paraId="4CA5917F" w14:textId="2AF1534A" w:rsidR="00921365" w:rsidRDefault="00921365" w:rsidP="00921365">
      <w:pPr>
        <w:pStyle w:val="Heading2"/>
      </w:pPr>
      <w:r>
        <w:br/>
      </w:r>
      <w:r w:rsidR="00BA5D9F">
        <w:t>Purpose</w:t>
      </w:r>
    </w:p>
    <w:p w14:paraId="370D2396" w14:textId="4B6F58E1" w:rsidR="00AE2E49" w:rsidRDefault="00091EA3" w:rsidP="00921365">
      <w:pPr>
        <w:pStyle w:val="BodyText"/>
      </w:pPr>
      <w:r>
        <w:t xml:space="preserve">To describe the objective, outcomes and elements required of an API to transfer current and past educational state information </w:t>
      </w:r>
      <w:r w:rsidR="00001B85">
        <w:t xml:space="preserve">in between varied systems via the use of a sector longitudinal data </w:t>
      </w:r>
      <w:r>
        <w:t xml:space="preserve">hub. </w:t>
      </w:r>
    </w:p>
    <w:p w14:paraId="3C3008D7" w14:textId="77777777" w:rsidR="00AE2E49" w:rsidRDefault="00AE2E49" w:rsidP="00921365">
      <w:pPr>
        <w:pStyle w:val="BodyText"/>
      </w:pPr>
    </w:p>
    <w:p w14:paraId="0F00AFD8" w14:textId="77777777" w:rsidR="00AE2E49" w:rsidRDefault="00AE2E49" w:rsidP="00AE2E49">
      <w:pPr>
        <w:pStyle w:val="Heading2"/>
      </w:pPr>
      <w:bookmarkStart w:id="0" w:name="_Toc154927866"/>
      <w:r>
        <w:t>Synopsis</w:t>
      </w:r>
      <w:bookmarkEnd w:id="0"/>
    </w:p>
    <w:p w14:paraId="799E52F7" w14:textId="4AE0390D" w:rsidR="00206648" w:rsidRDefault="00206648" w:rsidP="00AE2E49">
      <w:pPr>
        <w:pStyle w:val="BodyText"/>
      </w:pPr>
      <w:r>
        <w:t>Integration development is often complex in breadth</w:t>
      </w:r>
      <w:r w:rsidR="005376FD">
        <w:t xml:space="preserve"> </w:t>
      </w:r>
      <w:r>
        <w:t xml:space="preserve">and depth, hence costly to implement. </w:t>
      </w:r>
      <w:r w:rsidR="005376FD">
        <w:t>Strategies t</w:t>
      </w:r>
      <w:r>
        <w:t xml:space="preserve">o reduce </w:t>
      </w:r>
      <w:r w:rsidR="005376FD">
        <w:t xml:space="preserve">the cost include making it simpler, less time consuming and costly for others to implement the integrations. This is achievable by requiring only the simplest of </w:t>
      </w:r>
      <w:r w:rsidR="006F2C7E">
        <w:t xml:space="preserve">widely used </w:t>
      </w:r>
      <w:r w:rsidR="005376FD">
        <w:t xml:space="preserve">API protocols, removing the </w:t>
      </w:r>
      <w:r>
        <w:t xml:space="preserve">requirements to implement the full breadth of the </w:t>
      </w:r>
      <w:r w:rsidR="00F96F0B">
        <w:t>APIs</w:t>
      </w:r>
      <w:r w:rsidR="005376FD">
        <w:t xml:space="preserve"> models</w:t>
      </w:r>
      <w:r w:rsidR="006F2C7E">
        <w:t xml:space="preserve"> before it can be used</w:t>
      </w:r>
      <w:r>
        <w:t xml:space="preserve">, </w:t>
      </w:r>
      <w:r w:rsidR="005376FD">
        <w:t xml:space="preserve">increasing </w:t>
      </w:r>
      <w:r>
        <w:t xml:space="preserve">reuse of more abstract elements as opposed to requiring the </w:t>
      </w:r>
      <w:r w:rsidR="00F96F0B">
        <w:t>use of case specific entities</w:t>
      </w:r>
      <w:r>
        <w:t xml:space="preserve">. </w:t>
      </w:r>
    </w:p>
    <w:p w14:paraId="691180F4" w14:textId="4A1EEB46" w:rsidR="00AE2E49" w:rsidRDefault="00F96F0B" w:rsidP="00AE2E49">
      <w:pPr>
        <w:pStyle w:val="BodyText"/>
      </w:pPr>
      <w:r>
        <w:t>Related to that, t</w:t>
      </w:r>
      <w:r w:rsidR="00091EA3">
        <w:t>he length of service of longitudinal data hubs implies being able to communicate with an ever</w:t>
      </w:r>
      <w:r w:rsidR="00206648">
        <w:t>-</w:t>
      </w:r>
      <w:r w:rsidR="00091EA3">
        <w:t xml:space="preserve">evolving set of systems, which in all probability cannot all be modified or evolved every time a new </w:t>
      </w:r>
      <w:r w:rsidR="00206648">
        <w:t xml:space="preserve">source </w:t>
      </w:r>
      <w:r w:rsidR="00091EA3">
        <w:t xml:space="preserve">system is </w:t>
      </w:r>
      <w:r w:rsidR="00206648">
        <w:t>integrated</w:t>
      </w:r>
      <w:r w:rsidR="00091EA3">
        <w:t xml:space="preserve"> </w:t>
      </w:r>
      <w:r w:rsidR="00206648">
        <w:t>with it</w:t>
      </w:r>
      <w:r w:rsidR="00091EA3">
        <w:t xml:space="preserve">. To accommodate this reality, the data schema </w:t>
      </w:r>
      <w:r w:rsidR="00206648">
        <w:t xml:space="preserve">that requires development must be the developed with elements that are the abstracted, </w:t>
      </w:r>
      <w:r w:rsidR="005376FD">
        <w:t>reusable,</w:t>
      </w:r>
      <w:r w:rsidR="00206648">
        <w:t xml:space="preserve"> and flexible manner that can be </w:t>
      </w:r>
      <w:r>
        <w:t>reasonably designed at the time of need</w:t>
      </w:r>
      <w:r w:rsidR="00206648">
        <w:t>.</w:t>
      </w: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1" w:name="Location_DocumentIndex"/>
      <w:bookmarkStart w:id="2" w:name="_Toc145049427"/>
      <w:bookmarkStart w:id="3" w:name="_Toc154927867"/>
      <w:bookmarkEnd w:id="1"/>
      <w:r>
        <w:lastRenderedPageBreak/>
        <w:t>Contents</w:t>
      </w:r>
      <w:bookmarkEnd w:id="2"/>
      <w:bookmarkEnd w:id="3"/>
    </w:p>
    <w:p w14:paraId="5B008E06" w14:textId="3B76B693" w:rsidR="00106AA0" w:rsidRDefault="009824E0">
      <w:pPr>
        <w:pStyle w:val="TOC2"/>
        <w:rPr>
          <w:rFonts w:asciiTheme="minorHAnsi" w:eastAsiaTheme="minorEastAsia" w:hAnsiTheme="minorHAnsi" w:cstheme="minorBidi"/>
          <w:noProof/>
          <w:kern w:val="2"/>
          <w:sz w:val="22"/>
          <w:szCs w:val="22"/>
          <w:lang w:val="en-US"/>
          <w14:ligatures w14:val="standardContextual"/>
        </w:rPr>
      </w:pPr>
      <w:r>
        <w:fldChar w:fldCharType="begin"/>
      </w:r>
      <w:r>
        <w:instrText xml:space="preserve"> TOC \o "1-4" \h \z \u </w:instrText>
      </w:r>
      <w:r>
        <w:fldChar w:fldCharType="separate"/>
      </w:r>
      <w:hyperlink w:anchor="_Toc154927865" w:history="1">
        <w:r w:rsidR="00106AA0" w:rsidRPr="00CD03D6">
          <w:rPr>
            <w:rStyle w:val="Hyperlink"/>
            <w:noProof/>
          </w:rPr>
          <w:t>Description</w:t>
        </w:r>
        <w:r w:rsidR="00106AA0">
          <w:rPr>
            <w:noProof/>
            <w:webHidden/>
          </w:rPr>
          <w:tab/>
        </w:r>
        <w:r w:rsidR="00106AA0">
          <w:rPr>
            <w:noProof/>
            <w:webHidden/>
          </w:rPr>
          <w:fldChar w:fldCharType="begin"/>
        </w:r>
        <w:r w:rsidR="00106AA0">
          <w:rPr>
            <w:noProof/>
            <w:webHidden/>
          </w:rPr>
          <w:instrText xml:space="preserve"> PAGEREF _Toc154927865 \h </w:instrText>
        </w:r>
        <w:r w:rsidR="00106AA0">
          <w:rPr>
            <w:noProof/>
            <w:webHidden/>
          </w:rPr>
        </w:r>
        <w:r w:rsidR="00106AA0">
          <w:rPr>
            <w:noProof/>
            <w:webHidden/>
          </w:rPr>
          <w:fldChar w:fldCharType="separate"/>
        </w:r>
        <w:r w:rsidR="00106AA0">
          <w:rPr>
            <w:noProof/>
            <w:webHidden/>
          </w:rPr>
          <w:t>1</w:t>
        </w:r>
        <w:r w:rsidR="00106AA0">
          <w:rPr>
            <w:noProof/>
            <w:webHidden/>
          </w:rPr>
          <w:fldChar w:fldCharType="end"/>
        </w:r>
      </w:hyperlink>
    </w:p>
    <w:p w14:paraId="3F5566A7" w14:textId="69C68BFE" w:rsidR="00106AA0" w:rsidRDefault="00000000">
      <w:pPr>
        <w:pStyle w:val="TOC2"/>
        <w:rPr>
          <w:rFonts w:asciiTheme="minorHAnsi" w:eastAsiaTheme="minorEastAsia" w:hAnsiTheme="minorHAnsi" w:cstheme="minorBidi"/>
          <w:noProof/>
          <w:kern w:val="2"/>
          <w:sz w:val="22"/>
          <w:szCs w:val="22"/>
          <w:lang w:val="en-US"/>
          <w14:ligatures w14:val="standardContextual"/>
        </w:rPr>
      </w:pPr>
      <w:hyperlink w:anchor="_Toc154927866" w:history="1">
        <w:r w:rsidR="00106AA0" w:rsidRPr="00CD03D6">
          <w:rPr>
            <w:rStyle w:val="Hyperlink"/>
            <w:noProof/>
          </w:rPr>
          <w:t>Synopsis</w:t>
        </w:r>
        <w:r w:rsidR="00106AA0">
          <w:rPr>
            <w:noProof/>
            <w:webHidden/>
          </w:rPr>
          <w:tab/>
        </w:r>
        <w:r w:rsidR="00106AA0">
          <w:rPr>
            <w:noProof/>
            <w:webHidden/>
          </w:rPr>
          <w:fldChar w:fldCharType="begin"/>
        </w:r>
        <w:r w:rsidR="00106AA0">
          <w:rPr>
            <w:noProof/>
            <w:webHidden/>
          </w:rPr>
          <w:instrText xml:space="preserve"> PAGEREF _Toc154927866 \h </w:instrText>
        </w:r>
        <w:r w:rsidR="00106AA0">
          <w:rPr>
            <w:noProof/>
            <w:webHidden/>
          </w:rPr>
        </w:r>
        <w:r w:rsidR="00106AA0">
          <w:rPr>
            <w:noProof/>
            <w:webHidden/>
          </w:rPr>
          <w:fldChar w:fldCharType="separate"/>
        </w:r>
        <w:r w:rsidR="00106AA0">
          <w:rPr>
            <w:noProof/>
            <w:webHidden/>
          </w:rPr>
          <w:t>1</w:t>
        </w:r>
        <w:r w:rsidR="00106AA0">
          <w:rPr>
            <w:noProof/>
            <w:webHidden/>
          </w:rPr>
          <w:fldChar w:fldCharType="end"/>
        </w:r>
      </w:hyperlink>
    </w:p>
    <w:p w14:paraId="4A4FF2C7" w14:textId="38A377CB" w:rsidR="00106AA0" w:rsidRDefault="00000000">
      <w:pPr>
        <w:pStyle w:val="TOC2"/>
        <w:rPr>
          <w:rFonts w:asciiTheme="minorHAnsi" w:eastAsiaTheme="minorEastAsia" w:hAnsiTheme="minorHAnsi" w:cstheme="minorBidi"/>
          <w:noProof/>
          <w:kern w:val="2"/>
          <w:sz w:val="22"/>
          <w:szCs w:val="22"/>
          <w:lang w:val="en-US"/>
          <w14:ligatures w14:val="standardContextual"/>
        </w:rPr>
      </w:pPr>
      <w:hyperlink w:anchor="_Toc154927867" w:history="1">
        <w:r w:rsidR="00106AA0" w:rsidRPr="00CD03D6">
          <w:rPr>
            <w:rStyle w:val="Hyperlink"/>
            <w:noProof/>
          </w:rPr>
          <w:t>Contents</w:t>
        </w:r>
        <w:r w:rsidR="00106AA0">
          <w:rPr>
            <w:noProof/>
            <w:webHidden/>
          </w:rPr>
          <w:tab/>
        </w:r>
        <w:r w:rsidR="00106AA0">
          <w:rPr>
            <w:noProof/>
            <w:webHidden/>
          </w:rPr>
          <w:fldChar w:fldCharType="begin"/>
        </w:r>
        <w:r w:rsidR="00106AA0">
          <w:rPr>
            <w:noProof/>
            <w:webHidden/>
          </w:rPr>
          <w:instrText xml:space="preserve"> PAGEREF _Toc154927867 \h </w:instrText>
        </w:r>
        <w:r w:rsidR="00106AA0">
          <w:rPr>
            <w:noProof/>
            <w:webHidden/>
          </w:rPr>
        </w:r>
        <w:r w:rsidR="00106AA0">
          <w:rPr>
            <w:noProof/>
            <w:webHidden/>
          </w:rPr>
          <w:fldChar w:fldCharType="separate"/>
        </w:r>
        <w:r w:rsidR="00106AA0">
          <w:rPr>
            <w:noProof/>
            <w:webHidden/>
          </w:rPr>
          <w:t>2</w:t>
        </w:r>
        <w:r w:rsidR="00106AA0">
          <w:rPr>
            <w:noProof/>
            <w:webHidden/>
          </w:rPr>
          <w:fldChar w:fldCharType="end"/>
        </w:r>
      </w:hyperlink>
    </w:p>
    <w:p w14:paraId="78219B86" w14:textId="3276BFA2" w:rsidR="00106AA0" w:rsidRDefault="00000000">
      <w:pPr>
        <w:pStyle w:val="TOC2"/>
        <w:rPr>
          <w:rFonts w:asciiTheme="minorHAnsi" w:eastAsiaTheme="minorEastAsia" w:hAnsiTheme="minorHAnsi" w:cstheme="minorBidi"/>
          <w:noProof/>
          <w:kern w:val="2"/>
          <w:sz w:val="22"/>
          <w:szCs w:val="22"/>
          <w:lang w:val="en-US"/>
          <w14:ligatures w14:val="standardContextual"/>
        </w:rPr>
      </w:pPr>
      <w:hyperlink w:anchor="_Toc154927868" w:history="1">
        <w:r w:rsidR="00106AA0" w:rsidRPr="00CD03D6">
          <w:rPr>
            <w:rStyle w:val="Hyperlink"/>
            <w:noProof/>
          </w:rPr>
          <w:t>Purpose</w:t>
        </w:r>
        <w:r w:rsidR="00106AA0">
          <w:rPr>
            <w:noProof/>
            <w:webHidden/>
          </w:rPr>
          <w:tab/>
        </w:r>
        <w:r w:rsidR="00106AA0">
          <w:rPr>
            <w:noProof/>
            <w:webHidden/>
          </w:rPr>
          <w:fldChar w:fldCharType="begin"/>
        </w:r>
        <w:r w:rsidR="00106AA0">
          <w:rPr>
            <w:noProof/>
            <w:webHidden/>
          </w:rPr>
          <w:instrText xml:space="preserve"> PAGEREF _Toc154927868 \h </w:instrText>
        </w:r>
        <w:r w:rsidR="00106AA0">
          <w:rPr>
            <w:noProof/>
            <w:webHidden/>
          </w:rPr>
        </w:r>
        <w:r w:rsidR="00106AA0">
          <w:rPr>
            <w:noProof/>
            <w:webHidden/>
          </w:rPr>
          <w:fldChar w:fldCharType="separate"/>
        </w:r>
        <w:r w:rsidR="00106AA0">
          <w:rPr>
            <w:noProof/>
            <w:webHidden/>
          </w:rPr>
          <w:t>3</w:t>
        </w:r>
        <w:r w:rsidR="00106AA0">
          <w:rPr>
            <w:noProof/>
            <w:webHidden/>
          </w:rPr>
          <w:fldChar w:fldCharType="end"/>
        </w:r>
      </w:hyperlink>
    </w:p>
    <w:p w14:paraId="3C585EB6" w14:textId="3C2FCD3D" w:rsidR="00106AA0" w:rsidRDefault="00000000">
      <w:pPr>
        <w:pStyle w:val="TOC2"/>
        <w:rPr>
          <w:rFonts w:asciiTheme="minorHAnsi" w:eastAsiaTheme="minorEastAsia" w:hAnsiTheme="minorHAnsi" w:cstheme="minorBidi"/>
          <w:noProof/>
          <w:kern w:val="2"/>
          <w:sz w:val="22"/>
          <w:szCs w:val="22"/>
          <w:lang w:val="en-US"/>
          <w14:ligatures w14:val="standardContextual"/>
        </w:rPr>
      </w:pPr>
      <w:hyperlink w:anchor="_Toc154927869" w:history="1">
        <w:r w:rsidR="00106AA0" w:rsidRPr="00CD03D6">
          <w:rPr>
            <w:rStyle w:val="Hyperlink"/>
            <w:noProof/>
          </w:rPr>
          <w:t>Background</w:t>
        </w:r>
        <w:r w:rsidR="00106AA0">
          <w:rPr>
            <w:noProof/>
            <w:webHidden/>
          </w:rPr>
          <w:tab/>
        </w:r>
        <w:r w:rsidR="00106AA0">
          <w:rPr>
            <w:noProof/>
            <w:webHidden/>
          </w:rPr>
          <w:fldChar w:fldCharType="begin"/>
        </w:r>
        <w:r w:rsidR="00106AA0">
          <w:rPr>
            <w:noProof/>
            <w:webHidden/>
          </w:rPr>
          <w:instrText xml:space="preserve"> PAGEREF _Toc154927869 \h </w:instrText>
        </w:r>
        <w:r w:rsidR="00106AA0">
          <w:rPr>
            <w:noProof/>
            <w:webHidden/>
          </w:rPr>
        </w:r>
        <w:r w:rsidR="00106AA0">
          <w:rPr>
            <w:noProof/>
            <w:webHidden/>
          </w:rPr>
          <w:fldChar w:fldCharType="separate"/>
        </w:r>
        <w:r w:rsidR="00106AA0">
          <w:rPr>
            <w:noProof/>
            <w:webHidden/>
          </w:rPr>
          <w:t>3</w:t>
        </w:r>
        <w:r w:rsidR="00106AA0">
          <w:rPr>
            <w:noProof/>
            <w:webHidden/>
          </w:rPr>
          <w:fldChar w:fldCharType="end"/>
        </w:r>
      </w:hyperlink>
    </w:p>
    <w:p w14:paraId="25364FD9" w14:textId="4B71C1C5" w:rsidR="00106AA0" w:rsidRDefault="00000000">
      <w:pPr>
        <w:pStyle w:val="TOC2"/>
        <w:rPr>
          <w:rFonts w:asciiTheme="minorHAnsi" w:eastAsiaTheme="minorEastAsia" w:hAnsiTheme="minorHAnsi" w:cstheme="minorBidi"/>
          <w:noProof/>
          <w:kern w:val="2"/>
          <w:sz w:val="22"/>
          <w:szCs w:val="22"/>
          <w:lang w:val="en-US"/>
          <w14:ligatures w14:val="standardContextual"/>
        </w:rPr>
      </w:pPr>
      <w:hyperlink w:anchor="_Toc154927870" w:history="1">
        <w:r w:rsidR="00106AA0" w:rsidRPr="00CD03D6">
          <w:rPr>
            <w:rStyle w:val="Hyperlink"/>
            <w:noProof/>
          </w:rPr>
          <w:t>Outcomes [Objectives]</w:t>
        </w:r>
        <w:r w:rsidR="00106AA0">
          <w:rPr>
            <w:noProof/>
            <w:webHidden/>
          </w:rPr>
          <w:tab/>
        </w:r>
        <w:r w:rsidR="00106AA0">
          <w:rPr>
            <w:noProof/>
            <w:webHidden/>
          </w:rPr>
          <w:fldChar w:fldCharType="begin"/>
        </w:r>
        <w:r w:rsidR="00106AA0">
          <w:rPr>
            <w:noProof/>
            <w:webHidden/>
          </w:rPr>
          <w:instrText xml:space="preserve"> PAGEREF _Toc154927870 \h </w:instrText>
        </w:r>
        <w:r w:rsidR="00106AA0">
          <w:rPr>
            <w:noProof/>
            <w:webHidden/>
          </w:rPr>
        </w:r>
        <w:r w:rsidR="00106AA0">
          <w:rPr>
            <w:noProof/>
            <w:webHidden/>
          </w:rPr>
          <w:fldChar w:fldCharType="separate"/>
        </w:r>
        <w:r w:rsidR="00106AA0">
          <w:rPr>
            <w:noProof/>
            <w:webHidden/>
          </w:rPr>
          <w:t>3</w:t>
        </w:r>
        <w:r w:rsidR="00106AA0">
          <w:rPr>
            <w:noProof/>
            <w:webHidden/>
          </w:rPr>
          <w:fldChar w:fldCharType="end"/>
        </w:r>
      </w:hyperlink>
    </w:p>
    <w:p w14:paraId="2FA2089B" w14:textId="47A61B02" w:rsidR="00106AA0" w:rsidRDefault="00000000">
      <w:pPr>
        <w:pStyle w:val="TOC2"/>
        <w:rPr>
          <w:rFonts w:asciiTheme="minorHAnsi" w:eastAsiaTheme="minorEastAsia" w:hAnsiTheme="minorHAnsi" w:cstheme="minorBidi"/>
          <w:noProof/>
          <w:kern w:val="2"/>
          <w:sz w:val="22"/>
          <w:szCs w:val="22"/>
          <w:lang w:val="en-US"/>
          <w14:ligatures w14:val="standardContextual"/>
        </w:rPr>
      </w:pPr>
      <w:hyperlink w:anchor="_Toc154927871" w:history="1">
        <w:r w:rsidR="00106AA0" w:rsidRPr="00CD03D6">
          <w:rPr>
            <w:rStyle w:val="Hyperlink"/>
            <w:noProof/>
          </w:rPr>
          <w:t>Options [Considered &amp; Selected]</w:t>
        </w:r>
        <w:r w:rsidR="00106AA0">
          <w:rPr>
            <w:noProof/>
            <w:webHidden/>
          </w:rPr>
          <w:tab/>
        </w:r>
        <w:r w:rsidR="00106AA0">
          <w:rPr>
            <w:noProof/>
            <w:webHidden/>
          </w:rPr>
          <w:fldChar w:fldCharType="begin"/>
        </w:r>
        <w:r w:rsidR="00106AA0">
          <w:rPr>
            <w:noProof/>
            <w:webHidden/>
          </w:rPr>
          <w:instrText xml:space="preserve"> PAGEREF _Toc154927871 \h </w:instrText>
        </w:r>
        <w:r w:rsidR="00106AA0">
          <w:rPr>
            <w:noProof/>
            <w:webHidden/>
          </w:rPr>
        </w:r>
        <w:r w:rsidR="00106AA0">
          <w:rPr>
            <w:noProof/>
            <w:webHidden/>
          </w:rPr>
          <w:fldChar w:fldCharType="separate"/>
        </w:r>
        <w:r w:rsidR="00106AA0">
          <w:rPr>
            <w:noProof/>
            <w:webHidden/>
          </w:rPr>
          <w:t>3</w:t>
        </w:r>
        <w:r w:rsidR="00106AA0">
          <w:rPr>
            <w:noProof/>
            <w:webHidden/>
          </w:rPr>
          <w:fldChar w:fldCharType="end"/>
        </w:r>
      </w:hyperlink>
    </w:p>
    <w:p w14:paraId="7630F4CD" w14:textId="26C05619" w:rsidR="00106AA0" w:rsidRDefault="00000000">
      <w:pPr>
        <w:pStyle w:val="TOC2"/>
        <w:rPr>
          <w:rFonts w:asciiTheme="minorHAnsi" w:eastAsiaTheme="minorEastAsia" w:hAnsiTheme="minorHAnsi" w:cstheme="minorBidi"/>
          <w:noProof/>
          <w:kern w:val="2"/>
          <w:sz w:val="22"/>
          <w:szCs w:val="22"/>
          <w:lang w:val="en-US"/>
          <w14:ligatures w14:val="standardContextual"/>
        </w:rPr>
      </w:pPr>
      <w:hyperlink w:anchor="_Toc154927872" w:history="1">
        <w:r w:rsidR="00106AA0" w:rsidRPr="00CD03D6">
          <w:rPr>
            <w:rStyle w:val="Hyperlink"/>
            <w:noProof/>
          </w:rPr>
          <w:t>Constraints</w:t>
        </w:r>
        <w:r w:rsidR="00106AA0">
          <w:rPr>
            <w:noProof/>
            <w:webHidden/>
          </w:rPr>
          <w:tab/>
        </w:r>
        <w:r w:rsidR="00106AA0">
          <w:rPr>
            <w:noProof/>
            <w:webHidden/>
          </w:rPr>
          <w:fldChar w:fldCharType="begin"/>
        </w:r>
        <w:r w:rsidR="00106AA0">
          <w:rPr>
            <w:noProof/>
            <w:webHidden/>
          </w:rPr>
          <w:instrText xml:space="preserve"> PAGEREF _Toc154927872 \h </w:instrText>
        </w:r>
        <w:r w:rsidR="00106AA0">
          <w:rPr>
            <w:noProof/>
            <w:webHidden/>
          </w:rPr>
        </w:r>
        <w:r w:rsidR="00106AA0">
          <w:rPr>
            <w:noProof/>
            <w:webHidden/>
          </w:rPr>
          <w:fldChar w:fldCharType="separate"/>
        </w:r>
        <w:r w:rsidR="00106AA0">
          <w:rPr>
            <w:noProof/>
            <w:webHidden/>
          </w:rPr>
          <w:t>3</w:t>
        </w:r>
        <w:r w:rsidR="00106AA0">
          <w:rPr>
            <w:noProof/>
            <w:webHidden/>
          </w:rPr>
          <w:fldChar w:fldCharType="end"/>
        </w:r>
      </w:hyperlink>
    </w:p>
    <w:p w14:paraId="4F2C5C26" w14:textId="4C6E77E3" w:rsidR="00106AA0" w:rsidRDefault="00000000">
      <w:pPr>
        <w:pStyle w:val="TOC2"/>
        <w:rPr>
          <w:rFonts w:asciiTheme="minorHAnsi" w:eastAsiaTheme="minorEastAsia" w:hAnsiTheme="minorHAnsi" w:cstheme="minorBidi"/>
          <w:noProof/>
          <w:kern w:val="2"/>
          <w:sz w:val="22"/>
          <w:szCs w:val="22"/>
          <w:lang w:val="en-US"/>
          <w14:ligatures w14:val="standardContextual"/>
        </w:rPr>
      </w:pPr>
      <w:hyperlink w:anchor="_Toc154927873" w:history="1">
        <w:r w:rsidR="00106AA0" w:rsidRPr="00CD03D6">
          <w:rPr>
            <w:rStyle w:val="Hyperlink"/>
            <w:noProof/>
          </w:rPr>
          <w:t>Assumptions</w:t>
        </w:r>
        <w:r w:rsidR="00106AA0">
          <w:rPr>
            <w:noProof/>
            <w:webHidden/>
          </w:rPr>
          <w:tab/>
        </w:r>
        <w:r w:rsidR="00106AA0">
          <w:rPr>
            <w:noProof/>
            <w:webHidden/>
          </w:rPr>
          <w:fldChar w:fldCharType="begin"/>
        </w:r>
        <w:r w:rsidR="00106AA0">
          <w:rPr>
            <w:noProof/>
            <w:webHidden/>
          </w:rPr>
          <w:instrText xml:space="preserve"> PAGEREF _Toc154927873 \h </w:instrText>
        </w:r>
        <w:r w:rsidR="00106AA0">
          <w:rPr>
            <w:noProof/>
            <w:webHidden/>
          </w:rPr>
        </w:r>
        <w:r w:rsidR="00106AA0">
          <w:rPr>
            <w:noProof/>
            <w:webHidden/>
          </w:rPr>
          <w:fldChar w:fldCharType="separate"/>
        </w:r>
        <w:r w:rsidR="00106AA0">
          <w:rPr>
            <w:noProof/>
            <w:webHidden/>
          </w:rPr>
          <w:t>3</w:t>
        </w:r>
        <w:r w:rsidR="00106AA0">
          <w:rPr>
            <w:noProof/>
            <w:webHidden/>
          </w:rPr>
          <w:fldChar w:fldCharType="end"/>
        </w:r>
      </w:hyperlink>
    </w:p>
    <w:p w14:paraId="73D80B6C" w14:textId="05C8C491" w:rsidR="00106AA0" w:rsidRDefault="00000000">
      <w:pPr>
        <w:pStyle w:val="TOC2"/>
        <w:rPr>
          <w:rFonts w:asciiTheme="minorHAnsi" w:eastAsiaTheme="minorEastAsia" w:hAnsiTheme="minorHAnsi" w:cstheme="minorBidi"/>
          <w:noProof/>
          <w:kern w:val="2"/>
          <w:sz w:val="22"/>
          <w:szCs w:val="22"/>
          <w:lang w:val="en-US"/>
          <w14:ligatures w14:val="standardContextual"/>
        </w:rPr>
      </w:pPr>
      <w:hyperlink w:anchor="_Toc154927874" w:history="1">
        <w:r w:rsidR="00106AA0" w:rsidRPr="00CD03D6">
          <w:rPr>
            <w:rStyle w:val="Hyperlink"/>
            <w:noProof/>
          </w:rPr>
          <w:t>Dependencies</w:t>
        </w:r>
        <w:r w:rsidR="00106AA0">
          <w:rPr>
            <w:noProof/>
            <w:webHidden/>
          </w:rPr>
          <w:tab/>
        </w:r>
        <w:r w:rsidR="00106AA0">
          <w:rPr>
            <w:noProof/>
            <w:webHidden/>
          </w:rPr>
          <w:fldChar w:fldCharType="begin"/>
        </w:r>
        <w:r w:rsidR="00106AA0">
          <w:rPr>
            <w:noProof/>
            <w:webHidden/>
          </w:rPr>
          <w:instrText xml:space="preserve"> PAGEREF _Toc154927874 \h </w:instrText>
        </w:r>
        <w:r w:rsidR="00106AA0">
          <w:rPr>
            <w:noProof/>
            <w:webHidden/>
          </w:rPr>
        </w:r>
        <w:r w:rsidR="00106AA0">
          <w:rPr>
            <w:noProof/>
            <w:webHidden/>
          </w:rPr>
          <w:fldChar w:fldCharType="separate"/>
        </w:r>
        <w:r w:rsidR="00106AA0">
          <w:rPr>
            <w:noProof/>
            <w:webHidden/>
          </w:rPr>
          <w:t>3</w:t>
        </w:r>
        <w:r w:rsidR="00106AA0">
          <w:rPr>
            <w:noProof/>
            <w:webHidden/>
          </w:rPr>
          <w:fldChar w:fldCharType="end"/>
        </w:r>
      </w:hyperlink>
    </w:p>
    <w:p w14:paraId="423B2479" w14:textId="0F97CCA2" w:rsidR="00106AA0" w:rsidRDefault="00000000">
      <w:pPr>
        <w:pStyle w:val="TOC2"/>
        <w:rPr>
          <w:rFonts w:asciiTheme="minorHAnsi" w:eastAsiaTheme="minorEastAsia" w:hAnsiTheme="minorHAnsi" w:cstheme="minorBidi"/>
          <w:noProof/>
          <w:kern w:val="2"/>
          <w:sz w:val="22"/>
          <w:szCs w:val="22"/>
          <w:lang w:val="en-US"/>
          <w14:ligatures w14:val="standardContextual"/>
        </w:rPr>
      </w:pPr>
      <w:hyperlink w:anchor="_Toc154927875" w:history="1">
        <w:r w:rsidR="00106AA0" w:rsidRPr="00CD03D6">
          <w:rPr>
            <w:rStyle w:val="Hyperlink"/>
            <w:noProof/>
          </w:rPr>
          <w:t>Decisions</w:t>
        </w:r>
        <w:r w:rsidR="00106AA0">
          <w:rPr>
            <w:noProof/>
            <w:webHidden/>
          </w:rPr>
          <w:tab/>
        </w:r>
        <w:r w:rsidR="00106AA0">
          <w:rPr>
            <w:noProof/>
            <w:webHidden/>
          </w:rPr>
          <w:fldChar w:fldCharType="begin"/>
        </w:r>
        <w:r w:rsidR="00106AA0">
          <w:rPr>
            <w:noProof/>
            <w:webHidden/>
          </w:rPr>
          <w:instrText xml:space="preserve"> PAGEREF _Toc154927875 \h </w:instrText>
        </w:r>
        <w:r w:rsidR="00106AA0">
          <w:rPr>
            <w:noProof/>
            <w:webHidden/>
          </w:rPr>
        </w:r>
        <w:r w:rsidR="00106AA0">
          <w:rPr>
            <w:noProof/>
            <w:webHidden/>
          </w:rPr>
          <w:fldChar w:fldCharType="separate"/>
        </w:r>
        <w:r w:rsidR="00106AA0">
          <w:rPr>
            <w:noProof/>
            <w:webHidden/>
          </w:rPr>
          <w:t>3</w:t>
        </w:r>
        <w:r w:rsidR="00106AA0">
          <w:rPr>
            <w:noProof/>
            <w:webHidden/>
          </w:rPr>
          <w:fldChar w:fldCharType="end"/>
        </w:r>
      </w:hyperlink>
    </w:p>
    <w:p w14:paraId="71F301B5" w14:textId="35763CE8" w:rsidR="00106AA0" w:rsidRDefault="00000000">
      <w:pPr>
        <w:pStyle w:val="TOC2"/>
        <w:rPr>
          <w:rFonts w:asciiTheme="minorHAnsi" w:eastAsiaTheme="minorEastAsia" w:hAnsiTheme="minorHAnsi" w:cstheme="minorBidi"/>
          <w:noProof/>
          <w:kern w:val="2"/>
          <w:sz w:val="22"/>
          <w:szCs w:val="22"/>
          <w:lang w:val="en-US"/>
          <w14:ligatures w14:val="standardContextual"/>
        </w:rPr>
      </w:pPr>
      <w:hyperlink w:anchor="_Toc154927876" w:history="1">
        <w:r w:rsidR="00106AA0" w:rsidRPr="00CD03D6">
          <w:rPr>
            <w:rStyle w:val="Hyperlink"/>
            <w:noProof/>
          </w:rPr>
          <w:t>Deliverables/Outputs</w:t>
        </w:r>
        <w:r w:rsidR="00106AA0">
          <w:rPr>
            <w:noProof/>
            <w:webHidden/>
          </w:rPr>
          <w:tab/>
        </w:r>
        <w:r w:rsidR="00106AA0">
          <w:rPr>
            <w:noProof/>
            <w:webHidden/>
          </w:rPr>
          <w:fldChar w:fldCharType="begin"/>
        </w:r>
        <w:r w:rsidR="00106AA0">
          <w:rPr>
            <w:noProof/>
            <w:webHidden/>
          </w:rPr>
          <w:instrText xml:space="preserve"> PAGEREF _Toc154927876 \h </w:instrText>
        </w:r>
        <w:r w:rsidR="00106AA0">
          <w:rPr>
            <w:noProof/>
            <w:webHidden/>
          </w:rPr>
        </w:r>
        <w:r w:rsidR="00106AA0">
          <w:rPr>
            <w:noProof/>
            <w:webHidden/>
          </w:rPr>
          <w:fldChar w:fldCharType="separate"/>
        </w:r>
        <w:r w:rsidR="00106AA0">
          <w:rPr>
            <w:noProof/>
            <w:webHidden/>
          </w:rPr>
          <w:t>3</w:t>
        </w:r>
        <w:r w:rsidR="00106AA0">
          <w:rPr>
            <w:noProof/>
            <w:webHidden/>
          </w:rPr>
          <w:fldChar w:fldCharType="end"/>
        </w:r>
      </w:hyperlink>
    </w:p>
    <w:p w14:paraId="12956F19" w14:textId="740E2D54" w:rsidR="00106AA0" w:rsidRDefault="00000000">
      <w:pPr>
        <w:pStyle w:val="TOC3"/>
        <w:tabs>
          <w:tab w:val="right" w:leader="dot" w:pos="9514"/>
        </w:tabs>
        <w:rPr>
          <w:rFonts w:asciiTheme="minorHAnsi" w:eastAsiaTheme="minorEastAsia" w:hAnsiTheme="minorHAnsi" w:cstheme="minorBidi"/>
          <w:noProof/>
          <w:kern w:val="2"/>
          <w:sz w:val="22"/>
          <w:szCs w:val="22"/>
          <w:lang w:val="en-US"/>
          <w14:ligatures w14:val="standardContextual"/>
        </w:rPr>
      </w:pPr>
      <w:hyperlink w:anchor="_Toc154927877" w:history="1">
        <w:r w:rsidR="00106AA0" w:rsidRPr="00CD03D6">
          <w:rPr>
            <w:rStyle w:val="Hyperlink"/>
            <w:noProof/>
          </w:rPr>
          <w:t>Heading Level 3</w:t>
        </w:r>
        <w:r w:rsidR="00106AA0">
          <w:rPr>
            <w:noProof/>
            <w:webHidden/>
          </w:rPr>
          <w:tab/>
        </w:r>
        <w:r w:rsidR="00106AA0">
          <w:rPr>
            <w:noProof/>
            <w:webHidden/>
          </w:rPr>
          <w:fldChar w:fldCharType="begin"/>
        </w:r>
        <w:r w:rsidR="00106AA0">
          <w:rPr>
            <w:noProof/>
            <w:webHidden/>
          </w:rPr>
          <w:instrText xml:space="preserve"> PAGEREF _Toc154927877 \h </w:instrText>
        </w:r>
        <w:r w:rsidR="00106AA0">
          <w:rPr>
            <w:noProof/>
            <w:webHidden/>
          </w:rPr>
        </w:r>
        <w:r w:rsidR="00106AA0">
          <w:rPr>
            <w:noProof/>
            <w:webHidden/>
          </w:rPr>
          <w:fldChar w:fldCharType="separate"/>
        </w:r>
        <w:r w:rsidR="00106AA0">
          <w:rPr>
            <w:noProof/>
            <w:webHidden/>
          </w:rPr>
          <w:t>3</w:t>
        </w:r>
        <w:r w:rsidR="00106AA0">
          <w:rPr>
            <w:noProof/>
            <w:webHidden/>
          </w:rPr>
          <w:fldChar w:fldCharType="end"/>
        </w:r>
      </w:hyperlink>
    </w:p>
    <w:p w14:paraId="09D3CCC1" w14:textId="2ADD26E8" w:rsidR="00106AA0" w:rsidRDefault="00000000">
      <w:pPr>
        <w:pStyle w:val="TOC4"/>
        <w:rPr>
          <w:rFonts w:asciiTheme="minorHAnsi" w:eastAsiaTheme="minorEastAsia" w:hAnsiTheme="minorHAnsi" w:cstheme="minorBidi"/>
          <w:noProof/>
          <w:kern w:val="2"/>
          <w:sz w:val="22"/>
          <w:szCs w:val="22"/>
          <w:lang w:val="en-US"/>
          <w14:ligatures w14:val="standardContextual"/>
        </w:rPr>
      </w:pPr>
      <w:hyperlink w:anchor="_Toc154927878" w:history="1">
        <w:r w:rsidR="00106AA0" w:rsidRPr="00CD03D6">
          <w:rPr>
            <w:rStyle w:val="Hyperlink"/>
            <w:noProof/>
          </w:rPr>
          <w:t>Heading Level 4</w:t>
        </w:r>
        <w:r w:rsidR="00106AA0">
          <w:rPr>
            <w:noProof/>
            <w:webHidden/>
          </w:rPr>
          <w:tab/>
        </w:r>
        <w:r w:rsidR="00106AA0">
          <w:rPr>
            <w:noProof/>
            <w:webHidden/>
          </w:rPr>
          <w:fldChar w:fldCharType="begin"/>
        </w:r>
        <w:r w:rsidR="00106AA0">
          <w:rPr>
            <w:noProof/>
            <w:webHidden/>
          </w:rPr>
          <w:instrText xml:space="preserve"> PAGEREF _Toc154927878 \h </w:instrText>
        </w:r>
        <w:r w:rsidR="00106AA0">
          <w:rPr>
            <w:noProof/>
            <w:webHidden/>
          </w:rPr>
        </w:r>
        <w:r w:rsidR="00106AA0">
          <w:rPr>
            <w:noProof/>
            <w:webHidden/>
          </w:rPr>
          <w:fldChar w:fldCharType="separate"/>
        </w:r>
        <w:r w:rsidR="00106AA0">
          <w:rPr>
            <w:noProof/>
            <w:webHidden/>
          </w:rPr>
          <w:t>4</w:t>
        </w:r>
        <w:r w:rsidR="00106AA0">
          <w:rPr>
            <w:noProof/>
            <w:webHidden/>
          </w:rPr>
          <w:fldChar w:fldCharType="end"/>
        </w:r>
      </w:hyperlink>
    </w:p>
    <w:p w14:paraId="1D62C435" w14:textId="368B0C10" w:rsidR="00106AA0" w:rsidRDefault="00000000">
      <w:pPr>
        <w:pStyle w:val="TOC1"/>
        <w:tabs>
          <w:tab w:val="right" w:leader="dot" w:pos="9514"/>
        </w:tabs>
        <w:rPr>
          <w:rFonts w:asciiTheme="minorHAnsi" w:eastAsiaTheme="minorEastAsia" w:hAnsiTheme="minorHAnsi" w:cstheme="minorBidi"/>
          <w:noProof/>
          <w:kern w:val="2"/>
          <w:sz w:val="22"/>
          <w:szCs w:val="22"/>
          <w:lang w:val="en-US"/>
          <w14:ligatures w14:val="standardContextual"/>
        </w:rPr>
      </w:pPr>
      <w:hyperlink w:anchor="_Toc154927879" w:history="1">
        <w:r w:rsidR="00106AA0" w:rsidRPr="00CD03D6">
          <w:rPr>
            <w:rStyle w:val="Hyperlink"/>
            <w:noProof/>
          </w:rPr>
          <w:t>Appendices</w:t>
        </w:r>
        <w:r w:rsidR="00106AA0">
          <w:rPr>
            <w:noProof/>
            <w:webHidden/>
          </w:rPr>
          <w:tab/>
        </w:r>
        <w:r w:rsidR="00106AA0">
          <w:rPr>
            <w:noProof/>
            <w:webHidden/>
          </w:rPr>
          <w:fldChar w:fldCharType="begin"/>
        </w:r>
        <w:r w:rsidR="00106AA0">
          <w:rPr>
            <w:noProof/>
            <w:webHidden/>
          </w:rPr>
          <w:instrText xml:space="preserve"> PAGEREF _Toc154927879 \h </w:instrText>
        </w:r>
        <w:r w:rsidR="00106AA0">
          <w:rPr>
            <w:noProof/>
            <w:webHidden/>
          </w:rPr>
        </w:r>
        <w:r w:rsidR="00106AA0">
          <w:rPr>
            <w:noProof/>
            <w:webHidden/>
          </w:rPr>
          <w:fldChar w:fldCharType="separate"/>
        </w:r>
        <w:r w:rsidR="00106AA0">
          <w:rPr>
            <w:noProof/>
            <w:webHidden/>
          </w:rPr>
          <w:t>5</w:t>
        </w:r>
        <w:r w:rsidR="00106AA0">
          <w:rPr>
            <w:noProof/>
            <w:webHidden/>
          </w:rPr>
          <w:fldChar w:fldCharType="end"/>
        </w:r>
      </w:hyperlink>
    </w:p>
    <w:p w14:paraId="710DF2A7" w14:textId="1C5E096C" w:rsidR="00106AA0" w:rsidRDefault="00000000">
      <w:pPr>
        <w:pStyle w:val="TOC2"/>
        <w:rPr>
          <w:rFonts w:asciiTheme="minorHAnsi" w:eastAsiaTheme="minorEastAsia" w:hAnsiTheme="minorHAnsi" w:cstheme="minorBidi"/>
          <w:noProof/>
          <w:kern w:val="2"/>
          <w:sz w:val="22"/>
          <w:szCs w:val="22"/>
          <w:lang w:val="en-US"/>
          <w14:ligatures w14:val="standardContextual"/>
        </w:rPr>
      </w:pPr>
      <w:hyperlink w:anchor="_Toc154927880" w:history="1">
        <w:r w:rsidR="00106AA0" w:rsidRPr="00CD03D6">
          <w:rPr>
            <w:rStyle w:val="Hyperlink"/>
            <w:noProof/>
          </w:rPr>
          <w:t>Appendix A - Document Information</w:t>
        </w:r>
        <w:r w:rsidR="00106AA0">
          <w:rPr>
            <w:noProof/>
            <w:webHidden/>
          </w:rPr>
          <w:tab/>
        </w:r>
        <w:r w:rsidR="00106AA0">
          <w:rPr>
            <w:noProof/>
            <w:webHidden/>
          </w:rPr>
          <w:fldChar w:fldCharType="begin"/>
        </w:r>
        <w:r w:rsidR="00106AA0">
          <w:rPr>
            <w:noProof/>
            <w:webHidden/>
          </w:rPr>
          <w:instrText xml:space="preserve"> PAGEREF _Toc154927880 \h </w:instrText>
        </w:r>
        <w:r w:rsidR="00106AA0">
          <w:rPr>
            <w:noProof/>
            <w:webHidden/>
          </w:rPr>
        </w:r>
        <w:r w:rsidR="00106AA0">
          <w:rPr>
            <w:noProof/>
            <w:webHidden/>
          </w:rPr>
          <w:fldChar w:fldCharType="separate"/>
        </w:r>
        <w:r w:rsidR="00106AA0">
          <w:rPr>
            <w:noProof/>
            <w:webHidden/>
          </w:rPr>
          <w:t>5</w:t>
        </w:r>
        <w:r w:rsidR="00106AA0">
          <w:rPr>
            <w:noProof/>
            <w:webHidden/>
          </w:rPr>
          <w:fldChar w:fldCharType="end"/>
        </w:r>
      </w:hyperlink>
    </w:p>
    <w:p w14:paraId="3F22E2DC" w14:textId="2FA204ED" w:rsidR="00106AA0" w:rsidRDefault="00000000">
      <w:pPr>
        <w:pStyle w:val="TOC3"/>
        <w:tabs>
          <w:tab w:val="right" w:leader="dot" w:pos="9514"/>
        </w:tabs>
        <w:rPr>
          <w:rFonts w:asciiTheme="minorHAnsi" w:eastAsiaTheme="minorEastAsia" w:hAnsiTheme="minorHAnsi" w:cstheme="minorBidi"/>
          <w:noProof/>
          <w:kern w:val="2"/>
          <w:sz w:val="22"/>
          <w:szCs w:val="22"/>
          <w:lang w:val="en-US"/>
          <w14:ligatures w14:val="standardContextual"/>
        </w:rPr>
      </w:pPr>
      <w:hyperlink w:anchor="_Toc154927881" w:history="1">
        <w:r w:rsidR="00106AA0" w:rsidRPr="00CD03D6">
          <w:rPr>
            <w:rStyle w:val="Hyperlink"/>
            <w:noProof/>
          </w:rPr>
          <w:t>Versions</w:t>
        </w:r>
        <w:r w:rsidR="00106AA0">
          <w:rPr>
            <w:noProof/>
            <w:webHidden/>
          </w:rPr>
          <w:tab/>
        </w:r>
        <w:r w:rsidR="00106AA0">
          <w:rPr>
            <w:noProof/>
            <w:webHidden/>
          </w:rPr>
          <w:fldChar w:fldCharType="begin"/>
        </w:r>
        <w:r w:rsidR="00106AA0">
          <w:rPr>
            <w:noProof/>
            <w:webHidden/>
          </w:rPr>
          <w:instrText xml:space="preserve"> PAGEREF _Toc154927881 \h </w:instrText>
        </w:r>
        <w:r w:rsidR="00106AA0">
          <w:rPr>
            <w:noProof/>
            <w:webHidden/>
          </w:rPr>
        </w:r>
        <w:r w:rsidR="00106AA0">
          <w:rPr>
            <w:noProof/>
            <w:webHidden/>
          </w:rPr>
          <w:fldChar w:fldCharType="separate"/>
        </w:r>
        <w:r w:rsidR="00106AA0">
          <w:rPr>
            <w:noProof/>
            <w:webHidden/>
          </w:rPr>
          <w:t>5</w:t>
        </w:r>
        <w:r w:rsidR="00106AA0">
          <w:rPr>
            <w:noProof/>
            <w:webHidden/>
          </w:rPr>
          <w:fldChar w:fldCharType="end"/>
        </w:r>
      </w:hyperlink>
    </w:p>
    <w:p w14:paraId="3865E4DE" w14:textId="09D7B9F5" w:rsidR="00106AA0" w:rsidRDefault="00000000">
      <w:pPr>
        <w:pStyle w:val="TOC3"/>
        <w:tabs>
          <w:tab w:val="right" w:leader="dot" w:pos="9514"/>
        </w:tabs>
        <w:rPr>
          <w:rFonts w:asciiTheme="minorHAnsi" w:eastAsiaTheme="minorEastAsia" w:hAnsiTheme="minorHAnsi" w:cstheme="minorBidi"/>
          <w:noProof/>
          <w:kern w:val="2"/>
          <w:sz w:val="22"/>
          <w:szCs w:val="22"/>
          <w:lang w:val="en-US"/>
          <w14:ligatures w14:val="standardContextual"/>
        </w:rPr>
      </w:pPr>
      <w:hyperlink w:anchor="_Toc154927882" w:history="1">
        <w:r w:rsidR="00106AA0" w:rsidRPr="00CD03D6">
          <w:rPr>
            <w:rStyle w:val="Hyperlink"/>
            <w:noProof/>
          </w:rPr>
          <w:t>Images</w:t>
        </w:r>
        <w:r w:rsidR="00106AA0">
          <w:rPr>
            <w:noProof/>
            <w:webHidden/>
          </w:rPr>
          <w:tab/>
        </w:r>
        <w:r w:rsidR="00106AA0">
          <w:rPr>
            <w:noProof/>
            <w:webHidden/>
          </w:rPr>
          <w:fldChar w:fldCharType="begin"/>
        </w:r>
        <w:r w:rsidR="00106AA0">
          <w:rPr>
            <w:noProof/>
            <w:webHidden/>
          </w:rPr>
          <w:instrText xml:space="preserve"> PAGEREF _Toc154927882 \h </w:instrText>
        </w:r>
        <w:r w:rsidR="00106AA0">
          <w:rPr>
            <w:noProof/>
            <w:webHidden/>
          </w:rPr>
        </w:r>
        <w:r w:rsidR="00106AA0">
          <w:rPr>
            <w:noProof/>
            <w:webHidden/>
          </w:rPr>
          <w:fldChar w:fldCharType="separate"/>
        </w:r>
        <w:r w:rsidR="00106AA0">
          <w:rPr>
            <w:noProof/>
            <w:webHidden/>
          </w:rPr>
          <w:t>5</w:t>
        </w:r>
        <w:r w:rsidR="00106AA0">
          <w:rPr>
            <w:noProof/>
            <w:webHidden/>
          </w:rPr>
          <w:fldChar w:fldCharType="end"/>
        </w:r>
      </w:hyperlink>
    </w:p>
    <w:p w14:paraId="3809F569" w14:textId="03185CB2" w:rsidR="00106AA0" w:rsidRDefault="00000000">
      <w:pPr>
        <w:pStyle w:val="TOC3"/>
        <w:tabs>
          <w:tab w:val="right" w:leader="dot" w:pos="9514"/>
        </w:tabs>
        <w:rPr>
          <w:rFonts w:asciiTheme="minorHAnsi" w:eastAsiaTheme="minorEastAsia" w:hAnsiTheme="minorHAnsi" w:cstheme="minorBidi"/>
          <w:noProof/>
          <w:kern w:val="2"/>
          <w:sz w:val="22"/>
          <w:szCs w:val="22"/>
          <w:lang w:val="en-US"/>
          <w14:ligatures w14:val="standardContextual"/>
        </w:rPr>
      </w:pPr>
      <w:hyperlink w:anchor="_Toc154927883" w:history="1">
        <w:r w:rsidR="00106AA0" w:rsidRPr="00CD03D6">
          <w:rPr>
            <w:rStyle w:val="Hyperlink"/>
            <w:noProof/>
          </w:rPr>
          <w:t>Tables</w:t>
        </w:r>
        <w:r w:rsidR="00106AA0">
          <w:rPr>
            <w:noProof/>
            <w:webHidden/>
          </w:rPr>
          <w:tab/>
        </w:r>
        <w:r w:rsidR="00106AA0">
          <w:rPr>
            <w:noProof/>
            <w:webHidden/>
          </w:rPr>
          <w:fldChar w:fldCharType="begin"/>
        </w:r>
        <w:r w:rsidR="00106AA0">
          <w:rPr>
            <w:noProof/>
            <w:webHidden/>
          </w:rPr>
          <w:instrText xml:space="preserve"> PAGEREF _Toc154927883 \h </w:instrText>
        </w:r>
        <w:r w:rsidR="00106AA0">
          <w:rPr>
            <w:noProof/>
            <w:webHidden/>
          </w:rPr>
        </w:r>
        <w:r w:rsidR="00106AA0">
          <w:rPr>
            <w:noProof/>
            <w:webHidden/>
          </w:rPr>
          <w:fldChar w:fldCharType="separate"/>
        </w:r>
        <w:r w:rsidR="00106AA0">
          <w:rPr>
            <w:noProof/>
            <w:webHidden/>
          </w:rPr>
          <w:t>5</w:t>
        </w:r>
        <w:r w:rsidR="00106AA0">
          <w:rPr>
            <w:noProof/>
            <w:webHidden/>
          </w:rPr>
          <w:fldChar w:fldCharType="end"/>
        </w:r>
      </w:hyperlink>
    </w:p>
    <w:p w14:paraId="71189209" w14:textId="2957C146" w:rsidR="00106AA0" w:rsidRDefault="00000000">
      <w:pPr>
        <w:pStyle w:val="TOC3"/>
        <w:tabs>
          <w:tab w:val="right" w:leader="dot" w:pos="9514"/>
        </w:tabs>
        <w:rPr>
          <w:rFonts w:asciiTheme="minorHAnsi" w:eastAsiaTheme="minorEastAsia" w:hAnsiTheme="minorHAnsi" w:cstheme="minorBidi"/>
          <w:noProof/>
          <w:kern w:val="2"/>
          <w:sz w:val="22"/>
          <w:szCs w:val="22"/>
          <w:lang w:val="en-US"/>
          <w14:ligatures w14:val="standardContextual"/>
        </w:rPr>
      </w:pPr>
      <w:hyperlink w:anchor="_Toc154927884" w:history="1">
        <w:r w:rsidR="00106AA0" w:rsidRPr="00CD03D6">
          <w:rPr>
            <w:rStyle w:val="Hyperlink"/>
            <w:noProof/>
          </w:rPr>
          <w:t>References</w:t>
        </w:r>
        <w:r w:rsidR="00106AA0">
          <w:rPr>
            <w:noProof/>
            <w:webHidden/>
          </w:rPr>
          <w:tab/>
        </w:r>
        <w:r w:rsidR="00106AA0">
          <w:rPr>
            <w:noProof/>
            <w:webHidden/>
          </w:rPr>
          <w:fldChar w:fldCharType="begin"/>
        </w:r>
        <w:r w:rsidR="00106AA0">
          <w:rPr>
            <w:noProof/>
            <w:webHidden/>
          </w:rPr>
          <w:instrText xml:space="preserve"> PAGEREF _Toc154927884 \h </w:instrText>
        </w:r>
        <w:r w:rsidR="00106AA0">
          <w:rPr>
            <w:noProof/>
            <w:webHidden/>
          </w:rPr>
        </w:r>
        <w:r w:rsidR="00106AA0">
          <w:rPr>
            <w:noProof/>
            <w:webHidden/>
          </w:rPr>
          <w:fldChar w:fldCharType="separate"/>
        </w:r>
        <w:r w:rsidR="00106AA0">
          <w:rPr>
            <w:noProof/>
            <w:webHidden/>
          </w:rPr>
          <w:t>5</w:t>
        </w:r>
        <w:r w:rsidR="00106AA0">
          <w:rPr>
            <w:noProof/>
            <w:webHidden/>
          </w:rPr>
          <w:fldChar w:fldCharType="end"/>
        </w:r>
      </w:hyperlink>
    </w:p>
    <w:p w14:paraId="56A75BC1" w14:textId="36DB1BDC" w:rsidR="00106AA0" w:rsidRDefault="00000000">
      <w:pPr>
        <w:pStyle w:val="TOC3"/>
        <w:tabs>
          <w:tab w:val="right" w:leader="dot" w:pos="9514"/>
        </w:tabs>
        <w:rPr>
          <w:rFonts w:asciiTheme="minorHAnsi" w:eastAsiaTheme="minorEastAsia" w:hAnsiTheme="minorHAnsi" w:cstheme="minorBidi"/>
          <w:noProof/>
          <w:kern w:val="2"/>
          <w:sz w:val="22"/>
          <w:szCs w:val="22"/>
          <w:lang w:val="en-US"/>
          <w14:ligatures w14:val="standardContextual"/>
        </w:rPr>
      </w:pPr>
      <w:hyperlink w:anchor="_Toc154927885" w:history="1">
        <w:r w:rsidR="00106AA0" w:rsidRPr="00CD03D6">
          <w:rPr>
            <w:rStyle w:val="Hyperlink"/>
            <w:noProof/>
          </w:rPr>
          <w:t>Review Distribution</w:t>
        </w:r>
        <w:r w:rsidR="00106AA0">
          <w:rPr>
            <w:noProof/>
            <w:webHidden/>
          </w:rPr>
          <w:tab/>
        </w:r>
        <w:r w:rsidR="00106AA0">
          <w:rPr>
            <w:noProof/>
            <w:webHidden/>
          </w:rPr>
          <w:fldChar w:fldCharType="begin"/>
        </w:r>
        <w:r w:rsidR="00106AA0">
          <w:rPr>
            <w:noProof/>
            <w:webHidden/>
          </w:rPr>
          <w:instrText xml:space="preserve"> PAGEREF _Toc154927885 \h </w:instrText>
        </w:r>
        <w:r w:rsidR="00106AA0">
          <w:rPr>
            <w:noProof/>
            <w:webHidden/>
          </w:rPr>
        </w:r>
        <w:r w:rsidR="00106AA0">
          <w:rPr>
            <w:noProof/>
            <w:webHidden/>
          </w:rPr>
          <w:fldChar w:fldCharType="separate"/>
        </w:r>
        <w:r w:rsidR="00106AA0">
          <w:rPr>
            <w:noProof/>
            <w:webHidden/>
          </w:rPr>
          <w:t>5</w:t>
        </w:r>
        <w:r w:rsidR="00106AA0">
          <w:rPr>
            <w:noProof/>
            <w:webHidden/>
          </w:rPr>
          <w:fldChar w:fldCharType="end"/>
        </w:r>
      </w:hyperlink>
    </w:p>
    <w:p w14:paraId="6D77D7F2" w14:textId="7C320AFC" w:rsidR="00106AA0" w:rsidRDefault="00000000">
      <w:pPr>
        <w:pStyle w:val="TOC3"/>
        <w:tabs>
          <w:tab w:val="right" w:leader="dot" w:pos="9514"/>
        </w:tabs>
        <w:rPr>
          <w:rFonts w:asciiTheme="minorHAnsi" w:eastAsiaTheme="minorEastAsia" w:hAnsiTheme="minorHAnsi" w:cstheme="minorBidi"/>
          <w:noProof/>
          <w:kern w:val="2"/>
          <w:sz w:val="22"/>
          <w:szCs w:val="22"/>
          <w:lang w:val="en-US"/>
          <w14:ligatures w14:val="standardContextual"/>
        </w:rPr>
      </w:pPr>
      <w:hyperlink w:anchor="_Toc154927886" w:history="1">
        <w:r w:rsidR="00106AA0" w:rsidRPr="00CD03D6">
          <w:rPr>
            <w:rStyle w:val="Hyperlink"/>
            <w:noProof/>
          </w:rPr>
          <w:t>Audience</w:t>
        </w:r>
        <w:r w:rsidR="00106AA0">
          <w:rPr>
            <w:noProof/>
            <w:webHidden/>
          </w:rPr>
          <w:tab/>
        </w:r>
        <w:r w:rsidR="00106AA0">
          <w:rPr>
            <w:noProof/>
            <w:webHidden/>
          </w:rPr>
          <w:fldChar w:fldCharType="begin"/>
        </w:r>
        <w:r w:rsidR="00106AA0">
          <w:rPr>
            <w:noProof/>
            <w:webHidden/>
          </w:rPr>
          <w:instrText xml:space="preserve"> PAGEREF _Toc154927886 \h </w:instrText>
        </w:r>
        <w:r w:rsidR="00106AA0">
          <w:rPr>
            <w:noProof/>
            <w:webHidden/>
          </w:rPr>
        </w:r>
        <w:r w:rsidR="00106AA0">
          <w:rPr>
            <w:noProof/>
            <w:webHidden/>
          </w:rPr>
          <w:fldChar w:fldCharType="separate"/>
        </w:r>
        <w:r w:rsidR="00106AA0">
          <w:rPr>
            <w:noProof/>
            <w:webHidden/>
          </w:rPr>
          <w:t>5</w:t>
        </w:r>
        <w:r w:rsidR="00106AA0">
          <w:rPr>
            <w:noProof/>
            <w:webHidden/>
          </w:rPr>
          <w:fldChar w:fldCharType="end"/>
        </w:r>
      </w:hyperlink>
    </w:p>
    <w:p w14:paraId="29A46124" w14:textId="699B0986" w:rsidR="00106AA0" w:rsidRDefault="00000000">
      <w:pPr>
        <w:pStyle w:val="TOC3"/>
        <w:tabs>
          <w:tab w:val="right" w:leader="dot" w:pos="9514"/>
        </w:tabs>
        <w:rPr>
          <w:rFonts w:asciiTheme="minorHAnsi" w:eastAsiaTheme="minorEastAsia" w:hAnsiTheme="minorHAnsi" w:cstheme="minorBidi"/>
          <w:noProof/>
          <w:kern w:val="2"/>
          <w:sz w:val="22"/>
          <w:szCs w:val="22"/>
          <w:lang w:val="en-US"/>
          <w14:ligatures w14:val="standardContextual"/>
        </w:rPr>
      </w:pPr>
      <w:hyperlink w:anchor="_Toc154927887" w:history="1">
        <w:r w:rsidR="00106AA0" w:rsidRPr="00CD03D6">
          <w:rPr>
            <w:rStyle w:val="Hyperlink"/>
            <w:noProof/>
          </w:rPr>
          <w:t>Structure</w:t>
        </w:r>
        <w:r w:rsidR="00106AA0">
          <w:rPr>
            <w:noProof/>
            <w:webHidden/>
          </w:rPr>
          <w:tab/>
        </w:r>
        <w:r w:rsidR="00106AA0">
          <w:rPr>
            <w:noProof/>
            <w:webHidden/>
          </w:rPr>
          <w:fldChar w:fldCharType="begin"/>
        </w:r>
        <w:r w:rsidR="00106AA0">
          <w:rPr>
            <w:noProof/>
            <w:webHidden/>
          </w:rPr>
          <w:instrText xml:space="preserve"> PAGEREF _Toc154927887 \h </w:instrText>
        </w:r>
        <w:r w:rsidR="00106AA0">
          <w:rPr>
            <w:noProof/>
            <w:webHidden/>
          </w:rPr>
        </w:r>
        <w:r w:rsidR="00106AA0">
          <w:rPr>
            <w:noProof/>
            <w:webHidden/>
          </w:rPr>
          <w:fldChar w:fldCharType="separate"/>
        </w:r>
        <w:r w:rsidR="00106AA0">
          <w:rPr>
            <w:noProof/>
            <w:webHidden/>
          </w:rPr>
          <w:t>5</w:t>
        </w:r>
        <w:r w:rsidR="00106AA0">
          <w:rPr>
            <w:noProof/>
            <w:webHidden/>
          </w:rPr>
          <w:fldChar w:fldCharType="end"/>
        </w:r>
      </w:hyperlink>
    </w:p>
    <w:p w14:paraId="222F703B" w14:textId="1EDFF994" w:rsidR="00106AA0" w:rsidRDefault="00000000">
      <w:pPr>
        <w:pStyle w:val="TOC3"/>
        <w:tabs>
          <w:tab w:val="right" w:leader="dot" w:pos="9514"/>
        </w:tabs>
        <w:rPr>
          <w:rFonts w:asciiTheme="minorHAnsi" w:eastAsiaTheme="minorEastAsia" w:hAnsiTheme="minorHAnsi" w:cstheme="minorBidi"/>
          <w:noProof/>
          <w:kern w:val="2"/>
          <w:sz w:val="22"/>
          <w:szCs w:val="22"/>
          <w:lang w:val="en-US"/>
          <w14:ligatures w14:val="standardContextual"/>
        </w:rPr>
      </w:pPr>
      <w:hyperlink w:anchor="_Toc154927888" w:history="1">
        <w:r w:rsidR="00106AA0" w:rsidRPr="00CD03D6">
          <w:rPr>
            <w:rStyle w:val="Hyperlink"/>
            <w:noProof/>
          </w:rPr>
          <w:t>Diagrams</w:t>
        </w:r>
        <w:r w:rsidR="00106AA0">
          <w:rPr>
            <w:noProof/>
            <w:webHidden/>
          </w:rPr>
          <w:tab/>
        </w:r>
        <w:r w:rsidR="00106AA0">
          <w:rPr>
            <w:noProof/>
            <w:webHidden/>
          </w:rPr>
          <w:fldChar w:fldCharType="begin"/>
        </w:r>
        <w:r w:rsidR="00106AA0">
          <w:rPr>
            <w:noProof/>
            <w:webHidden/>
          </w:rPr>
          <w:instrText xml:space="preserve"> PAGEREF _Toc154927888 \h </w:instrText>
        </w:r>
        <w:r w:rsidR="00106AA0">
          <w:rPr>
            <w:noProof/>
            <w:webHidden/>
          </w:rPr>
        </w:r>
        <w:r w:rsidR="00106AA0">
          <w:rPr>
            <w:noProof/>
            <w:webHidden/>
          </w:rPr>
          <w:fldChar w:fldCharType="separate"/>
        </w:r>
        <w:r w:rsidR="00106AA0">
          <w:rPr>
            <w:noProof/>
            <w:webHidden/>
          </w:rPr>
          <w:t>6</w:t>
        </w:r>
        <w:r w:rsidR="00106AA0">
          <w:rPr>
            <w:noProof/>
            <w:webHidden/>
          </w:rPr>
          <w:fldChar w:fldCharType="end"/>
        </w:r>
      </w:hyperlink>
    </w:p>
    <w:p w14:paraId="10F14C39" w14:textId="537E2EB1" w:rsidR="00106AA0" w:rsidRDefault="00000000">
      <w:pPr>
        <w:pStyle w:val="TOC3"/>
        <w:tabs>
          <w:tab w:val="right" w:leader="dot" w:pos="9514"/>
        </w:tabs>
        <w:rPr>
          <w:rFonts w:asciiTheme="minorHAnsi" w:eastAsiaTheme="minorEastAsia" w:hAnsiTheme="minorHAnsi" w:cstheme="minorBidi"/>
          <w:noProof/>
          <w:kern w:val="2"/>
          <w:sz w:val="22"/>
          <w:szCs w:val="22"/>
          <w:lang w:val="en-US"/>
          <w14:ligatures w14:val="standardContextual"/>
        </w:rPr>
      </w:pPr>
      <w:hyperlink w:anchor="_Toc154927889" w:history="1">
        <w:r w:rsidR="00106AA0" w:rsidRPr="00CD03D6">
          <w:rPr>
            <w:rStyle w:val="Hyperlink"/>
            <w:noProof/>
          </w:rPr>
          <w:t>Terms</w:t>
        </w:r>
        <w:r w:rsidR="00106AA0">
          <w:rPr>
            <w:noProof/>
            <w:webHidden/>
          </w:rPr>
          <w:tab/>
        </w:r>
        <w:r w:rsidR="00106AA0">
          <w:rPr>
            <w:noProof/>
            <w:webHidden/>
          </w:rPr>
          <w:fldChar w:fldCharType="begin"/>
        </w:r>
        <w:r w:rsidR="00106AA0">
          <w:rPr>
            <w:noProof/>
            <w:webHidden/>
          </w:rPr>
          <w:instrText xml:space="preserve"> PAGEREF _Toc154927889 \h </w:instrText>
        </w:r>
        <w:r w:rsidR="00106AA0">
          <w:rPr>
            <w:noProof/>
            <w:webHidden/>
          </w:rPr>
        </w:r>
        <w:r w:rsidR="00106AA0">
          <w:rPr>
            <w:noProof/>
            <w:webHidden/>
          </w:rPr>
          <w:fldChar w:fldCharType="separate"/>
        </w:r>
        <w:r w:rsidR="00106AA0">
          <w:rPr>
            <w:noProof/>
            <w:webHidden/>
          </w:rPr>
          <w:t>6</w:t>
        </w:r>
        <w:r w:rsidR="00106AA0">
          <w:rPr>
            <w:noProof/>
            <w:webHidden/>
          </w:rPr>
          <w:fldChar w:fldCharType="end"/>
        </w:r>
      </w:hyperlink>
    </w:p>
    <w:p w14:paraId="56715546" w14:textId="1405D072" w:rsidR="008C39DC" w:rsidRDefault="009824E0">
      <w:r>
        <w:rPr>
          <w:sz w:val="20"/>
        </w:rPr>
        <w:fldChar w:fldCharType="end"/>
      </w:r>
      <w:r w:rsidR="008C39DC">
        <w:br w:type="page"/>
      </w:r>
    </w:p>
    <w:p w14:paraId="1A315A48" w14:textId="77777777" w:rsidR="005432E3" w:rsidRDefault="005432E3" w:rsidP="005432E3">
      <w:pPr>
        <w:pStyle w:val="Heading2"/>
      </w:pPr>
      <w:bookmarkStart w:id="4" w:name="_Toc154927869"/>
      <w:r>
        <w:lastRenderedPageBreak/>
        <w:t>Background</w:t>
      </w:r>
      <w:bookmarkEnd w:id="4"/>
    </w:p>
    <w:p w14:paraId="44DF4EE5" w14:textId="6E289390" w:rsidR="00F96F0B" w:rsidRDefault="00F96F0B" w:rsidP="005432E3">
      <w:pPr>
        <w:pStyle w:val="BodyText"/>
      </w:pPr>
      <w:r>
        <w:t>Integrations between systems is often costly to implement due to several factors.</w:t>
      </w:r>
    </w:p>
    <w:p w14:paraId="37A90D19" w14:textId="2E52050A" w:rsidR="00F96F0B" w:rsidRDefault="00F96F0B" w:rsidP="005432E3">
      <w:pPr>
        <w:pStyle w:val="BodyText"/>
      </w:pPr>
      <w:r>
        <w:t xml:space="preserve">Making it less costly is prudent to improve uptake. </w:t>
      </w:r>
    </w:p>
    <w:p w14:paraId="18AF06CA" w14:textId="77777777" w:rsidR="00F96F0B" w:rsidRDefault="00F96F0B" w:rsidP="005432E3">
      <w:pPr>
        <w:pStyle w:val="BodyText"/>
      </w:pPr>
    </w:p>
    <w:p w14:paraId="09A850E7" w14:textId="03C24D0D" w:rsidR="005432E3" w:rsidRDefault="005432E3" w:rsidP="005432E3">
      <w:pPr>
        <w:pStyle w:val="Heading2"/>
      </w:pPr>
      <w:bookmarkStart w:id="5" w:name="_Toc154927870"/>
      <w:r>
        <w:t>Objectives</w:t>
      </w:r>
      <w:bookmarkEnd w:id="5"/>
    </w:p>
    <w:p w14:paraId="32DA7909" w14:textId="3587CE9D" w:rsidR="005432E3" w:rsidRDefault="00001B85" w:rsidP="005432E3">
      <w:pPr>
        <w:pStyle w:val="BodyText"/>
      </w:pPr>
      <w:r>
        <w:t xml:space="preserve">The desired </w:t>
      </w:r>
      <w:proofErr w:type="gramStart"/>
      <w:r>
        <w:t>long term</w:t>
      </w:r>
      <w:proofErr w:type="gramEnd"/>
      <w:r>
        <w:t xml:space="preserve"> effects include:</w:t>
      </w:r>
    </w:p>
    <w:p w14:paraId="59BB084A" w14:textId="2982C764" w:rsidR="00001B85" w:rsidRDefault="00001B85" w:rsidP="00001B85">
      <w:pPr>
        <w:pStyle w:val="BodyText"/>
        <w:numPr>
          <w:ilvl w:val="0"/>
          <w:numId w:val="37"/>
        </w:numPr>
      </w:pPr>
      <w:r>
        <w:t xml:space="preserve">The information be usable by an evolving set of services over the full </w:t>
      </w:r>
      <w:proofErr w:type="gramStart"/>
      <w:r>
        <w:t>s</w:t>
      </w:r>
      <w:proofErr w:type="gramEnd"/>
    </w:p>
    <w:p w14:paraId="50EFA4E0" w14:textId="77777777" w:rsidR="00001B85" w:rsidRDefault="00001B85" w:rsidP="005432E3">
      <w:pPr>
        <w:pStyle w:val="BodyText"/>
      </w:pPr>
    </w:p>
    <w:p w14:paraId="6E73829B" w14:textId="4675DF4C" w:rsidR="005376FD" w:rsidRDefault="005376FD" w:rsidP="005376FD">
      <w:pPr>
        <w:pStyle w:val="Heading2"/>
      </w:pPr>
      <w:r>
        <w:t>Risks</w:t>
      </w:r>
    </w:p>
    <w:p w14:paraId="741D503B" w14:textId="37AD1C67" w:rsidR="006959BE" w:rsidRDefault="006959BE" w:rsidP="006959BE">
      <w:pPr>
        <w:pStyle w:val="BodyText"/>
      </w:pPr>
      <w:r>
        <w:t>The development of a datahub that is intended to integrate between many known and unknown systems, over a long duration has many risks. Many of them avoidable.</w:t>
      </w:r>
    </w:p>
    <w:p w14:paraId="0DFB6B79" w14:textId="62C35DCC" w:rsidR="006959BE" w:rsidRDefault="006959BE" w:rsidP="006959BE">
      <w:pPr>
        <w:pStyle w:val="BodyText"/>
      </w:pPr>
      <w:r>
        <w:t>In no specific order, the following are technical risks that can be addressed.</w:t>
      </w:r>
    </w:p>
    <w:p w14:paraId="7DC19854" w14:textId="2A8B4A38" w:rsidR="006959BE" w:rsidRDefault="006959BE" w:rsidP="006959BE">
      <w:pPr>
        <w:pStyle w:val="Heading3"/>
      </w:pPr>
      <w:r>
        <w:t>Information Model Too tied to Current Use</w:t>
      </w:r>
    </w:p>
    <w:p w14:paraId="07BA2DE5" w14:textId="77777777" w:rsidR="006959BE" w:rsidRDefault="006959BE" w:rsidP="006959BE">
      <w:pPr>
        <w:pStyle w:val="BodyText"/>
      </w:pPr>
      <w:r>
        <w:t xml:space="preserve">A relatively common mistake is to design an API that is too specific to a current understanding of the problem. For at least two reasons this is a risk. </w:t>
      </w:r>
    </w:p>
    <w:p w14:paraId="0C1F8778" w14:textId="77777777" w:rsidR="006959BE" w:rsidRDefault="006959BE" w:rsidP="006959BE">
      <w:pPr>
        <w:pStyle w:val="BodyText"/>
      </w:pPr>
      <w:r>
        <w:t xml:space="preserve">For one, whereas a single organisation can develop a common understanding of the problem, having multiple organisations agree becomes exponentially more difficult to achieve. </w:t>
      </w:r>
    </w:p>
    <w:p w14:paraId="75144153" w14:textId="309CCDDA" w:rsidR="006959BE" w:rsidRDefault="006959BE" w:rsidP="006959BE">
      <w:pPr>
        <w:pStyle w:val="BodyText"/>
      </w:pPr>
      <w:r>
        <w:t>Secondly, things change – sometimes dramatically -- over time. Even the most certain aspects can change due to cultural and/or political reasons. For example, only 10 years ago, it was inconceivable that a government agency had the capability of defining a person as having any other gender than M, F. X is a much more recent change, and has quickly proven itself to be inadequate to be fit for purpose. Before the pressing need for integrating special character schools, there was absolutely no intention of managing any other school than state schools. Assessment grading has shifted over the decades from percentage based, to A-F based, to standardized to judgement based, to various combinations thereof. For all these changes, and any future ones that cannot be determined beforehand, it is important to expose APIs that are as un-specific as possible, allowing for the widest range of modifiability.</w:t>
      </w:r>
    </w:p>
    <w:p w14:paraId="1C4D2225" w14:textId="1E85C358" w:rsidR="006959BE" w:rsidRDefault="006959BE" w:rsidP="006959BE">
      <w:pPr>
        <w:pStyle w:val="Heading3"/>
      </w:pPr>
      <w:r>
        <w:t>Information Model too Specific</w:t>
      </w:r>
    </w:p>
    <w:p w14:paraId="02EC19CB" w14:textId="030EC363" w:rsidR="006959BE" w:rsidRDefault="006959BE" w:rsidP="006959BE">
      <w:pPr>
        <w:pStyle w:val="BodyText"/>
      </w:pPr>
      <w:r>
        <w:t>A model that is too specific -- and not sufficiently abstract -- is a risk. Developing an API for Students and Schools, as opposed to the more abstract Persons and Groups – limits the use of the API to only pedagogical entities.</w:t>
      </w:r>
    </w:p>
    <w:p w14:paraId="09F6C082" w14:textId="26BA45FC" w:rsidR="006959BE" w:rsidRDefault="006959BE" w:rsidP="006959BE">
      <w:pPr>
        <w:pStyle w:val="Note"/>
      </w:pPr>
      <w:r>
        <w:lastRenderedPageBreak/>
        <w:t>Note:</w:t>
      </w:r>
      <w:r>
        <w:br/>
        <w:t>For example, Google Maps APIs don’t return Restaurant or Garage types. It returns collections an abstract Place, of Type Restaurant, Garage, etc. permitting an infinite addition of types without requiring redeploying a later version of the API schema.</w:t>
      </w:r>
    </w:p>
    <w:p w14:paraId="7E39ECCC" w14:textId="31805827" w:rsidR="006959BE" w:rsidRDefault="006959BE" w:rsidP="006959BE">
      <w:pPr>
        <w:pStyle w:val="Heading3"/>
      </w:pPr>
      <w:r>
        <w:t xml:space="preserve">Too Specific </w:t>
      </w:r>
      <w:r>
        <w:t>Protocol</w:t>
      </w:r>
      <w:r>
        <w:t>s</w:t>
      </w:r>
    </w:p>
    <w:p w14:paraId="734CB676" w14:textId="429832E4" w:rsidR="006959BE" w:rsidRDefault="006959BE" w:rsidP="006959BE">
      <w:pPr>
        <w:pStyle w:val="BodyText"/>
      </w:pPr>
      <w:r>
        <w:t xml:space="preserve">A long term, externally accessible, </w:t>
      </w:r>
      <w:hyperlink w:anchor="Term_DataHub" w:history="1">
        <w:r w:rsidRPr="006959BE">
          <w:rPr>
            <w:rStyle w:val="Hyperlink"/>
          </w:rPr>
          <w:t>data hub</w:t>
        </w:r>
      </w:hyperlink>
      <w:r>
        <w:t xml:space="preserve"> must account for the reality that Integration protocols become retired for technical reasons or simply fall out fashion and currency. </w:t>
      </w:r>
    </w:p>
    <w:p w14:paraId="6B5CBFC5" w14:textId="6621A435" w:rsidR="006959BE" w:rsidRDefault="006959BE" w:rsidP="006959BE">
      <w:pPr>
        <w:pStyle w:val="BodyText"/>
      </w:pPr>
      <w:r>
        <w:t>For example, 20 years ago, CSV was possibly the most prevalent non-hierarchical data exchange format, often reliant on filesharing, and was an accepted inter-system integration pattern. This was later replaced with XML based SOAP over multiple transport protocols before stabilising on mostly HTTP -- just in time to be dropped in favour of the less complicated but more limited JSON based data exchange format. Only for the REST pattern to be sidelined by GraphQL, and the story goes on.</w:t>
      </w:r>
    </w:p>
    <w:p w14:paraId="14F9AD77" w14:textId="73517650" w:rsidR="006959BE" w:rsidRDefault="006959BE" w:rsidP="006959BE">
      <w:pPr>
        <w:pStyle w:val="BodyText"/>
      </w:pPr>
      <w:proofErr w:type="gramStart"/>
      <w:r>
        <w:t>The majority of</w:t>
      </w:r>
      <w:proofErr w:type="gramEnd"/>
      <w:r>
        <w:t xml:space="preserve"> service consumers -- for example schools, but also internal departments of an enterprise – do not have the expertise or budget to update service clients to keep up with changes to data exchange, encoding or transport protocols done at the server end. A naïve understanding of these real constraints would be a critical issue. </w:t>
      </w:r>
    </w:p>
    <w:p w14:paraId="3AFAB92C" w14:textId="782A261D" w:rsidR="006959BE" w:rsidRDefault="006959BE" w:rsidP="006959BE">
      <w:pPr>
        <w:pStyle w:val="BodyText"/>
      </w:pPr>
      <w:r>
        <w:t xml:space="preserve">To work around this issue there are only a few options: </w:t>
      </w:r>
    </w:p>
    <w:p w14:paraId="4A159A67" w14:textId="71385BA0" w:rsidR="006959BE" w:rsidRDefault="006959BE" w:rsidP="006959BE">
      <w:pPr>
        <w:pStyle w:val="BodyText"/>
        <w:numPr>
          <w:ilvl w:val="0"/>
          <w:numId w:val="39"/>
        </w:numPr>
      </w:pPr>
      <w:r>
        <w:t xml:space="preserve">choose a single pattern and continue to use </w:t>
      </w:r>
      <w:proofErr w:type="gramStart"/>
      <w:r>
        <w:t>it,  possibly</w:t>
      </w:r>
      <w:proofErr w:type="gramEnd"/>
      <w:r>
        <w:t xml:space="preserve"> for a long after it is no longer fit for purpose on a functional, maintainable and/or security level, or</w:t>
      </w:r>
    </w:p>
    <w:p w14:paraId="6D2EB99C" w14:textId="5FC6982A" w:rsidR="006959BE" w:rsidRDefault="006959BE" w:rsidP="006959BE">
      <w:pPr>
        <w:pStyle w:val="BodyText"/>
        <w:numPr>
          <w:ilvl w:val="0"/>
          <w:numId w:val="39"/>
        </w:numPr>
      </w:pPr>
      <w:r>
        <w:t xml:space="preserve">design a system that can continue to evolve as the IT industry evolves, while continuing to make available legacy communication and encoding patterns far longer than one would in a controlled homogenous environment. </w:t>
      </w:r>
    </w:p>
    <w:p w14:paraId="05F5483A" w14:textId="77777777" w:rsidR="006959BE" w:rsidRDefault="006959BE" w:rsidP="006959BE">
      <w:pPr>
        <w:pStyle w:val="BodyText"/>
      </w:pPr>
      <w:r>
        <w:t xml:space="preserve">The first option is hard to get right from both a technical viewpoint as well as business point of view. </w:t>
      </w:r>
    </w:p>
    <w:p w14:paraId="56A4D673" w14:textId="2A57BCB7" w:rsidR="006959BE" w:rsidRDefault="006959BE" w:rsidP="006959BE">
      <w:pPr>
        <w:pStyle w:val="BodyText"/>
      </w:pPr>
      <w:r>
        <w:t xml:space="preserve">For example, SOAP has proven to have most longevity, but it is often too complicated for most organisations – i.e., most service consumers – to do inexpensively and correctly. This results in diminished market penetration. </w:t>
      </w:r>
    </w:p>
    <w:p w14:paraId="5D2B1554" w14:textId="65AE6943" w:rsidR="006959BE" w:rsidRDefault="006959BE" w:rsidP="006959BE">
      <w:pPr>
        <w:pStyle w:val="BodyText"/>
      </w:pPr>
      <w:r>
        <w:t xml:space="preserve">On the other hand, JSON based REST is not universal and is still evolving, and yet is simple enough that most service consumers can figure it out sufficiently to meet their needs and the cost of updating is less. </w:t>
      </w:r>
    </w:p>
    <w:p w14:paraId="0E6B1221" w14:textId="7BD5DFE6" w:rsidR="006959BE" w:rsidRDefault="006959BE" w:rsidP="006959BE">
      <w:pPr>
        <w:pStyle w:val="Note"/>
      </w:pPr>
      <w:r>
        <w:t>Note:</w:t>
      </w:r>
      <w:r>
        <w:br/>
        <w:t xml:space="preserve">For the best intersection of longevity versus capability versus simplicity, our current recommendation (Q3/2024) is to use JSON – possibly the most used </w:t>
      </w:r>
      <w:r w:rsidRPr="006959BE">
        <w:rPr>
          <w:iCs/>
        </w:rPr>
        <w:t>hierarchical</w:t>
      </w:r>
      <w:r>
        <w:rPr>
          <w:rStyle w:val="FootnoteReference"/>
          <w:i w:val="0"/>
          <w:iCs/>
        </w:rPr>
        <w:footnoteReference w:id="2"/>
      </w:r>
      <w:r>
        <w:t xml:space="preserve"> data </w:t>
      </w:r>
      <w:r>
        <w:lastRenderedPageBreak/>
        <w:t xml:space="preserve">interchange format -- over OASIS defined OData, </w:t>
      </w:r>
      <w:r w:rsidRPr="006959BE">
        <w:rPr>
          <w:u w:val="single"/>
        </w:rPr>
        <w:t>as well as</w:t>
      </w:r>
      <w:r>
        <w:t xml:space="preserve"> the non-standard but more used GraphQL. </w:t>
      </w:r>
    </w:p>
    <w:p w14:paraId="225A0147" w14:textId="243D199F" w:rsidR="006959BE" w:rsidRDefault="006959BE" w:rsidP="006959BE">
      <w:pPr>
        <w:pStyle w:val="Heading3"/>
      </w:pPr>
      <w:r>
        <w:t xml:space="preserve">Incorrect Data Modelling </w:t>
      </w:r>
    </w:p>
    <w:p w14:paraId="7BD76074" w14:textId="67EF544E" w:rsidR="006959BE" w:rsidRDefault="006959BE" w:rsidP="005376FD">
      <w:pPr>
        <w:pStyle w:val="BodyText"/>
      </w:pPr>
      <w:r>
        <w:t xml:space="preserve">Entity Models commonly make mistakes in way entities are related to each other. An example might be the development of a </w:t>
      </w:r>
      <w:proofErr w:type="gramStart"/>
      <w:r>
        <w:t>Student</w:t>
      </w:r>
      <w:proofErr w:type="gramEnd"/>
      <w:r>
        <w:t xml:space="preserve">, with a child </w:t>
      </w:r>
      <w:proofErr w:type="spellStart"/>
      <w:r>
        <w:t>PedagogicalProfile</w:t>
      </w:r>
      <w:proofErr w:type="spellEnd"/>
      <w:r>
        <w:t xml:space="preserve"> object – as opposed to a </w:t>
      </w:r>
      <w:proofErr w:type="spellStart"/>
      <w:r>
        <w:t>PedagogicalProfile</w:t>
      </w:r>
      <w:proofErr w:type="spellEnd"/>
      <w:r>
        <w:t xml:space="preserve"> that is linked to a Person.  </w:t>
      </w:r>
    </w:p>
    <w:p w14:paraId="54EC4B1F" w14:textId="01C5F523" w:rsidR="006959BE" w:rsidRDefault="006959BE" w:rsidP="006959BE">
      <w:pPr>
        <w:pStyle w:val="Heading3"/>
      </w:pPr>
      <w:r>
        <w:t xml:space="preserve">APIs Clients cannot be used by </w:t>
      </w:r>
      <w:proofErr w:type="gramStart"/>
      <w:r>
        <w:t>all</w:t>
      </w:r>
      <w:proofErr w:type="gramEnd"/>
    </w:p>
    <w:p w14:paraId="566C1A68" w14:textId="77777777" w:rsidR="006959BE" w:rsidRDefault="006959BE" w:rsidP="005376FD">
      <w:pPr>
        <w:pStyle w:val="BodyText"/>
      </w:pPr>
      <w:r>
        <w:t>While APIs is the correct means of integration, not all sector service consumers can implement them at reasonable cost. An example might be a small school who is using Spreadsheets to run their business. Others might be using Microsoft Access, or similar consumer grade software. Developing API clients into these simple systems is not a reasonable expectation.</w:t>
      </w:r>
    </w:p>
    <w:p w14:paraId="7FF9601A" w14:textId="64906014" w:rsidR="006959BE" w:rsidRDefault="006959BE" w:rsidP="005376FD">
      <w:pPr>
        <w:pStyle w:val="BodyText"/>
      </w:pPr>
      <w:r>
        <w:t xml:space="preserve">In such cases the information may require being either one way (only exporting data) or less than optimal solutions to import data (e.g.: importing JSON or CSV files over email, etc.) to import data. </w:t>
      </w:r>
    </w:p>
    <w:p w14:paraId="46D9F5C3" w14:textId="2556ADDA" w:rsidR="006959BE" w:rsidRDefault="006959BE" w:rsidP="005376FD">
      <w:pPr>
        <w:pStyle w:val="BodyText"/>
      </w:pPr>
      <w:r>
        <w:t xml:space="preserve">While not optimal, </w:t>
      </w:r>
      <w:hyperlink w:anchor="Acronym_CSV" w:history="1">
        <w:r w:rsidRPr="006959BE">
          <w:rPr>
            <w:rStyle w:val="Hyperlink"/>
          </w:rPr>
          <w:t>CSV</w:t>
        </w:r>
      </w:hyperlink>
      <w:r>
        <w:t xml:space="preserve"> can be used to import/export </w:t>
      </w:r>
      <w:bookmarkStart w:id="6" w:name="_Hlk172186616"/>
      <w:r>
        <w:fldChar w:fldCharType="begin"/>
      </w:r>
      <w:r>
        <w:instrText>HYPERLINK  \l "Term_Denormalised"</w:instrText>
      </w:r>
      <w:r>
        <w:fldChar w:fldCharType="separate"/>
      </w:r>
      <w:proofErr w:type="spellStart"/>
      <w:r w:rsidRPr="006959BE">
        <w:rPr>
          <w:rStyle w:val="Hyperlink"/>
        </w:rPr>
        <w:t>denormalised</w:t>
      </w:r>
      <w:bookmarkEnd w:id="6"/>
      <w:proofErr w:type="spellEnd"/>
      <w:r>
        <w:fldChar w:fldCharType="end"/>
      </w:r>
      <w:r>
        <w:t xml:space="preserve"> hierarchical data.</w:t>
      </w:r>
    </w:p>
    <w:p w14:paraId="23605DFA" w14:textId="0B1F9037" w:rsidR="005376FD" w:rsidRDefault="00000000" w:rsidP="005376FD">
      <w:pPr>
        <w:pStyle w:val="BodyText"/>
      </w:pPr>
      <w:hyperlink w:anchor="Acronym_API" w:history="1">
        <w:r w:rsidR="005376FD" w:rsidRPr="00001B85">
          <w:rPr>
            <w:rStyle w:val="Hyperlink"/>
          </w:rPr>
          <w:t>API</w:t>
        </w:r>
      </w:hyperlink>
      <w:r w:rsidR="005376FD">
        <w:t xml:space="preserve"> technology stack cannot be implemented by all 3</w:t>
      </w:r>
      <w:r w:rsidR="005376FD" w:rsidRPr="005376FD">
        <w:rPr>
          <w:vertAlign w:val="superscript"/>
        </w:rPr>
        <w:t>rd</w:t>
      </w:r>
      <w:r w:rsidR="005376FD">
        <w:t xml:space="preserve"> parties at reasonable effort and cost.</w:t>
      </w:r>
    </w:p>
    <w:p w14:paraId="547FEAF5" w14:textId="7647886E" w:rsidR="005376FD" w:rsidRDefault="00000000" w:rsidP="005376FD">
      <w:pPr>
        <w:pStyle w:val="BodyText"/>
      </w:pPr>
      <w:hyperlink w:anchor="Acronym_API" w:history="1">
        <w:r w:rsidR="00001B85" w:rsidRPr="00001B85">
          <w:rPr>
            <w:rStyle w:val="Hyperlink"/>
          </w:rPr>
          <w:t>API</w:t>
        </w:r>
      </w:hyperlink>
      <w:r w:rsidR="005376FD">
        <w:t xml:space="preserve"> </w:t>
      </w:r>
      <w:r w:rsidR="006F2C7E">
        <w:t xml:space="preserve">initially </w:t>
      </w:r>
      <w:r w:rsidR="005376FD">
        <w:t xml:space="preserve">designed for primarily one domain are difficult to extend to integrate to accommodate the requirements of </w:t>
      </w:r>
      <w:r w:rsidR="006F2C7E">
        <w:t xml:space="preserve">other </w:t>
      </w:r>
      <w:r w:rsidR="005376FD">
        <w:t>business domain</w:t>
      </w:r>
      <w:r w:rsidR="006F2C7E">
        <w:t>s as time progresses</w:t>
      </w:r>
      <w:r w:rsidR="005376FD">
        <w:t>.</w:t>
      </w:r>
    </w:p>
    <w:p w14:paraId="546C2118" w14:textId="30DAE51C" w:rsidR="005376FD" w:rsidRDefault="00000000" w:rsidP="005376FD">
      <w:pPr>
        <w:pStyle w:val="BodyText"/>
      </w:pPr>
      <w:hyperlink w:anchor="Acronym_API" w:history="1">
        <w:r w:rsidR="00001B85" w:rsidRPr="00001B85">
          <w:rPr>
            <w:rStyle w:val="Hyperlink"/>
          </w:rPr>
          <w:t>API</w:t>
        </w:r>
      </w:hyperlink>
      <w:r w:rsidR="005376FD">
        <w:t xml:space="preserve"> schema design managed by 3</w:t>
      </w:r>
      <w:r w:rsidR="005376FD" w:rsidRPr="005376FD">
        <w:rPr>
          <w:vertAlign w:val="superscript"/>
        </w:rPr>
        <w:t>rd</w:t>
      </w:r>
      <w:r w:rsidR="005376FD">
        <w:t xml:space="preserve"> part</w:t>
      </w:r>
      <w:r w:rsidR="006F2C7E">
        <w:t xml:space="preserve">ies limit the evolution of the </w:t>
      </w:r>
      <w:hyperlink w:anchor="Acronym_API" w:history="1">
        <w:r w:rsidR="00001B85" w:rsidRPr="00001B85">
          <w:rPr>
            <w:rStyle w:val="Hyperlink"/>
          </w:rPr>
          <w:t>API</w:t>
        </w:r>
      </w:hyperlink>
      <w:r w:rsidR="00001B85">
        <w:t xml:space="preserve"> </w:t>
      </w:r>
      <w:r w:rsidR="006F2C7E">
        <w:t>to meet needs not in line with the strategies or needs of 3</w:t>
      </w:r>
      <w:r w:rsidR="006F2C7E" w:rsidRPr="006F2C7E">
        <w:rPr>
          <w:vertAlign w:val="superscript"/>
        </w:rPr>
        <w:t>rd</w:t>
      </w:r>
      <w:r w:rsidR="006F2C7E">
        <w:t xml:space="preserve"> parties.</w:t>
      </w:r>
    </w:p>
    <w:p w14:paraId="1690F976" w14:textId="505E0AD3" w:rsidR="006959BE" w:rsidRDefault="006959BE" w:rsidP="006959BE">
      <w:pPr>
        <w:pStyle w:val="Heading3"/>
      </w:pPr>
      <w:r>
        <w:t xml:space="preserve">Lack of Additional SDKs </w:t>
      </w:r>
    </w:p>
    <w:p w14:paraId="4EB8CE14" w14:textId="2A97A490" w:rsidR="005376FD" w:rsidRDefault="005376FD" w:rsidP="005376FD">
      <w:pPr>
        <w:pStyle w:val="BodyText"/>
      </w:pPr>
      <w:r>
        <w:t>Lack of supporting information: for 3</w:t>
      </w:r>
      <w:r w:rsidRPr="005376FD">
        <w:rPr>
          <w:vertAlign w:val="superscript"/>
        </w:rPr>
        <w:t>rd</w:t>
      </w:r>
      <w:r>
        <w:t xml:space="preserve"> parties to develop clients around an </w:t>
      </w:r>
      <w:hyperlink w:anchor="Acronym_API" w:history="1">
        <w:r w:rsidR="00001B85" w:rsidRPr="00001B85">
          <w:rPr>
            <w:rStyle w:val="Hyperlink"/>
          </w:rPr>
          <w:t>API</w:t>
        </w:r>
      </w:hyperlink>
      <w:r>
        <w:t xml:space="preserve"> they require documentation that is current, accurate and clear. It is common to also supply an </w:t>
      </w:r>
      <w:hyperlink w:anchor="Term_SoftwareDevelopmentKit" w:history="1">
        <w:r w:rsidRPr="00001B85">
          <w:rPr>
            <w:rStyle w:val="Hyperlink"/>
          </w:rPr>
          <w:t>Software Development Kit</w:t>
        </w:r>
      </w:hyperlink>
      <w:r>
        <w:t xml:space="preserve"> (</w:t>
      </w:r>
      <w:hyperlink w:anchor="Acronym_SDK" w:history="1">
        <w:r w:rsidRPr="00001B85">
          <w:rPr>
            <w:rStyle w:val="Hyperlink"/>
          </w:rPr>
          <w:t>SDK</w:t>
        </w:r>
      </w:hyperlink>
      <w:r>
        <w:t>) to demonstrate that the functionality exist</w:t>
      </w:r>
      <w:r w:rsidR="00001B85">
        <w:t>s</w:t>
      </w:r>
      <w:r>
        <w:t>.</w:t>
      </w:r>
    </w:p>
    <w:p w14:paraId="7D895E31" w14:textId="77104149" w:rsidR="00001B85" w:rsidRDefault="00001B85" w:rsidP="00001B85">
      <w:pPr>
        <w:pStyle w:val="Heading2"/>
      </w:pPr>
      <w:r>
        <w:t>Outcomes</w:t>
      </w:r>
    </w:p>
    <w:p w14:paraId="78B1212E" w14:textId="6BB9FA7B" w:rsidR="00001B85" w:rsidRDefault="00001B85" w:rsidP="005376FD">
      <w:pPr>
        <w:pStyle w:val="BodyText"/>
      </w:pPr>
      <w:r>
        <w:t>To facilitate attaining the above defined Outcomes, a few outcomes are proposed.</w:t>
      </w:r>
    </w:p>
    <w:p w14:paraId="25238F5B" w14:textId="7E681551" w:rsidR="00001B85" w:rsidRDefault="00001B85" w:rsidP="00001B85">
      <w:pPr>
        <w:pStyle w:val="BodyText"/>
        <w:numPr>
          <w:ilvl w:val="0"/>
          <w:numId w:val="36"/>
        </w:numPr>
      </w:pPr>
      <w:r>
        <w:t xml:space="preserve">The data hub information must be usable over the longest </w:t>
      </w:r>
      <w:proofErr w:type="spellStart"/>
      <w:proofErr w:type="gramStart"/>
      <w:r>
        <w:t>duraction</w:t>
      </w:r>
      <w:proofErr w:type="spellEnd"/>
      <w:proofErr w:type="gramEnd"/>
    </w:p>
    <w:p w14:paraId="713C2006" w14:textId="7BD63D40" w:rsidR="00001B85" w:rsidRPr="005376FD" w:rsidRDefault="00001B85" w:rsidP="00001B85">
      <w:pPr>
        <w:pStyle w:val="BodyText"/>
        <w:numPr>
          <w:ilvl w:val="0"/>
          <w:numId w:val="36"/>
        </w:numPr>
      </w:pPr>
      <w:r>
        <w:t xml:space="preserve">The data </w:t>
      </w:r>
    </w:p>
    <w:p w14:paraId="7C1F6BAD" w14:textId="25C59478" w:rsidR="005432E3" w:rsidRDefault="005432E3" w:rsidP="005432E3">
      <w:pPr>
        <w:pStyle w:val="Heading2"/>
      </w:pPr>
      <w:bookmarkStart w:id="7" w:name="_Toc154927871"/>
      <w:r>
        <w:t>Options [Considered &amp; Selected]</w:t>
      </w:r>
      <w:bookmarkEnd w:id="7"/>
    </w:p>
    <w:p w14:paraId="1B9E8B3C" w14:textId="77777777" w:rsidR="00F96F0B" w:rsidRDefault="00F96F0B" w:rsidP="005432E3">
      <w:pPr>
        <w:pStyle w:val="BodyText"/>
      </w:pPr>
    </w:p>
    <w:p w14:paraId="0DBA4271" w14:textId="57B41E36" w:rsidR="00F96F0B" w:rsidRDefault="00F96F0B" w:rsidP="00F96F0B">
      <w:pPr>
        <w:pStyle w:val="Heading3"/>
      </w:pPr>
      <w:r>
        <w:lastRenderedPageBreak/>
        <w:t>Use an Already Accepted Integration API</w:t>
      </w:r>
    </w:p>
    <w:p w14:paraId="78C57FBB" w14:textId="4C96512D" w:rsidR="00F96F0B" w:rsidRDefault="00DC0CD1" w:rsidP="005432E3">
      <w:pPr>
        <w:pStyle w:val="BodyText"/>
      </w:pPr>
      <w:r>
        <w:t xml:space="preserve">One </w:t>
      </w:r>
      <w:r w:rsidR="00F96F0B">
        <w:t xml:space="preserve">option is to use an integration standard already in use by </w:t>
      </w:r>
      <w:r w:rsidR="00C43E40">
        <w:t>most</w:t>
      </w:r>
      <w:r w:rsidR="00F96F0B">
        <w:t xml:space="preserve"> systems.</w:t>
      </w:r>
    </w:p>
    <w:p w14:paraId="1FC296FA" w14:textId="6A964133" w:rsidR="00F96F0B" w:rsidRDefault="004F12F6" w:rsidP="005432E3">
      <w:pPr>
        <w:pStyle w:val="BodyText"/>
      </w:pPr>
      <w:r>
        <w:t xml:space="preserve">This is currently not feasible as there is </w:t>
      </w:r>
      <w:r w:rsidR="00F96F0B">
        <w:t xml:space="preserve">no common standard already </w:t>
      </w:r>
      <w:r w:rsidR="00DC0CD1">
        <w:t xml:space="preserve">in use </w:t>
      </w:r>
      <w:r w:rsidR="00F96F0B">
        <w:t>between sector systems. They vary per system, while also using different protocols</w:t>
      </w:r>
      <w:r w:rsidR="00C43E40">
        <w:t>, for different purposes.</w:t>
      </w:r>
      <w:r w:rsidR="00F96F0B">
        <w:t xml:space="preserve"> </w:t>
      </w:r>
    </w:p>
    <w:p w14:paraId="73689053" w14:textId="506AF6BE" w:rsidR="004F12F6" w:rsidRDefault="004F12F6" w:rsidP="004F12F6">
      <w:pPr>
        <w:pStyle w:val="Note"/>
      </w:pPr>
      <w:r>
        <w:t>Note:</w:t>
      </w:r>
      <w:r>
        <w:br/>
        <w:t xml:space="preserve">Internally, ELI, FIRST, NSI and ENROL all offers </w:t>
      </w:r>
      <w:r w:rsidR="006959BE">
        <w:t xml:space="preserve">proprietary </w:t>
      </w:r>
      <w:r>
        <w:t>APIs</w:t>
      </w:r>
      <w:r>
        <w:rPr>
          <w:rStyle w:val="FootnoteReference"/>
        </w:rPr>
        <w:footnoteReference w:id="3"/>
      </w:r>
      <w:r>
        <w:t>.</w:t>
      </w:r>
      <w:r>
        <w:br/>
        <w:t>Externally, KAMAR, Edge, Hero, etc. all offer custom APIs</w:t>
      </w:r>
      <w:r>
        <w:rPr>
          <w:rStyle w:val="FootnoteReference"/>
        </w:rPr>
        <w:footnoteReference w:id="4"/>
      </w:r>
      <w:r>
        <w:t xml:space="preserve"> while consuming to varying degrees the API end points made available by the just mentioned internal services.</w:t>
      </w:r>
    </w:p>
    <w:p w14:paraId="3E2DAA05" w14:textId="0733AB69" w:rsidR="00F96F0B" w:rsidRDefault="004F12F6" w:rsidP="004F12F6">
      <w:pPr>
        <w:pStyle w:val="Heading3"/>
      </w:pPr>
      <w:r>
        <w:t>Use an Already developed Integration Standard</w:t>
      </w:r>
    </w:p>
    <w:p w14:paraId="7C62F50F" w14:textId="0DB5622D" w:rsidR="00250CC6" w:rsidRDefault="004F12F6" w:rsidP="004F12F6">
      <w:pPr>
        <w:pStyle w:val="BodyText"/>
      </w:pPr>
      <w:r>
        <w:t xml:space="preserve">An option is to research </w:t>
      </w:r>
      <w:r w:rsidR="00250CC6">
        <w:t>for and use an integration standard that is recognised, appropriate, usable and maintained.</w:t>
      </w:r>
    </w:p>
    <w:p w14:paraId="651E64F3" w14:textId="77777777" w:rsidR="00F96F0B" w:rsidRDefault="00F96F0B" w:rsidP="00250CC6">
      <w:pPr>
        <w:pStyle w:val="Heading4"/>
      </w:pPr>
      <w:r>
        <w:t>SIF</w:t>
      </w:r>
    </w:p>
    <w:p w14:paraId="2DE3BAFE" w14:textId="77777777" w:rsidR="006959BE" w:rsidRDefault="009070E1" w:rsidP="006959BE">
      <w:pPr>
        <w:pStyle w:val="BodyText"/>
        <w:keepNext/>
        <w:jc w:val="center"/>
      </w:pPr>
      <w:r>
        <w:rPr>
          <w:noProof/>
        </w:rPr>
        <w:drawing>
          <wp:inline distT="0" distB="0" distL="0" distR="0" wp14:anchorId="38744DB8" wp14:editId="645AC12A">
            <wp:extent cx="1774891" cy="1358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85970" cy="1367383"/>
                    </a:xfrm>
                    <a:prstGeom prst="rect">
                      <a:avLst/>
                    </a:prstGeom>
                    <a:noFill/>
                    <a:ln>
                      <a:noFill/>
                    </a:ln>
                  </pic:spPr>
                </pic:pic>
              </a:graphicData>
            </a:graphic>
          </wp:inline>
        </w:drawing>
      </w:r>
    </w:p>
    <w:p w14:paraId="1F04D15A" w14:textId="0E479981" w:rsidR="009070E1" w:rsidRPr="009070E1" w:rsidRDefault="006959BE" w:rsidP="006959BE">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SIF</w:t>
      </w:r>
      <w:r>
        <w:rPr>
          <w:noProof/>
        </w:rPr>
        <w:t xml:space="preserve"> Domains (HL)</w:t>
      </w:r>
    </w:p>
    <w:p w14:paraId="0FE6F31D" w14:textId="3A022ED6" w:rsidR="00DC0CD1" w:rsidRDefault="00250CC6" w:rsidP="005432E3">
      <w:pPr>
        <w:pStyle w:val="BodyText"/>
      </w:pPr>
      <w:r>
        <w:t>SIF is recognised</w:t>
      </w:r>
      <w:r w:rsidR="006959BE">
        <w:t xml:space="preserve"> in the education industry</w:t>
      </w:r>
      <w:r>
        <w:t xml:space="preserve">. </w:t>
      </w:r>
    </w:p>
    <w:p w14:paraId="568642B7" w14:textId="77777777" w:rsidR="006959BE" w:rsidRDefault="009070E1" w:rsidP="005432E3">
      <w:pPr>
        <w:pStyle w:val="BodyText"/>
      </w:pPr>
      <w:r>
        <w:t>However</w:t>
      </w:r>
      <w:r w:rsidR="005376FD">
        <w:t>,</w:t>
      </w:r>
      <w:r w:rsidR="00250CC6">
        <w:t xml:space="preserve"> </w:t>
      </w:r>
      <w:r>
        <w:t>SIF</w:t>
      </w:r>
      <w:r w:rsidR="00250CC6">
        <w:t xml:space="preserve"> has </w:t>
      </w:r>
      <w:r w:rsidR="00DC0CD1">
        <w:t xml:space="preserve">poor </w:t>
      </w:r>
      <w:r w:rsidR="005376FD">
        <w:t>market penetration</w:t>
      </w:r>
      <w:r w:rsidR="00250CC6">
        <w:t xml:space="preserve"> </w:t>
      </w:r>
      <w:r w:rsidR="005376FD">
        <w:t xml:space="preserve">and is </w:t>
      </w:r>
      <w:r w:rsidR="006959BE">
        <w:t xml:space="preserve">not </w:t>
      </w:r>
      <w:r w:rsidR="00250CC6">
        <w:t>used beyond mandated circumstances.</w:t>
      </w:r>
      <w:r w:rsidR="006959BE">
        <w:t xml:space="preserve"> </w:t>
      </w:r>
    </w:p>
    <w:p w14:paraId="3E46542F" w14:textId="10D751B1" w:rsidR="005376FD" w:rsidRDefault="006959BE" w:rsidP="005432E3">
      <w:pPr>
        <w:pStyle w:val="BodyText"/>
      </w:pPr>
      <w:r>
        <w:t>The poor market penetration can be attributed to one or more of the following:</w:t>
      </w:r>
      <w:r w:rsidR="00250CC6">
        <w:t xml:space="preserve"> </w:t>
      </w:r>
    </w:p>
    <w:p w14:paraId="68586A99" w14:textId="77777777" w:rsidR="006959BE" w:rsidRDefault="00250CC6" w:rsidP="006959BE">
      <w:pPr>
        <w:pStyle w:val="BodyText"/>
        <w:numPr>
          <w:ilvl w:val="0"/>
          <w:numId w:val="36"/>
        </w:numPr>
      </w:pPr>
      <w:r>
        <w:t xml:space="preserve">the </w:t>
      </w:r>
      <w:r w:rsidR="00DC0CD1">
        <w:t xml:space="preserve">technical </w:t>
      </w:r>
      <w:r>
        <w:t xml:space="preserve">protocols it officially uses (SOAP and XML) are </w:t>
      </w:r>
      <w:r w:rsidR="005376FD">
        <w:t xml:space="preserve">both </w:t>
      </w:r>
      <w:r>
        <w:t>dated</w:t>
      </w:r>
      <w:r w:rsidR="005376FD">
        <w:t xml:space="preserve"> and more complex than more recent options (REST and JSON)</w:t>
      </w:r>
      <w:r>
        <w:t xml:space="preserve">, </w:t>
      </w:r>
    </w:p>
    <w:p w14:paraId="118CD7D0" w14:textId="77777777" w:rsidR="006959BE" w:rsidRDefault="00250CC6" w:rsidP="006959BE">
      <w:pPr>
        <w:pStyle w:val="BodyText"/>
        <w:numPr>
          <w:ilvl w:val="0"/>
          <w:numId w:val="36"/>
        </w:numPr>
      </w:pPr>
      <w:r>
        <w:t>its data schema is overly specific and prescribed</w:t>
      </w:r>
      <w:r w:rsidR="005376FD">
        <w:t>,</w:t>
      </w:r>
      <w:r>
        <w:t xml:space="preserve"> with </w:t>
      </w:r>
      <w:r w:rsidR="005376FD">
        <w:t xml:space="preserve">both </w:t>
      </w:r>
      <w:r>
        <w:t>low exten</w:t>
      </w:r>
      <w:r w:rsidR="0092519C">
        <w:t>sibility</w:t>
      </w:r>
      <w:r w:rsidR="005376FD">
        <w:t xml:space="preserve"> and limited ability of being partially and incrementally implement.</w:t>
      </w:r>
      <w:r>
        <w:t xml:space="preserve"> </w:t>
      </w:r>
    </w:p>
    <w:p w14:paraId="78902B76" w14:textId="02EFD078" w:rsidR="006959BE" w:rsidRDefault="006959BE" w:rsidP="006959BE">
      <w:pPr>
        <w:pStyle w:val="BodyText"/>
        <w:numPr>
          <w:ilvl w:val="0"/>
          <w:numId w:val="36"/>
        </w:numPr>
      </w:pPr>
      <w:r>
        <w:t xml:space="preserve">The domain schema is specific to a subset of the full education spectrum – compulsory education - without </w:t>
      </w:r>
      <w:r>
        <w:t xml:space="preserve">solutions </w:t>
      </w:r>
      <w:r>
        <w:t xml:space="preserve">or guidance on how to extend into other </w:t>
      </w:r>
      <w:r>
        <w:lastRenderedPageBreak/>
        <w:t>aspects of education (preschool, vocational, tertiary, PLD) or dissemination (via on-prem/in-person, remote, self-guided, etc.). Nor provide convincing and usable solutions for common issues (</w:t>
      </w:r>
      <w:r>
        <w:t>dual-enrolment</w:t>
      </w:r>
      <w:r>
        <w:t xml:space="preserve">, </w:t>
      </w:r>
      <w:proofErr w:type="spellStart"/>
      <w:r>
        <w:t>CoLs</w:t>
      </w:r>
      <w:proofErr w:type="spellEnd"/>
      <w:r>
        <w:t>, demographics, pedagogical, health and finance profiles, etc.)</w:t>
      </w:r>
    </w:p>
    <w:p w14:paraId="7DE9476F" w14:textId="191F3FE2" w:rsidR="00250CC6" w:rsidRDefault="005376FD" w:rsidP="006959BE">
      <w:pPr>
        <w:pStyle w:val="BodyText"/>
        <w:ind w:left="360"/>
      </w:pPr>
      <w:r>
        <w:t>The</w:t>
      </w:r>
      <w:r w:rsidR="006959BE">
        <w:t xml:space="preserve"> above aspects </w:t>
      </w:r>
      <w:r w:rsidR="0092519C">
        <w:t>contribut</w:t>
      </w:r>
      <w:r>
        <w:t>e</w:t>
      </w:r>
      <w:r w:rsidR="0092519C">
        <w:t xml:space="preserve"> to </w:t>
      </w:r>
      <w:r w:rsidR="006959BE">
        <w:t xml:space="preserve">a </w:t>
      </w:r>
      <w:r>
        <w:t xml:space="preserve">high </w:t>
      </w:r>
      <w:r w:rsidR="0092519C">
        <w:t xml:space="preserve">cost to implement, </w:t>
      </w:r>
      <w:r>
        <w:t xml:space="preserve">while also </w:t>
      </w:r>
      <w:r w:rsidR="0092519C">
        <w:t xml:space="preserve">being found </w:t>
      </w:r>
      <w:r w:rsidR="006959BE">
        <w:t>incomplete to model the whole sector in its many forms</w:t>
      </w:r>
      <w:r w:rsidR="00250CC6">
        <w:t xml:space="preserve">. </w:t>
      </w:r>
    </w:p>
    <w:p w14:paraId="24072C27" w14:textId="4C39BA79" w:rsidR="00F96F0B" w:rsidRDefault="0092519C" w:rsidP="005432E3">
      <w:pPr>
        <w:pStyle w:val="BodyText"/>
      </w:pPr>
      <w:r>
        <w:t xml:space="preserve">Attempts have been made to address these issues, leading to different incompatible versions of the </w:t>
      </w:r>
      <w:r w:rsidR="006452C6">
        <w:t xml:space="preserve">SIF </w:t>
      </w:r>
      <w:r>
        <w:t xml:space="preserve">protocol </w:t>
      </w:r>
      <w:r w:rsidR="006452C6">
        <w:t xml:space="preserve">(US, AU, </w:t>
      </w:r>
      <w:proofErr w:type="gramStart"/>
      <w:r w:rsidR="006452C6">
        <w:t>GB,NZ</w:t>
      </w:r>
      <w:proofErr w:type="gramEnd"/>
      <w:r w:rsidR="006452C6">
        <w:t>) –</w:t>
      </w:r>
      <w:r>
        <w:t xml:space="preserve"> </w:t>
      </w:r>
      <w:r w:rsidR="006452C6">
        <w:t>which</w:t>
      </w:r>
      <w:r w:rsidR="00F431D3">
        <w:t xml:space="preserve"> defeats </w:t>
      </w:r>
      <w:r>
        <w:t xml:space="preserve">the purpose of a </w:t>
      </w:r>
      <w:r w:rsidR="006452C6">
        <w:t xml:space="preserve">common </w:t>
      </w:r>
      <w:r>
        <w:t>standard.</w:t>
      </w:r>
      <w:r w:rsidR="005376FD">
        <w:t xml:space="preserve"> </w:t>
      </w:r>
    </w:p>
    <w:p w14:paraId="68C7D983" w14:textId="6E3119D7" w:rsidR="005432E3" w:rsidRDefault="006452C6" w:rsidP="006452C6">
      <w:pPr>
        <w:pStyle w:val="Note"/>
      </w:pPr>
      <w:r>
        <w:t>Note:</w:t>
      </w:r>
      <w:r>
        <w:br/>
        <w:t>At best, a fractured protocol that is not universally agreed upon or used or implemented provides material to consider when developing a new framework, and solid material to analyse as to why the protocol never gained universal or even wide traction.</w:t>
      </w:r>
    </w:p>
    <w:p w14:paraId="5017F9BE" w14:textId="13B7419A" w:rsidR="00F431D3" w:rsidRDefault="00F431D3" w:rsidP="00BC594C">
      <w:pPr>
        <w:pStyle w:val="Heading3"/>
      </w:pPr>
      <w:r>
        <w:t xml:space="preserve">Other </w:t>
      </w:r>
      <w:r w:rsidR="00BC594C">
        <w:t xml:space="preserve">standard </w:t>
      </w:r>
      <w:r>
        <w:t>frameworks</w:t>
      </w:r>
    </w:p>
    <w:p w14:paraId="757653DE" w14:textId="429A6348" w:rsidR="00F431D3" w:rsidRDefault="00F431D3" w:rsidP="005432E3">
      <w:pPr>
        <w:pStyle w:val="BodyText"/>
      </w:pPr>
      <w:r>
        <w:t xml:space="preserve">Other frameworks have been developed and gained some level of market </w:t>
      </w:r>
      <w:r w:rsidR="00BC594C">
        <w:t>adoption</w:t>
      </w:r>
      <w:r>
        <w:t xml:space="preserve">. Common to all is </w:t>
      </w:r>
      <w:r w:rsidR="00BC594C">
        <w:t>keeping the scope of the protocol narrow, focusing on a single aspect of the business needs, leaving it to the systems at both ends of the integration channel to integrate this data with data sourced from other purposes.</w:t>
      </w:r>
    </w:p>
    <w:p w14:paraId="542A4E4D" w14:textId="6ED5B9C6" w:rsidR="00BC594C" w:rsidRDefault="00BC594C" w:rsidP="005432E3">
      <w:pPr>
        <w:pStyle w:val="BodyText"/>
      </w:pPr>
      <w:r>
        <w:t>In some cases, the protocols avoid defining transport, encoding, or even structure</w:t>
      </w:r>
      <w:r w:rsidR="005376FD">
        <w:t>,</w:t>
      </w:r>
      <w:r>
        <w:t xml:space="preserve"> </w:t>
      </w:r>
      <w:r w:rsidR="005376FD">
        <w:t>to</w:t>
      </w:r>
      <w:r>
        <w:t xml:space="preserve"> permit the widest adoption by whatever means available to each system.  For example, </w:t>
      </w:r>
      <w:r w:rsidR="00527D34">
        <w:t>one protocol only defines the attributes, leaving it up to implementation to decide in what format to transfer the data (CSV, SOAP, JSON, etc.).</w:t>
      </w:r>
    </w:p>
    <w:p w14:paraId="6354E2CD" w14:textId="77777777" w:rsidR="00527D34" w:rsidRDefault="00527D34" w:rsidP="005432E3">
      <w:pPr>
        <w:pStyle w:val="BodyText"/>
      </w:pPr>
    </w:p>
    <w:p w14:paraId="1367DF63" w14:textId="2FC5B8BE" w:rsidR="00527D34" w:rsidRDefault="00527D34" w:rsidP="005376FD">
      <w:pPr>
        <w:pStyle w:val="Heading3"/>
      </w:pPr>
      <w:r>
        <w:t>Development of a Fit for purpose API</w:t>
      </w:r>
    </w:p>
    <w:p w14:paraId="5DD15033" w14:textId="2241AB0F" w:rsidR="00527D34" w:rsidRDefault="00527D34" w:rsidP="005432E3">
      <w:pPr>
        <w:pStyle w:val="BodyText"/>
      </w:pPr>
      <w:r>
        <w:t xml:space="preserve">The </w:t>
      </w:r>
      <w:r w:rsidR="002C1869">
        <w:t xml:space="preserve">primary </w:t>
      </w:r>
      <w:r>
        <w:t xml:space="preserve">purpose is to </w:t>
      </w:r>
      <w:r w:rsidR="002C1869">
        <w:t xml:space="preserve">enable an API for New Zealand’s Education needs, </w:t>
      </w:r>
      <w:proofErr w:type="gramStart"/>
      <w:r w:rsidR="002C1869">
        <w:t>resilient</w:t>
      </w:r>
      <w:proofErr w:type="gramEnd"/>
      <w:r w:rsidR="002C1869">
        <w:t xml:space="preserve">  </w:t>
      </w:r>
    </w:p>
    <w:p w14:paraId="2F741A0D" w14:textId="6781F313" w:rsidR="00527D34" w:rsidRDefault="00527D34" w:rsidP="005432E3">
      <w:pPr>
        <w:pStyle w:val="BodyText"/>
      </w:pPr>
      <w:r>
        <w:t xml:space="preserve">NZ’s education sector is uniquely different from those of other countries in many ways. </w:t>
      </w:r>
      <w:proofErr w:type="gramStart"/>
      <w:r>
        <w:t>It’s</w:t>
      </w:r>
      <w:proofErr w:type="gramEnd"/>
      <w:r>
        <w:t xml:space="preserve"> dual culture involves multiple curriculums as opposed to a single national ones, schools are managed in a devolved manner, where the national agencies provide support to schools, rather than demand accountability via information.</w:t>
      </w:r>
    </w:p>
    <w:p w14:paraId="476717CE" w14:textId="77777777" w:rsidR="00527D34" w:rsidRDefault="00527D34" w:rsidP="005432E3">
      <w:pPr>
        <w:pStyle w:val="BodyText"/>
      </w:pPr>
    </w:p>
    <w:p w14:paraId="5D648820" w14:textId="77777777" w:rsidR="00527D34" w:rsidRDefault="00527D34" w:rsidP="005432E3">
      <w:pPr>
        <w:pStyle w:val="BodyText"/>
      </w:pPr>
    </w:p>
    <w:p w14:paraId="0C682423" w14:textId="2BADBE57" w:rsidR="00F431D3" w:rsidRDefault="00527D34" w:rsidP="005432E3">
      <w:pPr>
        <w:pStyle w:val="Heading2"/>
      </w:pPr>
      <w:bookmarkStart w:id="8" w:name="_Toc154927875"/>
      <w:r>
        <w:t>Recommended</w:t>
      </w:r>
      <w:r w:rsidR="00F431D3">
        <w:t xml:space="preserve"> Option</w:t>
      </w:r>
    </w:p>
    <w:p w14:paraId="1716D4E4" w14:textId="6E95D7A5" w:rsidR="00F431D3" w:rsidRDefault="00527D34" w:rsidP="00F431D3">
      <w:pPr>
        <w:pStyle w:val="BodyText"/>
      </w:pPr>
      <w:r>
        <w:t xml:space="preserve">The </w:t>
      </w:r>
      <w:r w:rsidR="005376FD">
        <w:t>TODO</w:t>
      </w:r>
    </w:p>
    <w:p w14:paraId="4E322B6E" w14:textId="77777777" w:rsidR="005376FD" w:rsidRPr="00F431D3" w:rsidRDefault="005376FD" w:rsidP="00F431D3">
      <w:pPr>
        <w:pStyle w:val="BodyText"/>
      </w:pPr>
    </w:p>
    <w:p w14:paraId="3DC06301" w14:textId="208E4134" w:rsidR="005432E3" w:rsidRDefault="005432E3" w:rsidP="005432E3">
      <w:pPr>
        <w:pStyle w:val="Heading2"/>
      </w:pPr>
      <w:r>
        <w:lastRenderedPageBreak/>
        <w:t>Decisions</w:t>
      </w:r>
      <w:bookmarkEnd w:id="8"/>
    </w:p>
    <w:p w14:paraId="76C14D72" w14:textId="10AFBFB1" w:rsidR="00DA59D0" w:rsidRDefault="00DA59D0" w:rsidP="00DA59D0">
      <w:pPr>
        <w:pStyle w:val="BodyText"/>
      </w:pPr>
    </w:p>
    <w:p w14:paraId="2462012B" w14:textId="217E81EF" w:rsidR="00C87E2C" w:rsidRDefault="00C87E2C" w:rsidP="005376FD">
      <w:pPr>
        <w:pStyle w:val="Heading2"/>
      </w:pPr>
      <w:r>
        <w:t>Design Objectives</w:t>
      </w:r>
    </w:p>
    <w:p w14:paraId="49DCA0F1" w14:textId="77777777" w:rsidR="00C87E2C" w:rsidRDefault="00C87E2C" w:rsidP="00DA59D0">
      <w:pPr>
        <w:pStyle w:val="BodyText"/>
      </w:pPr>
      <w:r>
        <w:t>Capable of mapping people, their relationships, their interactions, events, and the subscriptions to services, plans, assessments, improvements, and attainment of objectives, whether they occur in an educational or not context.</w:t>
      </w:r>
    </w:p>
    <w:p w14:paraId="717CDB49" w14:textId="6A8B3819" w:rsidR="00C87E2C" w:rsidRDefault="00C87E2C" w:rsidP="00DA59D0">
      <w:pPr>
        <w:pStyle w:val="BodyText"/>
      </w:pPr>
      <w:r>
        <w:t xml:space="preserve">By being capable of mapping the above in a general sense, rather than specific education sense, the schema will provide the resilience necessary to remain useful through a long service lifespan, with the least breaking changes that would require service clients to have to update their code. </w:t>
      </w:r>
    </w:p>
    <w:p w14:paraId="70D31777" w14:textId="77777777" w:rsidR="003E7294" w:rsidRDefault="003E7294" w:rsidP="00DA59D0">
      <w:pPr>
        <w:pStyle w:val="BodyText"/>
      </w:pPr>
    </w:p>
    <w:p w14:paraId="5EB65970" w14:textId="0A50CA5A" w:rsidR="003E7294" w:rsidRDefault="003E7294" w:rsidP="005376FD">
      <w:pPr>
        <w:pStyle w:val="Heading2"/>
      </w:pPr>
      <w:r>
        <w:t>Information Schema</w:t>
      </w:r>
    </w:p>
    <w:p w14:paraId="62601609" w14:textId="2E9B6C8D" w:rsidR="00E55D1A" w:rsidRDefault="00E55D1A" w:rsidP="00DA59D0">
      <w:pPr>
        <w:pStyle w:val="BodyText"/>
      </w:pPr>
      <w:r>
        <w:t xml:space="preserve">A key objective is to reduce the number of education specific entities – or any other business domain for that matter – by keeping the entities as abstract as possible, reusable in as many future </w:t>
      </w:r>
      <w:proofErr w:type="gramStart"/>
      <w:r>
        <w:t>use</w:t>
      </w:r>
      <w:proofErr w:type="gramEnd"/>
      <w:r>
        <w:t xml:space="preserve"> case areas as possible.</w:t>
      </w:r>
    </w:p>
    <w:p w14:paraId="6BA3FB89" w14:textId="77777777" w:rsidR="00E55D1A" w:rsidRDefault="00E55D1A" w:rsidP="00DA59D0">
      <w:pPr>
        <w:pStyle w:val="BodyText"/>
      </w:pPr>
    </w:p>
    <w:p w14:paraId="7AD6E984" w14:textId="6883AEB6" w:rsidR="003E7294" w:rsidRDefault="003E7294" w:rsidP="005376FD">
      <w:pPr>
        <w:pStyle w:val="Heading2"/>
      </w:pPr>
      <w:r>
        <w:t>Domains</w:t>
      </w:r>
    </w:p>
    <w:p w14:paraId="5EB71CCB" w14:textId="77777777" w:rsidR="003E7294" w:rsidRDefault="003E7294" w:rsidP="00DA59D0">
      <w:pPr>
        <w:pStyle w:val="BodyText"/>
      </w:pPr>
    </w:p>
    <w:p w14:paraId="37D81767" w14:textId="67418413" w:rsidR="003E7294" w:rsidRDefault="003E7294" w:rsidP="003E7294">
      <w:pPr>
        <w:pStyle w:val="Heading3"/>
      </w:pPr>
      <w:r>
        <w:t xml:space="preserve">Common </w:t>
      </w:r>
    </w:p>
    <w:p w14:paraId="1F3FCD4F" w14:textId="77777777" w:rsidR="003E7294" w:rsidRDefault="003E7294" w:rsidP="003E7294">
      <w:pPr>
        <w:pStyle w:val="Heading4"/>
      </w:pPr>
      <w:r>
        <w:t>Attributes</w:t>
      </w:r>
    </w:p>
    <w:p w14:paraId="1A87A8C1" w14:textId="3C086492" w:rsidR="005376FD" w:rsidRPr="005376FD" w:rsidRDefault="005376FD" w:rsidP="005376FD">
      <w:pPr>
        <w:pStyle w:val="Heading5"/>
        <w:rPr>
          <w:vanish/>
          <w:specVanish/>
        </w:rPr>
      </w:pPr>
      <w:r>
        <w:t>Validity Range</w:t>
      </w:r>
    </w:p>
    <w:p w14:paraId="306E8A0D" w14:textId="0D6041FE" w:rsidR="003E7294" w:rsidRDefault="005376FD" w:rsidP="003E7294">
      <w:pPr>
        <w:pStyle w:val="BodyText"/>
      </w:pPr>
      <w:r>
        <w:t xml:space="preserve"> : most relations between entities require additional metadata to define from when to when the relationship is valid. Best practice is the addition of </w:t>
      </w:r>
      <w:proofErr w:type="spellStart"/>
      <w:r w:rsidR="003E7294">
        <w:t>From</w:t>
      </w:r>
      <w:r>
        <w:t>UTC</w:t>
      </w:r>
      <w:proofErr w:type="spellEnd"/>
      <w:r w:rsidR="003E7294">
        <w:t>/</w:t>
      </w:r>
      <w:proofErr w:type="spellStart"/>
      <w:r w:rsidR="003E7294">
        <w:t>To</w:t>
      </w:r>
      <w:r>
        <w:t>UTC</w:t>
      </w:r>
      <w:proofErr w:type="spellEnd"/>
      <w:r>
        <w:t xml:space="preserve"> values to the table used to join the two entities. </w:t>
      </w:r>
    </w:p>
    <w:p w14:paraId="580F2E06" w14:textId="475BD7CB" w:rsidR="005376FD" w:rsidRDefault="005376FD" w:rsidP="003E7294">
      <w:pPr>
        <w:pStyle w:val="BodyText"/>
      </w:pPr>
      <w:r>
        <w:t>Note:</w:t>
      </w:r>
      <w:r>
        <w:br/>
        <w:t>The advantages of validity ranges include:</w:t>
      </w:r>
    </w:p>
    <w:p w14:paraId="2AA03AF9" w14:textId="77777777" w:rsidR="005376FD" w:rsidRDefault="005376FD" w:rsidP="005376FD">
      <w:pPr>
        <w:pStyle w:val="BodyText"/>
        <w:numPr>
          <w:ilvl w:val="0"/>
          <w:numId w:val="35"/>
        </w:numPr>
      </w:pPr>
      <w:r>
        <w:t>Decreasing security access risks by ensuring that by default relationships (</w:t>
      </w:r>
      <w:proofErr w:type="spellStart"/>
      <w:r>
        <w:t>eg</w:t>
      </w:r>
      <w:proofErr w:type="spellEnd"/>
      <w:r>
        <w:t>: employment, roles, etc.) have a termination date.</w:t>
      </w:r>
    </w:p>
    <w:p w14:paraId="2EC034D5" w14:textId="215FDFB6" w:rsidR="005376FD" w:rsidRDefault="005376FD" w:rsidP="005376FD">
      <w:pPr>
        <w:pStyle w:val="BodyText"/>
        <w:numPr>
          <w:ilvl w:val="0"/>
          <w:numId w:val="35"/>
        </w:numPr>
      </w:pPr>
      <w:r>
        <w:t xml:space="preserve">Increasing maintainability by permitting the development of relationships before they are needed, only making them available to end users at a predefined future date. </w:t>
      </w:r>
    </w:p>
    <w:p w14:paraId="45DEDC23" w14:textId="77777777" w:rsidR="003E7294" w:rsidRDefault="003E7294" w:rsidP="003E7294">
      <w:pPr>
        <w:pStyle w:val="BodyText"/>
      </w:pPr>
      <w:r>
        <w:t>Remote Systems Identifiers</w:t>
      </w:r>
    </w:p>
    <w:p w14:paraId="762050A6" w14:textId="0178E4D5" w:rsidR="003E7294" w:rsidRDefault="003E7294" w:rsidP="003E7294">
      <w:pPr>
        <w:pStyle w:val="BodyText"/>
      </w:pPr>
      <w:r>
        <w:t>State</w:t>
      </w:r>
    </w:p>
    <w:p w14:paraId="31A65344" w14:textId="4F1622BF" w:rsidR="003E7294" w:rsidRPr="003E7294" w:rsidRDefault="003E7294" w:rsidP="003E7294">
      <w:pPr>
        <w:pStyle w:val="Heading4"/>
      </w:pPr>
      <w:r>
        <w:lastRenderedPageBreak/>
        <w:t>Entities</w:t>
      </w:r>
    </w:p>
    <w:p w14:paraId="5B8A01C0" w14:textId="7511566E" w:rsidR="003E7294" w:rsidRPr="003E7294" w:rsidRDefault="003E7294" w:rsidP="003E7294">
      <w:pPr>
        <w:pStyle w:val="BodyText"/>
      </w:pPr>
      <w:r>
        <w:t>Remote Systems</w:t>
      </w:r>
    </w:p>
    <w:p w14:paraId="4D39283F" w14:textId="4A166B0F" w:rsidR="003E7294" w:rsidRDefault="003E7294" w:rsidP="003E7294">
      <w:pPr>
        <w:pStyle w:val="BodyText"/>
      </w:pPr>
      <w:r>
        <w:t>[Group]</w:t>
      </w:r>
    </w:p>
    <w:p w14:paraId="109A9E2C" w14:textId="2D3A662E" w:rsidR="003E7294" w:rsidRDefault="003E7294" w:rsidP="003E7294">
      <w:pPr>
        <w:pStyle w:val="BodyText"/>
      </w:pPr>
      <w:r>
        <w:t>[Group] Available Roles</w:t>
      </w:r>
    </w:p>
    <w:p w14:paraId="24C9E516" w14:textId="5D525FF0" w:rsidR="003E7294" w:rsidRDefault="003E7294" w:rsidP="003E7294">
      <w:pPr>
        <w:pStyle w:val="BodyText"/>
      </w:pPr>
      <w:r>
        <w:t>[Group] Role</w:t>
      </w:r>
    </w:p>
    <w:p w14:paraId="53297461" w14:textId="12F53189" w:rsidR="003E7294" w:rsidRDefault="003E7294" w:rsidP="003E7294">
      <w:pPr>
        <w:pStyle w:val="BodyText"/>
      </w:pPr>
      <w:r>
        <w:t xml:space="preserve">[Group Membership] Application </w:t>
      </w:r>
    </w:p>
    <w:p w14:paraId="70663B8E" w14:textId="7E74259F" w:rsidR="003E7294" w:rsidRDefault="003E7294" w:rsidP="003E7294">
      <w:pPr>
        <w:pStyle w:val="BodyText"/>
      </w:pPr>
      <w:r>
        <w:t>[Group Role] Invitation</w:t>
      </w:r>
    </w:p>
    <w:p w14:paraId="057DFBFF" w14:textId="6ACF867C" w:rsidR="003E7294" w:rsidRPr="003E7294" w:rsidRDefault="003E7294" w:rsidP="003E7294">
      <w:pPr>
        <w:pStyle w:val="BodyText"/>
      </w:pPr>
      <w:r>
        <w:t>Acceptance</w:t>
      </w:r>
    </w:p>
    <w:p w14:paraId="4CBC2AEC" w14:textId="4460F997" w:rsidR="006959BE" w:rsidRDefault="006959BE">
      <w:pPr>
        <w:pStyle w:val="Heading3"/>
      </w:pPr>
      <w:bookmarkStart w:id="9" w:name="Header_SystemDomain"/>
      <w:bookmarkEnd w:id="9"/>
      <w:r>
        <w:t>System Domain</w:t>
      </w:r>
    </w:p>
    <w:p w14:paraId="499DF728" w14:textId="61FDDA88" w:rsidR="006959BE" w:rsidRDefault="006959BE" w:rsidP="006959BE">
      <w:pPr>
        <w:pStyle w:val="BodyText"/>
      </w:pPr>
      <w:r>
        <w:t xml:space="preserve">While a system is intended automate business domains, described next, it requires </w:t>
      </w:r>
      <w:proofErr w:type="gramStart"/>
      <w:r>
        <w:t>a number of</w:t>
      </w:r>
      <w:proofErr w:type="gramEnd"/>
      <w:r>
        <w:t xml:space="preserve"> entities that are specific to the domain of IT systems themselves.</w:t>
      </w:r>
    </w:p>
    <w:p w14:paraId="50C38B7A" w14:textId="4B3518FF" w:rsidR="006959BE" w:rsidRPr="006959BE" w:rsidRDefault="006959BE" w:rsidP="006959BE">
      <w:pPr>
        <w:pStyle w:val="Heading5"/>
        <w:rPr>
          <w:vanish/>
          <w:specVanish/>
        </w:rPr>
      </w:pPr>
      <w:bookmarkStart w:id="10" w:name="Entity_User"/>
      <w:bookmarkEnd w:id="10"/>
      <w:r>
        <w:t>User</w:t>
      </w:r>
    </w:p>
    <w:p w14:paraId="361C7C29" w14:textId="21756492" w:rsidR="003E4E2A" w:rsidRDefault="006959BE" w:rsidP="006959BE">
      <w:pPr>
        <w:pStyle w:val="BodyText"/>
      </w:pPr>
      <w:r>
        <w:t xml:space="preserve"> : a user is an </w:t>
      </w:r>
      <w:hyperlink w:anchor="Entity_Identity" w:history="1">
        <w:r w:rsidRPr="006959BE">
          <w:rPr>
            <w:rStyle w:val="Hyperlink"/>
          </w:rPr>
          <w:t>identity</w:t>
        </w:r>
      </w:hyperlink>
      <w:r>
        <w:t xml:space="preserve"> that authenticates itself to a </w:t>
      </w:r>
      <w:proofErr w:type="gramStart"/>
      <w:r>
        <w:t>system</w:t>
      </w:r>
      <w:proofErr w:type="gramEnd"/>
    </w:p>
    <w:p w14:paraId="370F5208" w14:textId="1AC5C614" w:rsidR="006959BE" w:rsidRDefault="006959BE" w:rsidP="006959BE">
      <w:pPr>
        <w:pStyle w:val="Note"/>
      </w:pPr>
      <w:r>
        <w:t>Note:</w:t>
      </w:r>
      <w:r>
        <w:br/>
        <w:t>Not all person’s managed by a system are users (e.g. Grandparents, extended family members, persons that work for service and product suppliers, etc.)</w:t>
      </w:r>
    </w:p>
    <w:p w14:paraId="6CAB8976" w14:textId="77777777" w:rsidR="003E4E2A" w:rsidRPr="009E491F" w:rsidRDefault="003E4E2A" w:rsidP="009E491F">
      <w:pPr>
        <w:pStyle w:val="Heading5"/>
        <w:rPr>
          <w:vanish/>
          <w:specVanish/>
        </w:rPr>
      </w:pPr>
      <w:r>
        <w:t>User Identifier</w:t>
      </w:r>
    </w:p>
    <w:p w14:paraId="34CBC4A0" w14:textId="62C46EFA" w:rsidR="003E4E2A" w:rsidRDefault="009E491F" w:rsidP="003E4E2A">
      <w:pPr>
        <w:pStyle w:val="BodyText"/>
      </w:pPr>
      <w:r>
        <w:t xml:space="preserve"> </w:t>
      </w:r>
      <w:r w:rsidR="003E4E2A">
        <w:t xml:space="preserve">: </w:t>
      </w:r>
      <w:r w:rsidR="003E4E2A">
        <w:t>A</w:t>
      </w:r>
      <w:r w:rsidR="00DF668A">
        <w:t xml:space="preserve"> system</w:t>
      </w:r>
      <w:r w:rsidR="003E4E2A">
        <w:t xml:space="preserve"> </w:t>
      </w:r>
      <w:hyperlink w:anchor="Entity_User" w:history="1">
        <w:r w:rsidR="00DE4A38" w:rsidRPr="00DE4A38">
          <w:rPr>
            <w:rStyle w:val="Hyperlink"/>
          </w:rPr>
          <w:t>u</w:t>
        </w:r>
        <w:r w:rsidR="003E4E2A" w:rsidRPr="00DE4A38">
          <w:rPr>
            <w:rStyle w:val="Hyperlink"/>
          </w:rPr>
          <w:t>ser</w:t>
        </w:r>
      </w:hyperlink>
      <w:r w:rsidR="003E4E2A">
        <w:t xml:space="preserve"> </w:t>
      </w:r>
      <w:r w:rsidR="003E4E2A">
        <w:t xml:space="preserve">identifies </w:t>
      </w:r>
      <w:r w:rsidR="00DE4A38">
        <w:t>themselves</w:t>
      </w:r>
      <w:r w:rsidR="003E4E2A">
        <w:t xml:space="preserve"> to </w:t>
      </w:r>
      <w:r w:rsidR="00DF668A">
        <w:t xml:space="preserve">a </w:t>
      </w:r>
      <w:r w:rsidR="003E4E2A">
        <w:t>system</w:t>
      </w:r>
      <w:r w:rsidR="003E4E2A">
        <w:t xml:space="preserve"> using a 3</w:t>
      </w:r>
      <w:r w:rsidR="003E4E2A" w:rsidRPr="003E4E2A">
        <w:rPr>
          <w:vertAlign w:val="superscript"/>
        </w:rPr>
        <w:t>rd</w:t>
      </w:r>
      <w:r w:rsidR="003E4E2A">
        <w:t xml:space="preserve"> party external system identifier (i.e., </w:t>
      </w:r>
      <w:r w:rsidR="00DF668A">
        <w:t xml:space="preserve">an </w:t>
      </w:r>
      <w:r w:rsidR="003E4E2A">
        <w:t>email address</w:t>
      </w:r>
      <w:r w:rsidR="003E4E2A">
        <w:t xml:space="preserve"> within a public domain email system (e.g.: </w:t>
      </w:r>
      <w:r w:rsidR="003E4E2A" w:rsidRPr="00DF668A">
        <w:rPr>
          <w:i/>
          <w:iCs/>
        </w:rPr>
        <w:t>Gmail</w:t>
      </w:r>
      <w:r w:rsidR="003E4E2A">
        <w:t xml:space="preserve">, </w:t>
      </w:r>
      <w:r w:rsidR="003E4E2A" w:rsidRPr="00DF668A">
        <w:rPr>
          <w:i/>
          <w:iCs/>
        </w:rPr>
        <w:t>outlook.com</w:t>
      </w:r>
      <w:r w:rsidR="003E4E2A">
        <w:t>, etc.) or organisation specific domain</w:t>
      </w:r>
      <w:r w:rsidR="00DF668A">
        <w:t xml:space="preserve"> (e.g., </w:t>
      </w:r>
      <w:r w:rsidR="00DF668A" w:rsidRPr="00DF668A">
        <w:rPr>
          <w:i/>
          <w:iCs/>
        </w:rPr>
        <w:t>someschool.govt.nz</w:t>
      </w:r>
      <w:r w:rsidR="00DF668A">
        <w:t>)</w:t>
      </w:r>
      <w:r w:rsidR="003E4E2A">
        <w:t>.</w:t>
      </w:r>
      <w:r w:rsidR="00DE4A38">
        <w:t xml:space="preserve"> </w:t>
      </w:r>
      <w:r w:rsidR="00DF668A">
        <w:br/>
        <w:t xml:space="preserve">A system </w:t>
      </w:r>
      <w:hyperlink w:anchor="Entity_User" w:history="1">
        <w:r w:rsidR="00DF668A" w:rsidRPr="00DF668A">
          <w:rPr>
            <w:rStyle w:val="Hyperlink"/>
          </w:rPr>
          <w:t>user</w:t>
        </w:r>
      </w:hyperlink>
      <w:r w:rsidR="00DF668A">
        <w:t xml:space="preserve"> can be associated to multiple 3</w:t>
      </w:r>
      <w:r w:rsidR="00DF668A" w:rsidRPr="00DF668A">
        <w:rPr>
          <w:vertAlign w:val="superscript"/>
        </w:rPr>
        <w:t>rd</w:t>
      </w:r>
      <w:r w:rsidR="00DF668A">
        <w:t xml:space="preserve"> party digital identifiers. </w:t>
      </w:r>
    </w:p>
    <w:p w14:paraId="5442EF02" w14:textId="18250E6A" w:rsidR="00DF668A" w:rsidRPr="003E4E2A" w:rsidRDefault="00DF668A" w:rsidP="00DF668A">
      <w:pPr>
        <w:pStyle w:val="Note"/>
      </w:pPr>
      <w:r>
        <w:t>Note:</w:t>
      </w:r>
      <w:r>
        <w:br/>
        <w:t xml:space="preserve">consultants, relief teachers, etc. can belong to multiple </w:t>
      </w:r>
      <w:proofErr w:type="gramStart"/>
      <w:r>
        <w:t>organisation</w:t>
      </w:r>
      <w:proofErr w:type="gramEnd"/>
      <w:r>
        <w:t xml:space="preserve"> and/or school domains. Students may be dual enrolled for learning purposes, or belong to one school, but also be attending a technical centre managed by another school.</w:t>
      </w:r>
    </w:p>
    <w:p w14:paraId="4553C2E9" w14:textId="4AD383F5" w:rsidR="006959BE" w:rsidRPr="003434BC" w:rsidRDefault="009E491F" w:rsidP="003434BC">
      <w:pPr>
        <w:pStyle w:val="Heading5"/>
        <w:rPr>
          <w:vanish/>
          <w:specVanish/>
        </w:rPr>
      </w:pPr>
      <w:r>
        <w:lastRenderedPageBreak/>
        <w:t xml:space="preserve">Role </w:t>
      </w:r>
      <w:r w:rsidR="006959BE">
        <w:t>Invitation</w:t>
      </w:r>
    </w:p>
    <w:p w14:paraId="64EE6E45" w14:textId="6827DE0E" w:rsidR="006959BE" w:rsidRDefault="003434BC" w:rsidP="006959BE">
      <w:pPr>
        <w:pStyle w:val="BodyText"/>
      </w:pPr>
      <w:r>
        <w:t xml:space="preserve"> </w:t>
      </w:r>
      <w:r w:rsidR="006959BE">
        <w:t>: authorised system users invite persons to accept a specified role (admin, tenant admin, user, etc.) within a tenancy within a system.</w:t>
      </w:r>
    </w:p>
    <w:p w14:paraId="13F49AED" w14:textId="1ADD2140" w:rsidR="006959BE" w:rsidRPr="009E491F" w:rsidRDefault="009E491F" w:rsidP="009E491F">
      <w:pPr>
        <w:pStyle w:val="Heading5"/>
        <w:rPr>
          <w:vanish/>
          <w:specVanish/>
        </w:rPr>
      </w:pPr>
      <w:r>
        <w:t xml:space="preserve">Role </w:t>
      </w:r>
      <w:r w:rsidR="003434BC">
        <w:t>Invitation Acceptance</w:t>
      </w:r>
    </w:p>
    <w:p w14:paraId="2773E218" w14:textId="700B49CA" w:rsidR="003434BC" w:rsidRPr="006959BE" w:rsidRDefault="009E491F" w:rsidP="006959BE">
      <w:pPr>
        <w:pStyle w:val="BodyText"/>
      </w:pPr>
      <w:r>
        <w:t xml:space="preserve"> </w:t>
      </w:r>
      <w:r w:rsidR="003434BC">
        <w:t xml:space="preserve">: upon accepting an </w:t>
      </w:r>
      <w:r>
        <w:t xml:space="preserve">invitation to a </w:t>
      </w:r>
      <w:r w:rsidR="003434BC">
        <w:t>[system role]</w:t>
      </w:r>
      <w:r>
        <w:t xml:space="preserve"> within a </w:t>
      </w:r>
      <w:r w:rsidR="003434BC">
        <w:t xml:space="preserve">system </w:t>
      </w:r>
      <w:r>
        <w:t>(</w:t>
      </w:r>
      <w:r w:rsidR="003434BC">
        <w:t>and/or a tenant within it</w:t>
      </w:r>
      <w:r>
        <w:t>, and/or group within it)</w:t>
      </w:r>
      <w:r w:rsidR="003434BC">
        <w:t xml:space="preserve">, a user is assigned </w:t>
      </w:r>
      <w:hyperlink w:anchor="Entity_SystemRole" w:history="1">
        <w:r w:rsidRPr="009E491F">
          <w:rPr>
            <w:rStyle w:val="Hyperlink"/>
          </w:rPr>
          <w:t xml:space="preserve">system </w:t>
        </w:r>
        <w:r w:rsidR="003434BC" w:rsidRPr="009E491F">
          <w:rPr>
            <w:rStyle w:val="Hyperlink"/>
          </w:rPr>
          <w:t>roles</w:t>
        </w:r>
      </w:hyperlink>
      <w:r w:rsidR="003434BC">
        <w:t xml:space="preserve">. </w:t>
      </w:r>
    </w:p>
    <w:p w14:paraId="040D0B6C" w14:textId="77777777" w:rsidR="009E491F" w:rsidRPr="006959BE" w:rsidRDefault="009E491F" w:rsidP="009E491F">
      <w:pPr>
        <w:pStyle w:val="Heading5"/>
        <w:rPr>
          <w:vanish/>
          <w:specVanish/>
        </w:rPr>
      </w:pPr>
      <w:bookmarkStart w:id="11" w:name="Entity_SystemRole"/>
      <w:bookmarkEnd w:id="11"/>
      <w:r>
        <w:t>Session</w:t>
      </w:r>
    </w:p>
    <w:p w14:paraId="037BD68D" w14:textId="77777777" w:rsidR="009E491F" w:rsidRDefault="009E491F" w:rsidP="009E491F">
      <w:pPr>
        <w:pStyle w:val="BodyText"/>
      </w:pPr>
      <w:r>
        <w:t xml:space="preserve"> : </w:t>
      </w:r>
      <w:hyperlink w:anchor="Entity_User" w:history="1">
        <w:r w:rsidRPr="006959BE">
          <w:rPr>
            <w:rStyle w:val="Hyperlink"/>
          </w:rPr>
          <w:t>users</w:t>
        </w:r>
      </w:hyperlink>
      <w:r>
        <w:t xml:space="preserve"> start or continue interactive sessions, during which they make multiple requests.</w:t>
      </w:r>
    </w:p>
    <w:p w14:paraId="558625F1" w14:textId="77777777" w:rsidR="009E491F" w:rsidRPr="006959BE" w:rsidRDefault="009E491F" w:rsidP="009E491F">
      <w:pPr>
        <w:pStyle w:val="Heading5"/>
        <w:rPr>
          <w:vanish/>
          <w:specVanish/>
        </w:rPr>
      </w:pPr>
      <w:r>
        <w:t>Request</w:t>
      </w:r>
    </w:p>
    <w:p w14:paraId="166A744E" w14:textId="77777777" w:rsidR="009E491F" w:rsidRDefault="009E491F" w:rsidP="009E491F">
      <w:pPr>
        <w:pStyle w:val="BodyText"/>
      </w:pPr>
      <w:r>
        <w:t xml:space="preserve"> : a single operation – request and response -- initiated by a </w:t>
      </w:r>
      <w:hyperlink w:anchor="Entity_User" w:history="1">
        <w:r w:rsidRPr="006959BE">
          <w:rPr>
            <w:rStyle w:val="Hyperlink"/>
          </w:rPr>
          <w:t>user</w:t>
        </w:r>
      </w:hyperlink>
      <w:r>
        <w:t xml:space="preserve"> during a </w:t>
      </w:r>
      <w:hyperlink w:anchor="Entity_Session" w:history="1">
        <w:r w:rsidRPr="006959BE">
          <w:rPr>
            <w:rStyle w:val="Hyperlink"/>
          </w:rPr>
          <w:t>session</w:t>
        </w:r>
      </w:hyperlink>
      <w:r>
        <w:t xml:space="preserve">. </w:t>
      </w:r>
    </w:p>
    <w:p w14:paraId="20379582" w14:textId="11E7FCFA" w:rsidR="00DE4A38" w:rsidRPr="00DE4A38" w:rsidRDefault="00DE4A38" w:rsidP="00DE4A38">
      <w:pPr>
        <w:pStyle w:val="Heading5"/>
        <w:rPr>
          <w:vanish/>
          <w:specVanish/>
        </w:rPr>
      </w:pPr>
      <w:r>
        <w:t>Security Profile</w:t>
      </w:r>
    </w:p>
    <w:p w14:paraId="4933D6F5" w14:textId="15B14ACF" w:rsidR="00DE4A38" w:rsidRPr="006959BE" w:rsidRDefault="00DE4A38" w:rsidP="009E491F">
      <w:pPr>
        <w:pStyle w:val="BodyText"/>
      </w:pPr>
      <w:r>
        <w:t xml:space="preserve"> : a system </w:t>
      </w:r>
      <w:hyperlink w:anchor="Entity_User" w:history="1">
        <w:r w:rsidRPr="00DE4A38">
          <w:rPr>
            <w:rStyle w:val="Hyperlink"/>
          </w:rPr>
          <w:t>user</w:t>
        </w:r>
      </w:hyperlink>
      <w:r>
        <w:t xml:space="preserve"> has a security profile which is the collection of system roles and ad-hoc permissions associated to the user.</w:t>
      </w:r>
    </w:p>
    <w:p w14:paraId="7716A097" w14:textId="48D853EE" w:rsidR="006959BE" w:rsidRPr="009E491F" w:rsidRDefault="009E491F" w:rsidP="006959BE">
      <w:pPr>
        <w:pStyle w:val="Heading5"/>
        <w:rPr>
          <w:vanish/>
          <w:specVanish/>
        </w:rPr>
      </w:pPr>
      <w:r>
        <w:t xml:space="preserve">[System] </w:t>
      </w:r>
      <w:r w:rsidR="006959BE">
        <w:t>Roles</w:t>
      </w:r>
    </w:p>
    <w:p w14:paraId="5A0D18F7" w14:textId="70F2CC15" w:rsidR="006959BE" w:rsidRDefault="009E491F" w:rsidP="006959BE">
      <w:pPr>
        <w:pStyle w:val="BodyText"/>
      </w:pPr>
      <w:r>
        <w:t xml:space="preserve"> </w:t>
      </w:r>
      <w:r w:rsidR="006959BE">
        <w:t xml:space="preserve">: a system user </w:t>
      </w:r>
      <w:r w:rsidR="00194F15">
        <w:t xml:space="preserve">can apply and be </w:t>
      </w:r>
      <w:r w:rsidR="006959BE">
        <w:t>is invited to accept a system role, which is collection of system permissions and system obligations.</w:t>
      </w:r>
    </w:p>
    <w:p w14:paraId="692DC638" w14:textId="60E22600" w:rsidR="006959BE" w:rsidRPr="009E491F" w:rsidRDefault="009E491F" w:rsidP="006959BE">
      <w:pPr>
        <w:pStyle w:val="Heading5"/>
        <w:rPr>
          <w:vanish/>
          <w:specVanish/>
        </w:rPr>
      </w:pPr>
      <w:bookmarkStart w:id="12" w:name="Entity_SystemPermission"/>
      <w:bookmarkEnd w:id="12"/>
      <w:r>
        <w:t xml:space="preserve">[System] </w:t>
      </w:r>
      <w:r w:rsidR="006959BE">
        <w:t>Permissions</w:t>
      </w:r>
    </w:p>
    <w:p w14:paraId="63A8018E" w14:textId="13F4529B" w:rsidR="009E491F" w:rsidRPr="009E491F" w:rsidRDefault="009E491F" w:rsidP="009E491F">
      <w:pPr>
        <w:pStyle w:val="BodyText"/>
      </w:pPr>
      <w:r>
        <w:t xml:space="preserve"> : a system role is a logical collection of included (and optionally excluded) system permissions used to authorise users’ requests.</w:t>
      </w:r>
    </w:p>
    <w:p w14:paraId="6B1FAFDD" w14:textId="3A4C92ED" w:rsidR="006959BE" w:rsidRPr="009E491F" w:rsidRDefault="009E491F" w:rsidP="006959BE">
      <w:pPr>
        <w:pStyle w:val="Heading5"/>
        <w:rPr>
          <w:vanish/>
          <w:specVanish/>
        </w:rPr>
      </w:pPr>
      <w:bookmarkStart w:id="13" w:name="Entity_SystemObligations"/>
      <w:bookmarkEnd w:id="13"/>
      <w:r>
        <w:t xml:space="preserve">[System] </w:t>
      </w:r>
      <w:r w:rsidR="006959BE">
        <w:t>Obligations</w:t>
      </w:r>
    </w:p>
    <w:p w14:paraId="07179C6F" w14:textId="799FAFBC" w:rsidR="009E491F" w:rsidRDefault="009E491F" w:rsidP="009E491F">
      <w:pPr>
        <w:pStyle w:val="BodyText"/>
      </w:pPr>
      <w:r>
        <w:t xml:space="preserve"> : mature systems require users to accept obligations in return for assigning </w:t>
      </w:r>
      <w:hyperlink w:anchor="Entity_SystemPermission" w:history="1">
        <w:r w:rsidRPr="009E491F">
          <w:rPr>
            <w:rStyle w:val="Hyperlink"/>
          </w:rPr>
          <w:t>permissions</w:t>
        </w:r>
      </w:hyperlink>
      <w:r>
        <w:t>.</w:t>
      </w:r>
    </w:p>
    <w:p w14:paraId="78A0FBE1" w14:textId="573B9401" w:rsidR="00194F15" w:rsidRPr="00F1490A" w:rsidRDefault="00F1490A" w:rsidP="00914285">
      <w:pPr>
        <w:pStyle w:val="Heading5"/>
        <w:rPr>
          <w:vanish/>
          <w:specVanish/>
        </w:rPr>
      </w:pPr>
      <w:r>
        <w:t xml:space="preserve">[System Role] </w:t>
      </w:r>
      <w:bookmarkStart w:id="14" w:name="Entity_SystemRoleApplication"/>
      <w:bookmarkEnd w:id="14"/>
      <w:r w:rsidR="00194F15">
        <w:t>Application</w:t>
      </w:r>
    </w:p>
    <w:p w14:paraId="45956CF3" w14:textId="1F2FCA71" w:rsidR="00194F15" w:rsidRDefault="00F1490A" w:rsidP="009E491F">
      <w:pPr>
        <w:pStyle w:val="BodyText"/>
      </w:pPr>
      <w:r>
        <w:t xml:space="preserve"> </w:t>
      </w:r>
      <w:r w:rsidR="00194F15">
        <w:t xml:space="preserve">: a request by a </w:t>
      </w:r>
      <w:r>
        <w:t xml:space="preserve">user and/or non-user </w:t>
      </w:r>
      <w:r w:rsidR="00194F15">
        <w:t xml:space="preserve">person to become a </w:t>
      </w:r>
      <w:r>
        <w:t xml:space="preserve">system </w:t>
      </w:r>
      <w:hyperlink w:anchor="Entity_User" w:history="1">
        <w:r w:rsidRPr="00DE4A38">
          <w:rPr>
            <w:rStyle w:val="Hyperlink"/>
          </w:rPr>
          <w:t>user</w:t>
        </w:r>
      </w:hyperlink>
      <w:r w:rsidR="00194F15">
        <w:t xml:space="preserve"> associated to a system role.</w:t>
      </w:r>
    </w:p>
    <w:p w14:paraId="5F703D37" w14:textId="7AF60D46" w:rsidR="00194F15" w:rsidRPr="00F1490A" w:rsidRDefault="00F1490A" w:rsidP="00F1490A">
      <w:pPr>
        <w:pStyle w:val="Heading5"/>
        <w:rPr>
          <w:vanish/>
          <w:specVanish/>
        </w:rPr>
      </w:pPr>
      <w:bookmarkStart w:id="15" w:name="Entity_SystemRoleInvitation"/>
      <w:bookmarkEnd w:id="15"/>
      <w:r>
        <w:t xml:space="preserve">[System Role] </w:t>
      </w:r>
      <w:r w:rsidR="00194F15">
        <w:t>Invitation</w:t>
      </w:r>
    </w:p>
    <w:p w14:paraId="5FD9850C" w14:textId="7C4865FC" w:rsidR="00194F15" w:rsidRDefault="00F1490A" w:rsidP="009E491F">
      <w:pPr>
        <w:pStyle w:val="BodyText"/>
      </w:pPr>
      <w:r>
        <w:t xml:space="preserve"> </w:t>
      </w:r>
      <w:r w:rsidR="00194F15">
        <w:t>: an invitation sent by a</w:t>
      </w:r>
      <w:r>
        <w:t>n</w:t>
      </w:r>
      <w:r w:rsidR="00194F15">
        <w:t xml:space="preserve"> authorised user to a person to first become a system</w:t>
      </w:r>
      <w:r>
        <w:t xml:space="preserve"> </w:t>
      </w:r>
      <w:r w:rsidR="00194F15">
        <w:t xml:space="preserve">user if not already </w:t>
      </w:r>
      <w:proofErr w:type="gramStart"/>
      <w:r w:rsidR="00194F15">
        <w:t>one, and</w:t>
      </w:r>
      <w:proofErr w:type="gramEnd"/>
      <w:r w:rsidR="00194F15">
        <w:t xml:space="preserve"> accept a proposed role. </w:t>
      </w:r>
    </w:p>
    <w:p w14:paraId="6CDD835F" w14:textId="77777777" w:rsidR="00194F15" w:rsidRDefault="00194F15" w:rsidP="009E491F">
      <w:pPr>
        <w:pStyle w:val="BodyText"/>
      </w:pPr>
    </w:p>
    <w:p w14:paraId="3F7566C8" w14:textId="5741B239" w:rsidR="00194F15" w:rsidRDefault="00194F15" w:rsidP="00194F15">
      <w:pPr>
        <w:pStyle w:val="Heading3"/>
      </w:pPr>
      <w:bookmarkStart w:id="16" w:name="Entity_Session"/>
      <w:bookmarkStart w:id="17" w:name="Entity_Request"/>
      <w:bookmarkStart w:id="18" w:name="Header_PersonDomain"/>
      <w:bookmarkEnd w:id="16"/>
      <w:bookmarkEnd w:id="17"/>
      <w:bookmarkEnd w:id="18"/>
      <w:r>
        <w:t>Remote System Roles</w:t>
      </w:r>
    </w:p>
    <w:p w14:paraId="545F841E" w14:textId="3CD353DF" w:rsidR="00DF668A" w:rsidRDefault="00194F15" w:rsidP="009E491F">
      <w:pPr>
        <w:pStyle w:val="BodyText"/>
      </w:pPr>
      <w:r>
        <w:t>TODO</w:t>
      </w:r>
    </w:p>
    <w:p w14:paraId="0B8F6426" w14:textId="77777777" w:rsidR="00194F15" w:rsidRPr="009E491F" w:rsidRDefault="00194F15" w:rsidP="009E491F">
      <w:pPr>
        <w:pStyle w:val="BodyText"/>
      </w:pPr>
    </w:p>
    <w:p w14:paraId="5BC8E847" w14:textId="48C43239" w:rsidR="003E7294" w:rsidRDefault="005376FD" w:rsidP="003E7294">
      <w:pPr>
        <w:pStyle w:val="Heading3"/>
      </w:pPr>
      <w:r>
        <w:lastRenderedPageBreak/>
        <w:t>Person</w:t>
      </w:r>
      <w:r w:rsidR="003E7294">
        <w:t xml:space="preserve"> Domain</w:t>
      </w:r>
    </w:p>
    <w:p w14:paraId="69836A20" w14:textId="77777777" w:rsidR="00DC0CD1" w:rsidRDefault="005376FD" w:rsidP="00DC0CD1">
      <w:pPr>
        <w:pStyle w:val="BodyText"/>
        <w:keepNext/>
        <w:jc w:val="center"/>
      </w:pPr>
      <w:r>
        <w:rPr>
          <w:noProof/>
        </w:rPr>
        <w:drawing>
          <wp:inline distT="0" distB="0" distL="0" distR="0" wp14:anchorId="5A17D03E" wp14:editId="3142097B">
            <wp:extent cx="4970145" cy="28778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70145" cy="2877820"/>
                    </a:xfrm>
                    <a:prstGeom prst="rect">
                      <a:avLst/>
                    </a:prstGeom>
                    <a:noFill/>
                    <a:ln>
                      <a:noFill/>
                    </a:ln>
                  </pic:spPr>
                </pic:pic>
              </a:graphicData>
            </a:graphic>
          </wp:inline>
        </w:drawing>
      </w:r>
    </w:p>
    <w:p w14:paraId="44C7D116" w14:textId="5C8594B7" w:rsidR="005376FD" w:rsidRPr="005376FD" w:rsidRDefault="00DC0CD1" w:rsidP="00DC0CD1">
      <w:pPr>
        <w:pStyle w:val="Caption"/>
        <w:jc w:val="center"/>
      </w:pPr>
      <w:bookmarkStart w:id="19" w:name="_Toc172195075"/>
      <w:r>
        <w:t xml:space="preserve">Figure </w:t>
      </w:r>
      <w:r w:rsidR="00000000">
        <w:fldChar w:fldCharType="begin"/>
      </w:r>
      <w:r w:rsidR="00000000">
        <w:instrText xml:space="preserve"> SEQ Figure \* ARABIC </w:instrText>
      </w:r>
      <w:r w:rsidR="00000000">
        <w:fldChar w:fldCharType="separate"/>
      </w:r>
      <w:r w:rsidR="006959BE">
        <w:rPr>
          <w:noProof/>
        </w:rPr>
        <w:t>2</w:t>
      </w:r>
      <w:r w:rsidR="00000000">
        <w:rPr>
          <w:noProof/>
        </w:rPr>
        <w:fldChar w:fldCharType="end"/>
      </w:r>
      <w:r>
        <w:t>: Person Domain</w:t>
      </w:r>
      <w:bookmarkEnd w:id="19"/>
    </w:p>
    <w:p w14:paraId="69A41512" w14:textId="4294C728" w:rsidR="003E7294" w:rsidRPr="009070E1" w:rsidRDefault="003E7294" w:rsidP="003E7294">
      <w:pPr>
        <w:pStyle w:val="Heading5"/>
        <w:rPr>
          <w:vanish/>
          <w:specVanish/>
        </w:rPr>
      </w:pPr>
      <w:bookmarkStart w:id="20" w:name="Entity_Person"/>
      <w:bookmarkEnd w:id="20"/>
      <w:r>
        <w:t>Person</w:t>
      </w:r>
    </w:p>
    <w:p w14:paraId="4CBCC32A" w14:textId="4903C84B" w:rsidR="00441E80" w:rsidRDefault="009070E1" w:rsidP="00441E80">
      <w:pPr>
        <w:pStyle w:val="BodyText"/>
      </w:pPr>
      <w:r>
        <w:t xml:space="preserve"> </w:t>
      </w:r>
      <w:r w:rsidR="00441E80">
        <w:t xml:space="preserve">: a </w:t>
      </w:r>
      <w:hyperlink w:anchor="Entity_Person" w:history="1">
        <w:r w:rsidR="005376FD" w:rsidRPr="005376FD">
          <w:rPr>
            <w:rStyle w:val="Hyperlink"/>
          </w:rPr>
          <w:t>person</w:t>
        </w:r>
      </w:hyperlink>
      <w:r w:rsidR="00441E80">
        <w:t xml:space="preserve"> </w:t>
      </w:r>
      <w:r w:rsidR="00DC0CD1">
        <w:t>is a</w:t>
      </w:r>
      <w:r w:rsidR="00056CEB">
        <w:t>n</w:t>
      </w:r>
      <w:r w:rsidR="00DC0CD1">
        <w:t xml:space="preserve"> entity that </w:t>
      </w:r>
      <w:r w:rsidR="00441E80">
        <w:t>has a</w:t>
      </w:r>
      <w:r w:rsidR="00DC0CD1">
        <w:t xml:space="preserve"> single</w:t>
      </w:r>
      <w:r w:rsidR="00441E80">
        <w:t xml:space="preserve"> </w:t>
      </w:r>
      <w:hyperlink w:anchor="Entity_Body" w:history="1">
        <w:r w:rsidR="00441E80" w:rsidRPr="005376FD">
          <w:rPr>
            <w:rStyle w:val="Hyperlink"/>
          </w:rPr>
          <w:t>body</w:t>
        </w:r>
      </w:hyperlink>
      <w:r w:rsidR="00441E80">
        <w:t xml:space="preserve"> and </w:t>
      </w:r>
      <w:r w:rsidR="00DC0CD1">
        <w:t xml:space="preserve">multiple </w:t>
      </w:r>
      <w:hyperlink w:anchor="Entity_Identity" w:history="1">
        <w:r w:rsidR="00441E80" w:rsidRPr="005376FD">
          <w:rPr>
            <w:rStyle w:val="Hyperlink"/>
          </w:rPr>
          <w:t>identities</w:t>
        </w:r>
      </w:hyperlink>
      <w:r w:rsidR="00441E80">
        <w:t>.</w:t>
      </w:r>
    </w:p>
    <w:p w14:paraId="0F36D35E" w14:textId="77777777" w:rsidR="00441E80" w:rsidRPr="00441E80" w:rsidRDefault="00441E80" w:rsidP="00441E80">
      <w:pPr>
        <w:pStyle w:val="Heading5"/>
        <w:rPr>
          <w:vanish/>
          <w:specVanish/>
        </w:rPr>
      </w:pPr>
      <w:bookmarkStart w:id="21" w:name="Entity_Body"/>
      <w:bookmarkEnd w:id="21"/>
      <w:r>
        <w:t>Body</w:t>
      </w:r>
    </w:p>
    <w:p w14:paraId="6BCEECBB" w14:textId="77777777" w:rsidR="00DC0CD1" w:rsidRDefault="00441E80" w:rsidP="00441E80">
      <w:pPr>
        <w:pStyle w:val="BodyText"/>
      </w:pPr>
      <w:r>
        <w:t xml:space="preserve"> : a </w:t>
      </w:r>
      <w:hyperlink w:anchor="Entity_Body" w:history="1">
        <w:r w:rsidR="005376FD" w:rsidRPr="005376FD">
          <w:rPr>
            <w:rStyle w:val="Hyperlink"/>
          </w:rPr>
          <w:t>body</w:t>
        </w:r>
      </w:hyperlink>
      <w:r>
        <w:t xml:space="preserve"> gains immutable factual (as opposed to contextual) attributes at birth (sex, dob</w:t>
      </w:r>
      <w:r w:rsidR="00AC4340">
        <w:t>, genetics</w:t>
      </w:r>
      <w:r w:rsidR="005376FD">
        <w:t>, and similar</w:t>
      </w:r>
      <w:r>
        <w:t>).</w:t>
      </w:r>
      <w:r w:rsidR="005376FD">
        <w:t xml:space="preserve"> </w:t>
      </w:r>
      <w:r w:rsidR="00DC0CD1">
        <w:t xml:space="preserve"> </w:t>
      </w:r>
    </w:p>
    <w:p w14:paraId="5934C76F" w14:textId="03AAB326" w:rsidR="00441E80" w:rsidRDefault="00DC0CD1" w:rsidP="00DC0CD1">
      <w:pPr>
        <w:pStyle w:val="Note"/>
      </w:pPr>
      <w:r>
        <w:t xml:space="preserve">Note: </w:t>
      </w:r>
      <w:r>
        <w:br/>
        <w:t xml:space="preserve">Birth facts can later be used to support the development of a person’s health profile or demographic </w:t>
      </w:r>
      <w:proofErr w:type="gramStart"/>
      <w:r>
        <w:t>profile, but</w:t>
      </w:r>
      <w:proofErr w:type="gramEnd"/>
      <w:r>
        <w:t xml:space="preserve"> are not to be confused with these profiles. </w:t>
      </w:r>
    </w:p>
    <w:p w14:paraId="42D3ADA5" w14:textId="77777777" w:rsidR="00227371" w:rsidRPr="00FD07EC" w:rsidRDefault="00227371" w:rsidP="003E7294">
      <w:pPr>
        <w:pStyle w:val="Heading5"/>
        <w:rPr>
          <w:vanish/>
          <w:specVanish/>
        </w:rPr>
      </w:pPr>
      <w:bookmarkStart w:id="22" w:name="Entity_Identity"/>
      <w:bookmarkEnd w:id="22"/>
      <w:r>
        <w:t>Identities</w:t>
      </w:r>
    </w:p>
    <w:p w14:paraId="66F0FF56" w14:textId="3C4F93F8" w:rsidR="00441E80" w:rsidRPr="00441E80" w:rsidRDefault="00FD07EC" w:rsidP="00441E80">
      <w:pPr>
        <w:pStyle w:val="BodyText"/>
      </w:pPr>
      <w:r>
        <w:t xml:space="preserve"> </w:t>
      </w:r>
      <w:r w:rsidR="00441E80">
        <w:t xml:space="preserve">: </w:t>
      </w:r>
      <w:r w:rsidR="00AC4340">
        <w:t xml:space="preserve">a </w:t>
      </w:r>
      <w:hyperlink w:anchor="Entity_Person" w:history="1">
        <w:r w:rsidR="00AC4340" w:rsidRPr="005376FD">
          <w:rPr>
            <w:rStyle w:val="Hyperlink"/>
          </w:rPr>
          <w:t>person</w:t>
        </w:r>
      </w:hyperlink>
      <w:r w:rsidR="00AC4340">
        <w:t xml:space="preserve"> can develop multiple identities over time. A well-known example is when a person has an identity prior to marriage, and then another when married, changing </w:t>
      </w:r>
      <w:r w:rsidR="00DC0CD1">
        <w:t xml:space="preserve">one of their </w:t>
      </w:r>
      <w:hyperlink w:anchor="Entity_Identifier" w:history="1">
        <w:r w:rsidR="00DC0CD1" w:rsidRPr="00DC0CD1">
          <w:rPr>
            <w:rStyle w:val="Hyperlink"/>
          </w:rPr>
          <w:t>identifiers</w:t>
        </w:r>
      </w:hyperlink>
      <w:r w:rsidR="00DC0CD1">
        <w:t xml:space="preserve"> (</w:t>
      </w:r>
      <w:r w:rsidR="00AC4340">
        <w:t>their name</w:t>
      </w:r>
      <w:r w:rsidR="00DC0CD1">
        <w:t>)</w:t>
      </w:r>
      <w:r w:rsidR="00AC4340">
        <w:t xml:space="preserve">. Another </w:t>
      </w:r>
      <w:r w:rsidR="00DC0CD1">
        <w:t xml:space="preserve">example </w:t>
      </w:r>
      <w:r w:rsidR="00AC4340">
        <w:t xml:space="preserve">is when a </w:t>
      </w:r>
      <w:hyperlink w:anchor="Entity_Person" w:history="1">
        <w:r w:rsidR="00AC4340" w:rsidRPr="004411DC">
          <w:rPr>
            <w:rStyle w:val="Hyperlink"/>
          </w:rPr>
          <w:t>person</w:t>
        </w:r>
      </w:hyperlink>
      <w:r w:rsidR="00AC4340">
        <w:t xml:space="preserve"> transition</w:t>
      </w:r>
      <w:r w:rsidR="00DC0CD1">
        <w:t>s</w:t>
      </w:r>
      <w:r w:rsidR="00AC4340">
        <w:t xml:space="preserve"> gender. Some identities are used as the basis of legal identification, others are just transitional experimentations.  </w:t>
      </w:r>
    </w:p>
    <w:p w14:paraId="7F190BBE" w14:textId="20101D8F" w:rsidR="003E7294" w:rsidRPr="00FD07EC" w:rsidRDefault="003E7294" w:rsidP="003E7294">
      <w:pPr>
        <w:pStyle w:val="Heading5"/>
        <w:rPr>
          <w:vanish/>
          <w:specVanish/>
        </w:rPr>
      </w:pPr>
      <w:bookmarkStart w:id="23" w:name="Entity_Identifier"/>
      <w:bookmarkEnd w:id="23"/>
      <w:r>
        <w:t>Identifier</w:t>
      </w:r>
      <w:r w:rsidR="00AC4340">
        <w:t>s</w:t>
      </w:r>
    </w:p>
    <w:p w14:paraId="7AD9B319" w14:textId="10DD6837" w:rsidR="004411DC" w:rsidRDefault="00FD07EC" w:rsidP="00AC4340">
      <w:pPr>
        <w:pStyle w:val="BodyText"/>
      </w:pPr>
      <w:r>
        <w:t xml:space="preserve"> : </w:t>
      </w:r>
      <w:r w:rsidR="004411DC">
        <w:t xml:space="preserve">a person’s </w:t>
      </w:r>
      <w:hyperlink w:anchor="Entity_Identity" w:history="1">
        <w:r w:rsidR="004411DC" w:rsidRPr="004411DC">
          <w:rPr>
            <w:rStyle w:val="Hyperlink"/>
          </w:rPr>
          <w:t>identity</w:t>
        </w:r>
      </w:hyperlink>
      <w:r w:rsidR="004411DC">
        <w:t xml:space="preserve"> can have one or more identifiers associated to it. An Identifier is</w:t>
      </w:r>
      <w:r w:rsidR="00AC4340">
        <w:t xml:space="preserve"> </w:t>
      </w:r>
      <w:r w:rsidR="004411DC">
        <w:t xml:space="preserve">a </w:t>
      </w:r>
      <w:r w:rsidR="00AC4340">
        <w:t xml:space="preserve">combination of </w:t>
      </w:r>
      <w:hyperlink w:anchor="Entity_IdentityType" w:history="1">
        <w:r w:rsidR="005376FD" w:rsidRPr="005376FD">
          <w:rPr>
            <w:rStyle w:val="Hyperlink"/>
          </w:rPr>
          <w:t>Identity</w:t>
        </w:r>
        <w:r w:rsidR="006959BE">
          <w:rPr>
            <w:rStyle w:val="Hyperlink"/>
          </w:rPr>
          <w:t xml:space="preserve"> t</w:t>
        </w:r>
        <w:r w:rsidR="00AC4340" w:rsidRPr="005376FD">
          <w:rPr>
            <w:rStyle w:val="Hyperlink"/>
          </w:rPr>
          <w:t>ype</w:t>
        </w:r>
      </w:hyperlink>
      <w:r w:rsidR="00AC4340">
        <w:t xml:space="preserve"> and </w:t>
      </w:r>
      <w:r w:rsidR="004411DC">
        <w:t>v</w:t>
      </w:r>
      <w:r w:rsidR="00AC4340">
        <w:t>alue</w:t>
      </w:r>
      <w:r w:rsidR="005376FD">
        <w:t>(s)</w:t>
      </w:r>
      <w:r w:rsidR="00AC4340">
        <w:t>.</w:t>
      </w:r>
      <w:r w:rsidR="004411DC">
        <w:t xml:space="preserve"> In the case of an </w:t>
      </w:r>
      <w:hyperlink w:anchor="Entity_IdentityType" w:history="1">
        <w:r w:rsidR="004411DC" w:rsidRPr="006959BE">
          <w:rPr>
            <w:rStyle w:val="Hyperlink"/>
          </w:rPr>
          <w:t>identity type</w:t>
        </w:r>
      </w:hyperlink>
      <w:r w:rsidR="004411DC">
        <w:t xml:space="preserve"> being ‘Name’, the value(s) will be their name(s). If the </w:t>
      </w:r>
      <w:hyperlink w:anchor="Entity_IdentityType" w:history="1">
        <w:r w:rsidR="004411DC" w:rsidRPr="004411DC">
          <w:rPr>
            <w:rStyle w:val="Hyperlink"/>
          </w:rPr>
          <w:t>Identity</w:t>
        </w:r>
        <w:r w:rsidR="00D57E2C">
          <w:rPr>
            <w:rStyle w:val="Hyperlink"/>
          </w:rPr>
          <w:t xml:space="preserve"> t</w:t>
        </w:r>
        <w:r w:rsidR="004411DC" w:rsidRPr="004411DC">
          <w:rPr>
            <w:rStyle w:val="Hyperlink"/>
          </w:rPr>
          <w:t>ype</w:t>
        </w:r>
      </w:hyperlink>
      <w:r w:rsidR="004411DC">
        <w:t xml:space="preserve"> were – for example</w:t>
      </w:r>
      <w:r w:rsidR="00D57E2C">
        <w:t>,</w:t>
      </w:r>
      <w:r w:rsidR="004411DC">
        <w:t xml:space="preserve"> “</w:t>
      </w:r>
      <w:hyperlink w:anchor="Acronym_NSN" w:history="1">
        <w:r w:rsidR="004411DC" w:rsidRPr="006959BE">
          <w:rPr>
            <w:rStyle w:val="Hyperlink"/>
          </w:rPr>
          <w:t>NSN</w:t>
        </w:r>
      </w:hyperlink>
      <w:r w:rsidR="004411DC">
        <w:t>”</w:t>
      </w:r>
      <w:r w:rsidR="00D57E2C">
        <w:t xml:space="preserve"> -- </w:t>
      </w:r>
      <w:r w:rsidR="004411DC">
        <w:t xml:space="preserve">the </w:t>
      </w:r>
      <w:r w:rsidR="006959BE">
        <w:t xml:space="preserve">identity </w:t>
      </w:r>
      <w:r w:rsidR="004411DC">
        <w:t xml:space="preserve">value would be the identity’s </w:t>
      </w:r>
      <w:hyperlink w:anchor="Term_NSN" w:history="1">
        <w:r w:rsidR="004411DC" w:rsidRPr="006959BE">
          <w:rPr>
            <w:rStyle w:val="Hyperlink"/>
          </w:rPr>
          <w:t xml:space="preserve">national student </w:t>
        </w:r>
        <w:r w:rsidR="006959BE" w:rsidRPr="006959BE">
          <w:rPr>
            <w:rStyle w:val="Hyperlink"/>
          </w:rPr>
          <w:t>number</w:t>
        </w:r>
      </w:hyperlink>
      <w:r w:rsidR="004411DC">
        <w:t xml:space="preserve">.  </w:t>
      </w:r>
    </w:p>
    <w:p w14:paraId="693ABE4F" w14:textId="77777777" w:rsidR="006959BE" w:rsidRDefault="004411DC" w:rsidP="004411DC">
      <w:pPr>
        <w:pStyle w:val="Note"/>
      </w:pPr>
      <w:r>
        <w:t>Note:</w:t>
      </w:r>
      <w:r>
        <w:br/>
      </w:r>
      <w:r w:rsidR="006959BE">
        <w:t xml:space="preserve">For </w:t>
      </w:r>
      <w:r>
        <w:t>many reasons</w:t>
      </w:r>
      <w:r>
        <w:rPr>
          <w:rStyle w:val="FootnoteReference"/>
        </w:rPr>
        <w:footnoteReference w:id="5"/>
      </w:r>
      <w:r>
        <w:t xml:space="preserve"> </w:t>
      </w:r>
      <w:r w:rsidR="006959BE">
        <w:t xml:space="preserve">it </w:t>
      </w:r>
      <w:r>
        <w:t>is possible for an identity to have multiple values of the same type</w:t>
      </w:r>
      <w:r w:rsidR="006959BE">
        <w:t>.</w:t>
      </w:r>
      <w:r>
        <w:t xml:space="preserve"> </w:t>
      </w:r>
      <w:r w:rsidR="006959BE">
        <w:t xml:space="preserve">In such cases </w:t>
      </w:r>
      <w:r>
        <w:t>one should be defined as the preferred identifier of that type.</w:t>
      </w:r>
    </w:p>
    <w:p w14:paraId="3FA4F4BC" w14:textId="23B81CEF" w:rsidR="00AC4340" w:rsidRDefault="004411DC" w:rsidP="006959BE">
      <w:r>
        <w:lastRenderedPageBreak/>
        <w:t xml:space="preserve"> </w:t>
      </w:r>
    </w:p>
    <w:p w14:paraId="2D2605E3" w14:textId="77777777" w:rsidR="005376FD" w:rsidRPr="005376FD" w:rsidRDefault="005376FD" w:rsidP="005376FD">
      <w:pPr>
        <w:pStyle w:val="Heading5"/>
        <w:rPr>
          <w:vanish/>
          <w:specVanish/>
        </w:rPr>
      </w:pPr>
      <w:bookmarkStart w:id="24" w:name="Entity_IdentityType"/>
      <w:bookmarkEnd w:id="24"/>
      <w:r>
        <w:t>Identity Type</w:t>
      </w:r>
    </w:p>
    <w:p w14:paraId="057BCDEC" w14:textId="52F8E64F" w:rsidR="00AC4340" w:rsidRDefault="005376FD" w:rsidP="00AC4340">
      <w:pPr>
        <w:pStyle w:val="BodyText"/>
      </w:pPr>
      <w:r>
        <w:t xml:space="preserve"> : a</w:t>
      </w:r>
      <w:r w:rsidR="00AC4340">
        <w:t xml:space="preserve">n </w:t>
      </w:r>
      <w:hyperlink w:anchor="Entity_Identity" w:history="1">
        <w:r w:rsidR="00AC4340" w:rsidRPr="005376FD">
          <w:rPr>
            <w:rStyle w:val="Hyperlink"/>
          </w:rPr>
          <w:t>identity</w:t>
        </w:r>
      </w:hyperlink>
      <w:r w:rsidR="00AC4340">
        <w:t xml:space="preserve"> is identified by one or more </w:t>
      </w:r>
      <w:hyperlink w:anchor="Entity_IdentityType" w:history="1">
        <w:r w:rsidRPr="005376FD">
          <w:rPr>
            <w:rStyle w:val="Hyperlink"/>
          </w:rPr>
          <w:t>t</w:t>
        </w:r>
        <w:r w:rsidR="00AC4340" w:rsidRPr="005376FD">
          <w:rPr>
            <w:rStyle w:val="Hyperlink"/>
          </w:rPr>
          <w:t>ypes</w:t>
        </w:r>
      </w:hyperlink>
      <w:r w:rsidR="00AC4340">
        <w:t xml:space="preserve"> of identifiers. The most common is a person’s name</w:t>
      </w:r>
      <w:r>
        <w:t xml:space="preserve"> (a social identifier)</w:t>
      </w:r>
      <w:r w:rsidR="00AC4340">
        <w:t xml:space="preserve">. But it is </w:t>
      </w:r>
      <w:r>
        <w:t xml:space="preserve">important to note </w:t>
      </w:r>
      <w:r w:rsidR="004411DC">
        <w:t xml:space="preserve">that names come in many formats, and </w:t>
      </w:r>
      <w:r>
        <w:t xml:space="preserve">that it is </w:t>
      </w:r>
      <w:r w:rsidR="004411DC">
        <w:t xml:space="preserve">highly </w:t>
      </w:r>
      <w:r w:rsidR="00AC4340">
        <w:t xml:space="preserve">common for people to have many names – </w:t>
      </w:r>
      <w:r>
        <w:t xml:space="preserve">from </w:t>
      </w:r>
      <w:r w:rsidR="00AC4340">
        <w:t xml:space="preserve">nicknames, to </w:t>
      </w:r>
      <w:r>
        <w:t xml:space="preserve">known aliases, to </w:t>
      </w:r>
      <w:r w:rsidR="00AC4340">
        <w:t xml:space="preserve">multiple legally recognised names in different </w:t>
      </w:r>
      <w:r w:rsidR="00FD07EC">
        <w:t>jurisdictions</w:t>
      </w:r>
      <w:r w:rsidR="00AC4340">
        <w:t xml:space="preserve"> in different scripts (a Chinese person may have 4 or more legally recognised names). </w:t>
      </w:r>
    </w:p>
    <w:p w14:paraId="0C4F9206" w14:textId="4CF2A77B" w:rsidR="00AC4340" w:rsidRDefault="005376FD" w:rsidP="00AC4340">
      <w:pPr>
        <w:pStyle w:val="BodyText"/>
      </w:pPr>
      <w:r>
        <w:t xml:space="preserve">In addition to social </w:t>
      </w:r>
      <w:r w:rsidRPr="005376FD">
        <w:rPr>
          <w:i/>
          <w:iCs/>
        </w:rPr>
        <w:t>names</w:t>
      </w:r>
      <w:r>
        <w:t xml:space="preserve">, an </w:t>
      </w:r>
      <w:hyperlink w:anchor="Entity_Identity" w:history="1">
        <w:r w:rsidRPr="005376FD">
          <w:rPr>
            <w:rStyle w:val="Hyperlink"/>
          </w:rPr>
          <w:t>identity</w:t>
        </w:r>
      </w:hyperlink>
      <w:r>
        <w:t xml:space="preserve"> has o</w:t>
      </w:r>
      <w:r w:rsidR="00AC4340">
        <w:t xml:space="preserve">ther forms of </w:t>
      </w:r>
      <w:hyperlink w:anchor="Entity_Identifier" w:history="1">
        <w:r w:rsidR="00AC4340" w:rsidRPr="005376FD">
          <w:rPr>
            <w:rStyle w:val="Hyperlink"/>
          </w:rPr>
          <w:t>identifiers</w:t>
        </w:r>
      </w:hyperlink>
      <w:r>
        <w:t xml:space="preserve">, such as </w:t>
      </w:r>
      <w:r w:rsidR="00AC4340">
        <w:t>system ids. For example</w:t>
      </w:r>
      <w:r w:rsidR="00FD07EC">
        <w:t>:</w:t>
      </w:r>
      <w:r w:rsidR="00AC4340">
        <w:t xml:space="preserve"> education, army, health system ids. </w:t>
      </w:r>
    </w:p>
    <w:p w14:paraId="0110857D" w14:textId="46441495" w:rsidR="00AC4340" w:rsidRPr="00AC4340" w:rsidRDefault="00AC4340" w:rsidP="00AC4340">
      <w:pPr>
        <w:pStyle w:val="BodyText"/>
      </w:pPr>
      <w:r>
        <w:t>They are all valid</w:t>
      </w:r>
      <w:r w:rsidR="00FD07EC">
        <w:t xml:space="preserve"> --</w:t>
      </w:r>
      <w:r>
        <w:t xml:space="preserve"> but associated to different use cas</w:t>
      </w:r>
      <w:r w:rsidR="00FD07EC">
        <w:t>es</w:t>
      </w:r>
      <w:r>
        <w:t>.</w:t>
      </w:r>
    </w:p>
    <w:p w14:paraId="7E2270F4" w14:textId="0BD01A97" w:rsidR="00AC4340" w:rsidRDefault="00AC4340" w:rsidP="00AC4340">
      <w:pPr>
        <w:pStyle w:val="BodyText"/>
      </w:pPr>
      <w:r>
        <w:t xml:space="preserve">The </w:t>
      </w:r>
      <w:hyperlink w:anchor="Entity_IdentityType" w:history="1">
        <w:r w:rsidRPr="005376FD">
          <w:rPr>
            <w:rStyle w:val="Hyperlink"/>
          </w:rPr>
          <w:t>identifier type</w:t>
        </w:r>
      </w:hyperlink>
      <w:r>
        <w:t xml:space="preserve"> defines what attributes are collected. For example, a student identifier only requires persisting one value (</w:t>
      </w:r>
      <w:r w:rsidR="005376FD">
        <w:t>e.g.</w:t>
      </w:r>
      <w:r>
        <w:t xml:space="preserve">: the </w:t>
      </w:r>
      <w:hyperlink w:anchor="Term_NSN" w:history="1">
        <w:r w:rsidRPr="005376FD">
          <w:rPr>
            <w:rStyle w:val="Hyperlink"/>
          </w:rPr>
          <w:t>National Student Number</w:t>
        </w:r>
      </w:hyperlink>
      <w:r w:rsidR="005376FD">
        <w:t xml:space="preserve"> (</w:t>
      </w:r>
      <w:hyperlink w:anchor="Acronym_NSN" w:history="1">
        <w:r w:rsidR="005376FD" w:rsidRPr="005376FD">
          <w:rPr>
            <w:rStyle w:val="Hyperlink"/>
          </w:rPr>
          <w:t>NSN</w:t>
        </w:r>
      </w:hyperlink>
      <w:r w:rsidR="005376FD">
        <w:t>)</w:t>
      </w:r>
      <w:r>
        <w:t xml:space="preserve">), whereas a full name may require persisting multiple </w:t>
      </w:r>
      <w:r w:rsidR="005376FD">
        <w:t>attributes</w:t>
      </w:r>
      <w:r>
        <w:t xml:space="preserve"> (</w:t>
      </w:r>
      <w:r w:rsidR="005376FD">
        <w:t>e.g.</w:t>
      </w:r>
      <w:r>
        <w:t xml:space="preserve">: the Given, Middle, Surname). </w:t>
      </w:r>
    </w:p>
    <w:p w14:paraId="4B6BED17" w14:textId="7DEC1823" w:rsidR="00AC4340" w:rsidRDefault="00AC4340" w:rsidP="00AC4340">
      <w:pPr>
        <w:pStyle w:val="BodyText"/>
      </w:pPr>
      <w:r>
        <w:t>Note: the persisting of data in different fields provides no significant advantage and should not be a design deciding factor</w:t>
      </w:r>
      <w:r>
        <w:rPr>
          <w:rStyle w:val="FootnoteReference"/>
        </w:rPr>
        <w:footnoteReference w:id="6"/>
      </w:r>
      <w:r>
        <w:t xml:space="preserve">. </w:t>
      </w:r>
    </w:p>
    <w:p w14:paraId="208EC4C6" w14:textId="09A35737" w:rsidR="005376FD" w:rsidRPr="00AC4340" w:rsidRDefault="005376FD" w:rsidP="005376FD">
      <w:pPr>
        <w:pStyle w:val="Note"/>
      </w:pPr>
      <w:r>
        <w:t>Note:</w:t>
      </w:r>
      <w:r>
        <w:br/>
        <w:t xml:space="preserve">an </w:t>
      </w:r>
      <w:hyperlink w:anchor="Entity_Identifier" w:history="1">
        <w:r w:rsidRPr="005376FD">
          <w:rPr>
            <w:rStyle w:val="Hyperlink"/>
          </w:rPr>
          <w:t>identity identifier</w:t>
        </w:r>
      </w:hyperlink>
      <w:r>
        <w:t xml:space="preserve"> is distinct from an entity identifier, described elsewhere within this View.</w:t>
      </w:r>
    </w:p>
    <w:p w14:paraId="0C969496" w14:textId="77777777" w:rsidR="005376FD" w:rsidRPr="00AC4340" w:rsidRDefault="005376FD" w:rsidP="005376FD">
      <w:pPr>
        <w:pStyle w:val="Heading5"/>
        <w:rPr>
          <w:vanish/>
          <w:specVanish/>
        </w:rPr>
      </w:pPr>
      <w:bookmarkStart w:id="25" w:name="Entity_ChannelType"/>
      <w:bookmarkStart w:id="26" w:name="Entity_Channel"/>
      <w:bookmarkEnd w:id="25"/>
      <w:bookmarkEnd w:id="26"/>
      <w:r>
        <w:t>Channels</w:t>
      </w:r>
    </w:p>
    <w:p w14:paraId="07CEF0D9" w14:textId="1E434430" w:rsidR="005376FD" w:rsidRDefault="005376FD" w:rsidP="005376FD">
      <w:pPr>
        <w:pStyle w:val="BodyText"/>
      </w:pPr>
      <w:r>
        <w:t xml:space="preserve"> : </w:t>
      </w:r>
      <w:r w:rsidR="004411DC">
        <w:t xml:space="preserve">beyond </w:t>
      </w:r>
      <w:r w:rsidR="005D022E">
        <w:t>face-to-face</w:t>
      </w:r>
      <w:r w:rsidR="004411DC">
        <w:t xml:space="preserve"> person to </w:t>
      </w:r>
      <w:r w:rsidR="00DF668A">
        <w:t>person</w:t>
      </w:r>
      <w:r w:rsidR="004411DC">
        <w:t xml:space="preserve"> communication, </w:t>
      </w:r>
      <w:r>
        <w:t xml:space="preserve">one communicates with an </w:t>
      </w:r>
      <w:hyperlink w:anchor="Entity_Identity" w:history="1">
        <w:r w:rsidRPr="004411DC">
          <w:rPr>
            <w:rStyle w:val="Hyperlink"/>
          </w:rPr>
          <w:t>identity</w:t>
        </w:r>
      </w:hyperlink>
      <w:r>
        <w:t xml:space="preserve"> via channels they make available. A channel is defined by its </w:t>
      </w:r>
      <w:hyperlink w:anchor="Entity_ChannelType" w:history="1">
        <w:r w:rsidR="00DF668A">
          <w:rPr>
            <w:rStyle w:val="Hyperlink"/>
          </w:rPr>
          <w:t>c</w:t>
        </w:r>
        <w:r w:rsidR="004411DC" w:rsidRPr="004411DC">
          <w:rPr>
            <w:rStyle w:val="Hyperlink"/>
          </w:rPr>
          <w:t>hannel</w:t>
        </w:r>
        <w:r w:rsidR="00DF668A">
          <w:rPr>
            <w:rStyle w:val="Hyperlink"/>
          </w:rPr>
          <w:t xml:space="preserve"> t</w:t>
        </w:r>
        <w:r w:rsidRPr="004411DC">
          <w:rPr>
            <w:rStyle w:val="Hyperlink"/>
          </w:rPr>
          <w:t>ype</w:t>
        </w:r>
      </w:hyperlink>
      <w:r>
        <w:t xml:space="preserve"> </w:t>
      </w:r>
      <w:bookmarkStart w:id="27" w:name="_Hlk165896202"/>
      <w:r>
        <w:t xml:space="preserve">(e.g., </w:t>
      </w:r>
      <w:r w:rsidR="00DF668A">
        <w:t>“</w:t>
      </w:r>
      <w:r>
        <w:t>Postal</w:t>
      </w:r>
      <w:r w:rsidR="00DF668A">
        <w:t>”</w:t>
      </w:r>
      <w:r>
        <w:t xml:space="preserve">, </w:t>
      </w:r>
      <w:r w:rsidR="00DF668A">
        <w:t>“</w:t>
      </w:r>
      <w:r>
        <w:t>Email</w:t>
      </w:r>
      <w:r w:rsidR="00DF668A">
        <w:t>”</w:t>
      </w:r>
      <w:r>
        <w:t xml:space="preserve">, </w:t>
      </w:r>
      <w:r w:rsidR="00DF668A">
        <w:t>“</w:t>
      </w:r>
      <w:r>
        <w:t>Fax</w:t>
      </w:r>
      <w:r w:rsidR="00DF668A">
        <w:t>”</w:t>
      </w:r>
      <w:r>
        <w:t xml:space="preserve">, </w:t>
      </w:r>
      <w:r w:rsidR="00DF668A">
        <w:t>“</w:t>
      </w:r>
      <w:r>
        <w:t>Mobile</w:t>
      </w:r>
      <w:r w:rsidR="00DF668A">
        <w:t>”</w:t>
      </w:r>
      <w:r>
        <w:t xml:space="preserve">, </w:t>
      </w:r>
      <w:r w:rsidR="00DF668A">
        <w:t>“</w:t>
      </w:r>
      <w:r>
        <w:t>LinkedIn</w:t>
      </w:r>
      <w:r w:rsidR="00DF668A">
        <w:t>”</w:t>
      </w:r>
      <w:r>
        <w:t xml:space="preserve">, </w:t>
      </w:r>
      <w:r w:rsidR="00DF668A">
        <w:t>“</w:t>
      </w:r>
      <w:r>
        <w:t>X</w:t>
      </w:r>
      <w:r w:rsidR="00DF668A">
        <w:t>”</w:t>
      </w:r>
      <w:r>
        <w:t xml:space="preserve">, etc.) </w:t>
      </w:r>
      <w:bookmarkEnd w:id="27"/>
      <w:r>
        <w:t xml:space="preserve">and </w:t>
      </w:r>
      <w:r w:rsidR="004411DC">
        <w:t>V</w:t>
      </w:r>
      <w:r>
        <w:t>alue(s)</w:t>
      </w:r>
      <w:r w:rsidR="00DF668A">
        <w:t xml:space="preserve"> (“+64 21 123 4567”, etc.)</w:t>
      </w:r>
      <w:r>
        <w:t xml:space="preserve">, which is a identifier unique to the channel type: i.e., an email address, a phone number, a LinkedIn or </w:t>
      </w:r>
      <w:r w:rsidR="004411DC">
        <w:t>Twitter/</w:t>
      </w:r>
      <w:r>
        <w:t xml:space="preserve">X </w:t>
      </w:r>
      <w:r w:rsidR="00DF668A">
        <w:t>handle</w:t>
      </w:r>
      <w:r>
        <w:t>, etc.</w:t>
      </w:r>
    </w:p>
    <w:p w14:paraId="168C4D95" w14:textId="59E5CB80" w:rsidR="005376FD" w:rsidRDefault="005376FD" w:rsidP="005376FD">
      <w:pPr>
        <w:pStyle w:val="Note"/>
      </w:pPr>
      <w:r>
        <w:t>Note:</w:t>
      </w:r>
      <w:r>
        <w:br/>
      </w:r>
      <w:r w:rsidR="004411DC">
        <w:t xml:space="preserve">in current times, </w:t>
      </w:r>
      <w:r>
        <w:t xml:space="preserve">most channels are digital and only require </w:t>
      </w:r>
      <w:r w:rsidR="00DF668A">
        <w:t>a single</w:t>
      </w:r>
      <w:r>
        <w:t xml:space="preserve"> value</w:t>
      </w:r>
      <w:r w:rsidR="004411DC">
        <w:t xml:space="preserve"> -- </w:t>
      </w:r>
      <w:r>
        <w:t xml:space="preserve">whereas historical, </w:t>
      </w:r>
      <w:r w:rsidR="00DF668A">
        <w:t>-- i.e. pre</w:t>
      </w:r>
      <w:r>
        <w:t xml:space="preserve">-digital </w:t>
      </w:r>
      <w:r w:rsidR="00DF668A">
        <w:t xml:space="preserve">-- </w:t>
      </w:r>
      <w:r>
        <w:t xml:space="preserve">ones such as postal, are </w:t>
      </w:r>
      <w:r w:rsidRPr="00DF668A">
        <w:rPr>
          <w:i w:val="0"/>
          <w:iCs/>
        </w:rPr>
        <w:t>composites</w:t>
      </w:r>
      <w:r>
        <w:t xml:space="preserve"> of multiple values (unity, street, neighbourhood, city, code, country)</w:t>
      </w:r>
      <w:r w:rsidR="004411DC">
        <w:t>.</w:t>
      </w:r>
    </w:p>
    <w:p w14:paraId="4E2923DC" w14:textId="77777777" w:rsidR="004411DC" w:rsidRPr="004411DC" w:rsidRDefault="004411DC" w:rsidP="004411DC">
      <w:pPr>
        <w:pStyle w:val="BodyText"/>
      </w:pPr>
    </w:p>
    <w:p w14:paraId="2DAE1ADE" w14:textId="77777777" w:rsidR="00227371" w:rsidRPr="00AC4340" w:rsidRDefault="00227371" w:rsidP="00227371">
      <w:pPr>
        <w:pStyle w:val="Heading5"/>
        <w:rPr>
          <w:vanish/>
          <w:specVanish/>
        </w:rPr>
      </w:pPr>
      <w:r>
        <w:t>Channel Type</w:t>
      </w:r>
    </w:p>
    <w:p w14:paraId="1ECEAD61" w14:textId="358C1137" w:rsidR="00227371" w:rsidRPr="00227371" w:rsidRDefault="00AC4340" w:rsidP="00227371">
      <w:pPr>
        <w:pStyle w:val="BodyText"/>
      </w:pPr>
      <w:r>
        <w:t xml:space="preserve"> </w:t>
      </w:r>
      <w:r w:rsidR="00227371">
        <w:t xml:space="preserve">: </w:t>
      </w:r>
      <w:r w:rsidR="005376FD">
        <w:t xml:space="preserve">the type of </w:t>
      </w:r>
      <w:hyperlink w:anchor="Entity_Channel" w:history="1">
        <w:r w:rsidR="005376FD" w:rsidRPr="004411DC">
          <w:rPr>
            <w:rStyle w:val="Hyperlink"/>
          </w:rPr>
          <w:t>channel</w:t>
        </w:r>
      </w:hyperlink>
      <w:r w:rsidR="005376FD">
        <w:t xml:space="preserve"> (e.g., Postal, Email, Fax, Mobile, LinkedIn, X, etc.)</w:t>
      </w:r>
    </w:p>
    <w:p w14:paraId="2CD80E1C" w14:textId="26C670C3" w:rsidR="00227371" w:rsidRPr="00227371" w:rsidRDefault="00227371" w:rsidP="00227371">
      <w:pPr>
        <w:pStyle w:val="BodyText"/>
      </w:pPr>
      <w:bookmarkStart w:id="28" w:name="Entity_LocationType"/>
      <w:bookmarkEnd w:id="28"/>
    </w:p>
    <w:p w14:paraId="4B7887FD" w14:textId="77777777" w:rsidR="003E7294" w:rsidRPr="00C87E2C" w:rsidRDefault="003E7294" w:rsidP="003E7294">
      <w:pPr>
        <w:pStyle w:val="Heading5"/>
        <w:rPr>
          <w:vanish/>
          <w:specVanish/>
        </w:rPr>
      </w:pPr>
      <w:bookmarkStart w:id="29" w:name="Entity_Location"/>
      <w:bookmarkEnd w:id="29"/>
      <w:r>
        <w:lastRenderedPageBreak/>
        <w:t>Location</w:t>
      </w:r>
    </w:p>
    <w:p w14:paraId="214809BF" w14:textId="5010242E" w:rsidR="00FB1CF7" w:rsidRDefault="00C87E2C" w:rsidP="00227371">
      <w:pPr>
        <w:pStyle w:val="BodyText"/>
      </w:pPr>
      <w:r>
        <w:t xml:space="preserve"> </w:t>
      </w:r>
      <w:r w:rsidR="00227371">
        <w:t xml:space="preserve">: </w:t>
      </w:r>
      <w:r w:rsidR="005376FD">
        <w:t xml:space="preserve">locations are the combination of </w:t>
      </w:r>
      <w:hyperlink w:anchor="Entity_LocationType" w:history="1">
        <w:r w:rsidR="00DF668A">
          <w:rPr>
            <w:rStyle w:val="Hyperlink"/>
          </w:rPr>
          <w:t>l</w:t>
        </w:r>
        <w:r w:rsidR="005376FD" w:rsidRPr="00EB024F">
          <w:rPr>
            <w:rStyle w:val="Hyperlink"/>
          </w:rPr>
          <w:t>ocation</w:t>
        </w:r>
        <w:r w:rsidR="00DF668A">
          <w:rPr>
            <w:rStyle w:val="Hyperlink"/>
          </w:rPr>
          <w:t xml:space="preserve"> t</w:t>
        </w:r>
        <w:r w:rsidR="005376FD" w:rsidRPr="00EB024F">
          <w:rPr>
            <w:rStyle w:val="Hyperlink"/>
          </w:rPr>
          <w:t>ype</w:t>
        </w:r>
      </w:hyperlink>
      <w:r w:rsidR="005376FD">
        <w:t xml:space="preserve"> and </w:t>
      </w:r>
      <w:r>
        <w:t xml:space="preserve">GPS coordinates </w:t>
      </w:r>
      <w:r w:rsidR="005376FD">
        <w:t xml:space="preserve">which </w:t>
      </w:r>
      <w:r>
        <w:t xml:space="preserve">can be associated to </w:t>
      </w:r>
      <w:r w:rsidR="005376FD">
        <w:t xml:space="preserve">an organisation’s assets and </w:t>
      </w:r>
      <w:r>
        <w:t>addresses</w:t>
      </w:r>
      <w:r w:rsidR="005376FD">
        <w:t xml:space="preserve"> – but can be associated to a person’s body</w:t>
      </w:r>
      <w:r w:rsidR="005376FD">
        <w:rPr>
          <w:rStyle w:val="FootnoteReference"/>
        </w:rPr>
        <w:footnoteReference w:id="7"/>
      </w:r>
      <w:r w:rsidR="005376FD">
        <w:t>.</w:t>
      </w:r>
    </w:p>
    <w:p w14:paraId="6E909CE3" w14:textId="0F8F0C20" w:rsidR="00C87E2C" w:rsidRDefault="00C87E2C" w:rsidP="005376FD">
      <w:pPr>
        <w:pStyle w:val="Note"/>
      </w:pPr>
      <w:r>
        <w:t xml:space="preserve">Note: </w:t>
      </w:r>
      <w:r>
        <w:br/>
        <w:t>It is a logical error to define Addresses as locations</w:t>
      </w:r>
      <w:r w:rsidR="00EB024F">
        <w:t xml:space="preserve">. </w:t>
      </w:r>
      <w:r>
        <w:t xml:space="preserve">PO boxes </w:t>
      </w:r>
      <w:r w:rsidR="00F0428C">
        <w:t>addresses demonstrate this most evidently</w:t>
      </w:r>
      <w:r w:rsidR="00EB024F">
        <w:t>:</w:t>
      </w:r>
      <w:r>
        <w:t xml:space="preserve"> </w:t>
      </w:r>
      <w:r w:rsidR="00EB024F">
        <w:t>t</w:t>
      </w:r>
      <w:r>
        <w:t xml:space="preserve">hey remain a communication </w:t>
      </w:r>
      <w:hyperlink w:anchor="Entity_Channel" w:history="1">
        <w:r w:rsidRPr="00EB024F">
          <w:rPr>
            <w:rStyle w:val="Hyperlink"/>
          </w:rPr>
          <w:t>Channel</w:t>
        </w:r>
      </w:hyperlink>
      <w:r w:rsidR="005376FD">
        <w:t xml:space="preserve">, although they </w:t>
      </w:r>
      <w:r>
        <w:t xml:space="preserve">can be </w:t>
      </w:r>
      <w:r w:rsidRPr="005376FD">
        <w:rPr>
          <w:i w:val="0"/>
          <w:iCs/>
          <w:u w:val="single"/>
        </w:rPr>
        <w:t>associated</w:t>
      </w:r>
      <w:r>
        <w:t xml:space="preserve"> to a Location.</w:t>
      </w:r>
    </w:p>
    <w:p w14:paraId="2B4EBEF3" w14:textId="77777777" w:rsidR="00EB024F" w:rsidRDefault="00EB024F" w:rsidP="005376FD">
      <w:pPr>
        <w:pStyle w:val="Heading5"/>
      </w:pPr>
    </w:p>
    <w:p w14:paraId="1BC7DB43" w14:textId="74744382" w:rsidR="005376FD" w:rsidRPr="005376FD" w:rsidRDefault="005376FD" w:rsidP="005376FD">
      <w:pPr>
        <w:pStyle w:val="Heading5"/>
        <w:rPr>
          <w:vanish/>
          <w:specVanish/>
        </w:rPr>
      </w:pPr>
      <w:r>
        <w:t>Location Type</w:t>
      </w:r>
    </w:p>
    <w:p w14:paraId="364F5049" w14:textId="3455C25F" w:rsidR="005376FD" w:rsidRDefault="005376FD" w:rsidP="005376FD">
      <w:pPr>
        <w:pStyle w:val="BodyText"/>
      </w:pPr>
      <w:r>
        <w:t xml:space="preserve"> : the customisable type of </w:t>
      </w:r>
      <w:hyperlink w:anchor="Entity_Location" w:history="1">
        <w:r w:rsidRPr="00DF668A">
          <w:rPr>
            <w:rStyle w:val="Hyperlink"/>
          </w:rPr>
          <w:t>location</w:t>
        </w:r>
      </w:hyperlink>
      <w:r>
        <w:t xml:space="preserve"> (e</w:t>
      </w:r>
      <w:r w:rsidR="00EB024F">
        <w:t>.</w:t>
      </w:r>
      <w:r>
        <w:t>g</w:t>
      </w:r>
      <w:r w:rsidR="00EB024F">
        <w:t>.</w:t>
      </w:r>
      <w:r>
        <w:t xml:space="preserve">: </w:t>
      </w:r>
      <w:r w:rsidR="00EB024F">
        <w:t>“</w:t>
      </w:r>
      <w:r w:rsidR="00DF668A">
        <w:t>school</w:t>
      </w:r>
      <w:r w:rsidR="00EB024F">
        <w:t>”</w:t>
      </w:r>
      <w:r>
        <w:t xml:space="preserve">, </w:t>
      </w:r>
      <w:r w:rsidR="00EB024F">
        <w:t>“home”,</w:t>
      </w:r>
      <w:r w:rsidR="005D022E">
        <w:t xml:space="preserve"> “</w:t>
      </w:r>
      <w:r w:rsidR="00EB024F">
        <w:t xml:space="preserve">work”, </w:t>
      </w:r>
      <w:r>
        <w:t>etc.).</w:t>
      </w:r>
    </w:p>
    <w:p w14:paraId="40D1B789" w14:textId="2BB563B5" w:rsidR="005376FD" w:rsidRDefault="005376FD" w:rsidP="005376FD">
      <w:pPr>
        <w:pStyle w:val="Heading2"/>
      </w:pPr>
      <w:bookmarkStart w:id="30" w:name="Header_SocialDomain"/>
      <w:bookmarkEnd w:id="30"/>
      <w:r>
        <w:t>Social Domain</w:t>
      </w:r>
    </w:p>
    <w:p w14:paraId="56FF758A" w14:textId="07B0745C" w:rsidR="003940B3" w:rsidRDefault="00EB024F" w:rsidP="00EB024F">
      <w:pPr>
        <w:pStyle w:val="BodyText"/>
      </w:pPr>
      <w:r>
        <w:t xml:space="preserve">Often poorly distinguished from a </w:t>
      </w:r>
      <w:r w:rsidR="00DF668A">
        <w:t>p</w:t>
      </w:r>
      <w:r>
        <w:t xml:space="preserve">erson </w:t>
      </w:r>
      <w:r w:rsidR="00DF668A">
        <w:t>d</w:t>
      </w:r>
      <w:r>
        <w:t xml:space="preserve">omain, </w:t>
      </w:r>
      <w:r w:rsidR="00BB7E44">
        <w:t xml:space="preserve">a </w:t>
      </w:r>
      <w:r w:rsidR="003940B3">
        <w:t>social domain</w:t>
      </w:r>
      <w:r w:rsidR="003940B3">
        <w:rPr>
          <w:rStyle w:val="FootnoteReference"/>
        </w:rPr>
        <w:footnoteReference w:id="8"/>
      </w:r>
      <w:r w:rsidR="003940B3">
        <w:t xml:space="preserve"> extends the individual domain, providing the entities to model the relationships of individuals to other individuals and groups and/or organisations.</w:t>
      </w:r>
    </w:p>
    <w:p w14:paraId="6CCE7E90" w14:textId="5F9EEC18" w:rsidR="00EB024F" w:rsidRPr="00EB024F" w:rsidRDefault="003940B3" w:rsidP="00EB024F">
      <w:pPr>
        <w:pStyle w:val="BodyText"/>
      </w:pPr>
      <w:r>
        <w:t xml:space="preserve">Individuals belong to multiple groups at one time, where a group can be a family, a school, an organisation, or simply an ad-hoc gathering or circle of friends. Within each group individuals have a role to play. In a family group, they can have a member or responsible role. In a classroom group, they can the role of learner or teacher. </w:t>
      </w:r>
    </w:p>
    <w:p w14:paraId="4368AFE7" w14:textId="77777777" w:rsidR="003940B3" w:rsidRDefault="005376FD" w:rsidP="003940B3">
      <w:pPr>
        <w:pStyle w:val="BodyText"/>
        <w:keepNext/>
        <w:jc w:val="center"/>
      </w:pPr>
      <w:r>
        <w:rPr>
          <w:noProof/>
        </w:rPr>
        <w:drawing>
          <wp:inline distT="0" distB="0" distL="0" distR="0" wp14:anchorId="4D5CB2ED" wp14:editId="30FCEC61">
            <wp:extent cx="4828434" cy="31807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44268" cy="3191196"/>
                    </a:xfrm>
                    <a:prstGeom prst="rect">
                      <a:avLst/>
                    </a:prstGeom>
                    <a:noFill/>
                    <a:ln>
                      <a:noFill/>
                    </a:ln>
                  </pic:spPr>
                </pic:pic>
              </a:graphicData>
            </a:graphic>
          </wp:inline>
        </w:drawing>
      </w:r>
    </w:p>
    <w:p w14:paraId="67678D51" w14:textId="5998EE30" w:rsidR="005376FD" w:rsidRPr="005376FD" w:rsidRDefault="003940B3" w:rsidP="003940B3">
      <w:pPr>
        <w:pStyle w:val="Caption"/>
        <w:jc w:val="center"/>
      </w:pPr>
      <w:bookmarkStart w:id="31" w:name="_Toc172195076"/>
      <w:r>
        <w:t xml:space="preserve">Figure </w:t>
      </w:r>
      <w:r w:rsidR="00000000">
        <w:fldChar w:fldCharType="begin"/>
      </w:r>
      <w:r w:rsidR="00000000">
        <w:instrText xml:space="preserve"> SEQ Figure \* ARABIC </w:instrText>
      </w:r>
      <w:r w:rsidR="00000000">
        <w:fldChar w:fldCharType="separate"/>
      </w:r>
      <w:r w:rsidR="006959BE">
        <w:rPr>
          <w:noProof/>
        </w:rPr>
        <w:t>3</w:t>
      </w:r>
      <w:r w:rsidR="00000000">
        <w:rPr>
          <w:noProof/>
        </w:rPr>
        <w:fldChar w:fldCharType="end"/>
      </w:r>
      <w:r>
        <w:t>: Social Domain Entities &amp; Relationships</w:t>
      </w:r>
      <w:bookmarkEnd w:id="31"/>
    </w:p>
    <w:p w14:paraId="642B5A5C" w14:textId="77777777" w:rsidR="005376FD" w:rsidRPr="005376FD" w:rsidRDefault="005376FD" w:rsidP="005376FD">
      <w:pPr>
        <w:pStyle w:val="BodyText"/>
      </w:pPr>
    </w:p>
    <w:p w14:paraId="512705B6" w14:textId="011B1BAB" w:rsidR="009070E1" w:rsidRPr="005376FD" w:rsidRDefault="003E7294" w:rsidP="009070E1">
      <w:pPr>
        <w:pStyle w:val="Heading5"/>
        <w:rPr>
          <w:vanish/>
          <w:specVanish/>
        </w:rPr>
      </w:pPr>
      <w:bookmarkStart w:id="32" w:name="Entity_Group"/>
      <w:bookmarkEnd w:id="32"/>
      <w:r>
        <w:t>Group</w:t>
      </w:r>
    </w:p>
    <w:p w14:paraId="05E77B1B" w14:textId="49CFDB4A" w:rsidR="00F0428C" w:rsidRDefault="005376FD" w:rsidP="00F0428C">
      <w:pPr>
        <w:pStyle w:val="BodyText"/>
      </w:pPr>
      <w:r>
        <w:t xml:space="preserve"> : a group is a collection of Roles associated to Identities of a Person. Each identity has a Role following </w:t>
      </w:r>
      <w:hyperlink w:anchor="Acronym_RASCI" w:history="1">
        <w:r w:rsidRPr="00C11399">
          <w:rPr>
            <w:rStyle w:val="Hyperlink"/>
          </w:rPr>
          <w:t>RASCI</w:t>
        </w:r>
      </w:hyperlink>
      <w:r>
        <w:t xml:space="preserve"> characteristics (Accountable, Responsible, Informed, Consulted, Ignored, Excluded) even if they have localised labels (Parent, Cousin, restricted access). </w:t>
      </w:r>
    </w:p>
    <w:p w14:paraId="5A92AFD5" w14:textId="7971CAA7" w:rsidR="005376FD" w:rsidRDefault="006959BE" w:rsidP="00F0428C">
      <w:pPr>
        <w:pStyle w:val="BodyText"/>
      </w:pPr>
      <w:hyperlink w:anchor="Entity_Group" w:history="1">
        <w:r w:rsidR="005376FD" w:rsidRPr="006959BE">
          <w:rPr>
            <w:rStyle w:val="Hyperlink"/>
          </w:rPr>
          <w:t>Groups</w:t>
        </w:r>
      </w:hyperlink>
      <w:r w:rsidR="005376FD">
        <w:t xml:space="preserve"> can be nested. </w:t>
      </w:r>
    </w:p>
    <w:p w14:paraId="40F1C304" w14:textId="29E1AF87" w:rsidR="005376FD" w:rsidRDefault="006959BE" w:rsidP="00F0428C">
      <w:pPr>
        <w:pStyle w:val="BodyText"/>
      </w:pPr>
      <w:hyperlink w:anchor="Entity_Group" w:history="1">
        <w:r w:rsidRPr="006959BE">
          <w:rPr>
            <w:rStyle w:val="Hyperlink"/>
          </w:rPr>
          <w:t>Groups</w:t>
        </w:r>
      </w:hyperlink>
      <w:r w:rsidR="005376FD">
        <w:t xml:space="preserve"> are not limited to identity roles, and can contain other types of entities (e.g., folders, assets, resources) which the group has a relationship to (generally manages).</w:t>
      </w:r>
    </w:p>
    <w:p w14:paraId="7F4D68C7" w14:textId="6B3AF833" w:rsidR="001935A5" w:rsidRDefault="006959BE" w:rsidP="00F0428C">
      <w:pPr>
        <w:pStyle w:val="BodyText"/>
      </w:pPr>
      <w:hyperlink w:anchor="Entity_Group" w:history="1">
        <w:r w:rsidRPr="006959BE">
          <w:rPr>
            <w:rStyle w:val="Hyperlink"/>
          </w:rPr>
          <w:t>Groups</w:t>
        </w:r>
      </w:hyperlink>
      <w:r w:rsidR="001935A5">
        <w:t xml:space="preserve"> can be logical in that they automatically include identities as Members that have certain qualities (e.g.: members of a school AND are Age 11 are Members of a cohort group).</w:t>
      </w:r>
    </w:p>
    <w:p w14:paraId="1E7E5166" w14:textId="5D87A5AA" w:rsidR="005376FD" w:rsidRDefault="005376FD" w:rsidP="005376FD">
      <w:pPr>
        <w:pStyle w:val="Note"/>
      </w:pPr>
      <w:r>
        <w:t>Note:</w:t>
      </w:r>
      <w:r>
        <w:br/>
        <w:t xml:space="preserve">It is important to note that Identities are not members of a Group </w:t>
      </w:r>
      <w:proofErr w:type="gramStart"/>
      <w:r>
        <w:t>directly</w:t>
      </w:r>
      <w:proofErr w:type="gramEnd"/>
      <w:r>
        <w:t xml:space="preserve"> but each have a Role within a Group. In flexible systems, Roles can be assigned to both Identities and Organisations.</w:t>
      </w:r>
    </w:p>
    <w:p w14:paraId="51AA01FF" w14:textId="77777777" w:rsidR="005376FD" w:rsidRPr="005376FD" w:rsidRDefault="005376FD" w:rsidP="005376FD">
      <w:pPr>
        <w:pStyle w:val="BodyText"/>
      </w:pPr>
    </w:p>
    <w:p w14:paraId="2DB043BB" w14:textId="110D56F7" w:rsidR="009070E1" w:rsidRPr="005376FD" w:rsidRDefault="009070E1" w:rsidP="001B2C1A">
      <w:pPr>
        <w:pStyle w:val="Heading5"/>
        <w:rPr>
          <w:vanish/>
          <w:specVanish/>
        </w:rPr>
      </w:pPr>
      <w:bookmarkStart w:id="33" w:name="Entity_GroupType"/>
      <w:bookmarkEnd w:id="33"/>
      <w:r>
        <w:t>Group Type</w:t>
      </w:r>
    </w:p>
    <w:p w14:paraId="42C369BF" w14:textId="195CB7D5" w:rsidR="009070E1" w:rsidRDefault="005376FD" w:rsidP="009070E1">
      <w:pPr>
        <w:pStyle w:val="BodyText"/>
      </w:pPr>
      <w:r>
        <w:t xml:space="preserve"> </w:t>
      </w:r>
      <w:r w:rsidR="009070E1">
        <w:t xml:space="preserve">: </w:t>
      </w:r>
      <w:hyperlink w:anchor="Entity_Group" w:history="1">
        <w:r w:rsidR="009070E1" w:rsidRPr="005376FD">
          <w:rPr>
            <w:rStyle w:val="Hyperlink"/>
          </w:rPr>
          <w:t>Groups</w:t>
        </w:r>
      </w:hyperlink>
      <w:r w:rsidR="009070E1">
        <w:t xml:space="preserve"> cover a tremendous range of ways that</w:t>
      </w:r>
      <w:r>
        <w:t xml:space="preserve"> </w:t>
      </w:r>
      <w:hyperlink w:anchor="Entity_Identity" w:history="1">
        <w:r w:rsidR="009070E1" w:rsidRPr="005376FD">
          <w:rPr>
            <w:rStyle w:val="Hyperlink"/>
          </w:rPr>
          <w:t>identities</w:t>
        </w:r>
      </w:hyperlink>
      <w:r w:rsidR="009070E1">
        <w:t xml:space="preserve"> </w:t>
      </w:r>
      <w:r>
        <w:t xml:space="preserve">of </w:t>
      </w:r>
      <w:hyperlink w:anchor="Entity_Person" w:history="1">
        <w:r w:rsidRPr="005376FD">
          <w:rPr>
            <w:rStyle w:val="Hyperlink"/>
          </w:rPr>
          <w:t>persons</w:t>
        </w:r>
      </w:hyperlink>
      <w:r>
        <w:t xml:space="preserve"> can </w:t>
      </w:r>
      <w:r w:rsidR="009070E1">
        <w:t>collaborate. They can be ad</w:t>
      </w:r>
      <w:r w:rsidR="00F0428C">
        <w:t>-</w:t>
      </w:r>
      <w:r w:rsidR="009070E1">
        <w:t xml:space="preserve">hoc, family, or any one of many educational group types (e.g., ECL, school, </w:t>
      </w:r>
      <w:r w:rsidR="001B2C1A">
        <w:t>tertiary</w:t>
      </w:r>
      <w:r w:rsidR="009070E1">
        <w:t xml:space="preserve">, </w:t>
      </w:r>
      <w:hyperlink w:anchor="Acronym_CoL" w:history="1">
        <w:proofErr w:type="spellStart"/>
        <w:r w:rsidR="009070E1" w:rsidRPr="006959BE">
          <w:rPr>
            <w:rStyle w:val="Hyperlink"/>
          </w:rPr>
          <w:t>CoL</w:t>
        </w:r>
        <w:proofErr w:type="spellEnd"/>
      </w:hyperlink>
      <w:r w:rsidR="009070E1">
        <w:t>, MOE Local o</w:t>
      </w:r>
      <w:r w:rsidR="00F0428C">
        <w:t>f</w:t>
      </w:r>
      <w:r w:rsidR="009070E1">
        <w:t xml:space="preserve">fice, industry training Organisation, etc.) </w:t>
      </w:r>
      <w:r>
        <w:t>as well as</w:t>
      </w:r>
      <w:r w:rsidR="009070E1">
        <w:t xml:space="preserve"> external groups (supplier, </w:t>
      </w:r>
      <w:r>
        <w:t xml:space="preserve">consumers, </w:t>
      </w:r>
      <w:r w:rsidR="009070E1">
        <w:t>employer</w:t>
      </w:r>
      <w:r>
        <w:t>s</w:t>
      </w:r>
      <w:r w:rsidR="009070E1">
        <w:t xml:space="preserve">, </w:t>
      </w:r>
      <w:r>
        <w:t xml:space="preserve">consultants, </w:t>
      </w:r>
      <w:r w:rsidR="009070E1">
        <w:t>etc.)</w:t>
      </w:r>
    </w:p>
    <w:p w14:paraId="769EDD13" w14:textId="6F83436E" w:rsidR="009070E1" w:rsidRDefault="009070E1" w:rsidP="009070E1">
      <w:pPr>
        <w:pStyle w:val="Note"/>
      </w:pPr>
      <w:r>
        <w:t xml:space="preserve">Note: </w:t>
      </w:r>
      <w:r>
        <w:br/>
        <w:t>It is a design consideration whether to permit different tenancies (e</w:t>
      </w:r>
      <w:r w:rsidR="00F0428C">
        <w:t>.</w:t>
      </w:r>
      <w:r>
        <w:t>g</w:t>
      </w:r>
      <w:r w:rsidR="00F0428C">
        <w:t>.</w:t>
      </w:r>
      <w:r>
        <w:t xml:space="preserve">: SMS) </w:t>
      </w:r>
      <w:r w:rsidR="005376FD">
        <w:t xml:space="preserve">to </w:t>
      </w:r>
      <w:r>
        <w:t>refer to different types, but that have common Code</w:t>
      </w:r>
      <w:r w:rsidR="00F0428C">
        <w:t xml:space="preserve"> </w:t>
      </w:r>
      <w:r>
        <w:t>Set values, or to force all to agree to the same type. We argue that flexibility of the first option is more prudent to improve take</w:t>
      </w:r>
      <w:r w:rsidR="00F0428C">
        <w:t xml:space="preserve"> </w:t>
      </w:r>
      <w:r>
        <w:t>up</w:t>
      </w:r>
      <w:r w:rsidR="00F0428C">
        <w:t xml:space="preserve"> by suppliers with the least amount of upfront configuration (the Code</w:t>
      </w:r>
      <w:r w:rsidR="005376FD">
        <w:t xml:space="preserve"> s</w:t>
      </w:r>
      <w:r w:rsidR="00F0428C">
        <w:t>et references can always be added later).</w:t>
      </w:r>
    </w:p>
    <w:p w14:paraId="2CADC4A0" w14:textId="77777777" w:rsidR="009070E1" w:rsidRDefault="009070E1" w:rsidP="009070E1">
      <w:pPr>
        <w:pStyle w:val="BodyText"/>
      </w:pPr>
    </w:p>
    <w:p w14:paraId="1F980538" w14:textId="3C9444C0" w:rsidR="001F1753" w:rsidRPr="001F1753" w:rsidRDefault="005376FD" w:rsidP="001F1753">
      <w:pPr>
        <w:pStyle w:val="Heading5"/>
        <w:rPr>
          <w:vanish/>
          <w:specVanish/>
        </w:rPr>
      </w:pPr>
      <w:bookmarkStart w:id="34" w:name="Entity_GroupIdentifier"/>
      <w:bookmarkStart w:id="35" w:name="Type"/>
      <w:bookmarkEnd w:id="34"/>
      <w:bookmarkEnd w:id="35"/>
      <w:r>
        <w:t>Group Identifier</w:t>
      </w:r>
      <w:r w:rsidR="001F1753">
        <w:t>s</w:t>
      </w:r>
    </w:p>
    <w:p w14:paraId="45D68B14" w14:textId="321DCED3" w:rsidR="005376FD" w:rsidRDefault="001F1753" w:rsidP="009070E1">
      <w:pPr>
        <w:pStyle w:val="BodyText"/>
      </w:pPr>
      <w:r>
        <w:t xml:space="preserve"> </w:t>
      </w:r>
      <w:r w:rsidR="005376FD">
        <w:t xml:space="preserve">: groups, like identities, can have multiple identifiers in different systems. For example, a Group can have a Business Number Identifier, education provider identifier, religious identifier, etc. </w:t>
      </w:r>
    </w:p>
    <w:p w14:paraId="6A796E04" w14:textId="52AB6330" w:rsidR="001F1753" w:rsidRPr="001F1753" w:rsidRDefault="001F1753" w:rsidP="001F1753">
      <w:pPr>
        <w:pStyle w:val="Heading5"/>
        <w:rPr>
          <w:vanish/>
          <w:specVanish/>
        </w:rPr>
      </w:pPr>
      <w:r>
        <w:t>Group Type</w:t>
      </w:r>
    </w:p>
    <w:p w14:paraId="376CFDB1" w14:textId="77BCE59D" w:rsidR="001F1753" w:rsidRDefault="001F1753" w:rsidP="009070E1">
      <w:pPr>
        <w:pStyle w:val="BodyText"/>
      </w:pPr>
      <w:r>
        <w:t xml:space="preserve"> : groups can be typed </w:t>
      </w:r>
      <w:r w:rsidR="00D70484">
        <w:t>(e.g.</w:t>
      </w:r>
      <w:r w:rsidR="001935A5">
        <w:t>,</w:t>
      </w:r>
      <w:r w:rsidR="00D70484">
        <w:t xml:space="preserve"> family, school district, school, class, etc.). The type is used to </w:t>
      </w:r>
      <w:r w:rsidR="004D66F3">
        <w:t>indicate</w:t>
      </w:r>
      <w:r w:rsidR="001935A5">
        <w:t xml:space="preserve"> its purpose (family, class, etc.), but </w:t>
      </w:r>
      <w:r w:rsidR="004D66F3">
        <w:t xml:space="preserve">also </w:t>
      </w:r>
      <w:r w:rsidR="00D70484">
        <w:t xml:space="preserve">logically </w:t>
      </w:r>
      <w:r>
        <w:t>constrain</w:t>
      </w:r>
      <w:r w:rsidR="004D66F3">
        <w:t>s</w:t>
      </w:r>
      <w:r>
        <w:t xml:space="preserve"> the </w:t>
      </w:r>
      <w:r>
        <w:lastRenderedPageBreak/>
        <w:t>type of individual and/role that can be associated to it</w:t>
      </w:r>
      <w:r w:rsidR="00D70484">
        <w:t xml:space="preserve">, based on attributes </w:t>
      </w:r>
      <w:r w:rsidR="001935A5">
        <w:t xml:space="preserve">associated to the </w:t>
      </w:r>
      <w:hyperlink w:anchor="Entity_Identity" w:history="1">
        <w:r w:rsidR="001935A5" w:rsidRPr="001935A5">
          <w:rPr>
            <w:rStyle w:val="Hyperlink"/>
          </w:rPr>
          <w:t>identity</w:t>
        </w:r>
      </w:hyperlink>
      <w:r w:rsidR="001935A5">
        <w:t xml:space="preserve"> </w:t>
      </w:r>
      <w:r w:rsidR="00D70484">
        <w:t>(e.g.</w:t>
      </w:r>
      <w:r w:rsidR="004D66F3">
        <w:t>,</w:t>
      </w:r>
      <w:r w:rsidR="00D70484">
        <w:t xml:space="preserve"> qualifications)</w:t>
      </w:r>
      <w:r>
        <w:t>.</w:t>
      </w:r>
      <w:r w:rsidR="00D70484">
        <w:t xml:space="preserve"> </w:t>
      </w:r>
    </w:p>
    <w:p w14:paraId="75267AC4" w14:textId="0ADC3B73" w:rsidR="003E7294" w:rsidRPr="00C11399" w:rsidRDefault="003E7294" w:rsidP="003E7294">
      <w:pPr>
        <w:pStyle w:val="Heading5"/>
        <w:rPr>
          <w:vanish/>
          <w:specVanish/>
        </w:rPr>
      </w:pPr>
      <w:r>
        <w:t>Group Role</w:t>
      </w:r>
    </w:p>
    <w:p w14:paraId="1F141A55" w14:textId="7697FD3E" w:rsidR="006959BE" w:rsidRDefault="00C11399" w:rsidP="003940B3">
      <w:pPr>
        <w:pStyle w:val="BodyText"/>
      </w:pPr>
      <w:r>
        <w:t xml:space="preserve"> : a</w:t>
      </w:r>
      <w:r w:rsidR="003940B3">
        <w:t xml:space="preserve">n individual </w:t>
      </w:r>
      <w:hyperlink w:anchor="Entity_Identity" w:history="1">
        <w:r w:rsidR="003940B3" w:rsidRPr="00C75B6F">
          <w:rPr>
            <w:rStyle w:val="Hyperlink"/>
          </w:rPr>
          <w:t>identity</w:t>
        </w:r>
      </w:hyperlink>
      <w:r w:rsidR="003940B3">
        <w:t xml:space="preserve"> has a role </w:t>
      </w:r>
      <w:r w:rsidR="006959BE">
        <w:t xml:space="preserve">within </w:t>
      </w:r>
      <w:r w:rsidR="003940B3">
        <w:t xml:space="preserve">a </w:t>
      </w:r>
      <w:hyperlink w:anchor="Entity_Group" w:history="1">
        <w:r w:rsidR="003940B3" w:rsidRPr="006959BE">
          <w:rPr>
            <w:rStyle w:val="Hyperlink"/>
          </w:rPr>
          <w:t>group</w:t>
        </w:r>
      </w:hyperlink>
      <w:r w:rsidR="006959BE">
        <w:t>.</w:t>
      </w:r>
      <w:r w:rsidR="003940B3">
        <w:t xml:space="preserve"> </w:t>
      </w:r>
    </w:p>
    <w:p w14:paraId="2941F7A2" w14:textId="77777777" w:rsidR="006959BE" w:rsidRDefault="006959BE" w:rsidP="006959BE">
      <w:pPr>
        <w:pStyle w:val="Note"/>
      </w:pPr>
      <w:r>
        <w:t>Note:</w:t>
      </w:r>
      <w:r>
        <w:br/>
        <w:t xml:space="preserve">even if the relationship is </w:t>
      </w:r>
      <w:r w:rsidR="003940B3">
        <w:t>labelled with a localised name (e</w:t>
      </w:r>
      <w:r w:rsidR="00C11399">
        <w:t>.</w:t>
      </w:r>
      <w:r w:rsidR="003940B3">
        <w:t>g</w:t>
      </w:r>
      <w:r w:rsidR="00C11399">
        <w:t xml:space="preserve">.: </w:t>
      </w:r>
      <w:r w:rsidR="003940B3">
        <w:t>“parent”, “teacher”</w:t>
      </w:r>
      <w:r>
        <w:t>, “friend”, etc.</w:t>
      </w:r>
      <w:r w:rsidR="003940B3">
        <w:t>)</w:t>
      </w:r>
      <w:r w:rsidR="00C11399">
        <w:t xml:space="preserve"> often aligning closely with the rights and responsibilities of traditional </w:t>
      </w:r>
      <w:hyperlink w:anchor="Acronym_RASCI" w:history="1">
        <w:r w:rsidR="00C11399" w:rsidRPr="00C11399">
          <w:rPr>
            <w:rStyle w:val="Hyperlink"/>
          </w:rPr>
          <w:t>RASCI</w:t>
        </w:r>
      </w:hyperlink>
      <w:r w:rsidR="00C11399">
        <w:t xml:space="preserve"> roles.</w:t>
      </w:r>
    </w:p>
    <w:p w14:paraId="25599794" w14:textId="76F4D2A5" w:rsidR="003940B3" w:rsidRPr="003940B3" w:rsidRDefault="00C11399" w:rsidP="003940B3">
      <w:pPr>
        <w:pStyle w:val="BodyText"/>
      </w:pPr>
      <w:r>
        <w:t xml:space="preserve">While informed by group roles, </w:t>
      </w:r>
      <w:hyperlink w:anchor="Entity_Relationship" w:history="1">
        <w:r>
          <w:rPr>
            <w:rStyle w:val="Hyperlink"/>
          </w:rPr>
          <w:t>r</w:t>
        </w:r>
        <w:r w:rsidRPr="00C11399">
          <w:rPr>
            <w:rStyle w:val="Hyperlink"/>
          </w:rPr>
          <w:t>elationships</w:t>
        </w:r>
      </w:hyperlink>
      <w:r>
        <w:t xml:space="preserve"> remain distinct and supplemental to them.</w:t>
      </w:r>
    </w:p>
    <w:p w14:paraId="001C189C" w14:textId="77777777" w:rsidR="00C11399" w:rsidRPr="00C87E2C" w:rsidRDefault="00C11399" w:rsidP="00C11399">
      <w:pPr>
        <w:pStyle w:val="Heading5"/>
        <w:rPr>
          <w:vanish/>
          <w:specVanish/>
        </w:rPr>
      </w:pPr>
      <w:bookmarkStart w:id="36" w:name="Entity_Relationship"/>
      <w:bookmarkEnd w:id="36"/>
      <w:r>
        <w:t>Relationship</w:t>
      </w:r>
    </w:p>
    <w:p w14:paraId="50E8B811" w14:textId="78E1F4B4" w:rsidR="00C11399" w:rsidRDefault="00C11399" w:rsidP="00C11399">
      <w:pPr>
        <w:pStyle w:val="BodyText"/>
      </w:pPr>
      <w:r>
        <w:t xml:space="preserve"> : a relationship is a single</w:t>
      </w:r>
      <w:r w:rsidR="001F1753">
        <w:t>-</w:t>
      </w:r>
      <w:r>
        <w:t xml:space="preserve">direction link between </w:t>
      </w:r>
      <w:r w:rsidR="001F1753">
        <w:t xml:space="preserve">a group member and the group, and/or between </w:t>
      </w:r>
      <w:r>
        <w:t>members of a group. For example, “brother” within a family group, or “teacher of” within a school’s class group. While relationships can cover both directions (“brothers”, “siblings”, etc.) they are in general less valuable than having two distinct relationships (each being a ‘brother’ to another individual) and their used should be avoided</w:t>
      </w:r>
      <w:r w:rsidR="001F1753">
        <w:t>.</w:t>
      </w:r>
    </w:p>
    <w:p w14:paraId="2E4B409F" w14:textId="2D374530" w:rsidR="001F1753" w:rsidRDefault="001F1753" w:rsidP="001F1753">
      <w:pPr>
        <w:pStyle w:val="Note"/>
      </w:pPr>
      <w:r>
        <w:t>Note:</w:t>
      </w:r>
      <w:r>
        <w:br/>
        <w:t xml:space="preserve">Relationships </w:t>
      </w:r>
      <w:r w:rsidR="00C75B6F">
        <w:t xml:space="preserve">are not constrained by group and </w:t>
      </w:r>
      <w:r>
        <w:t xml:space="preserve">span </w:t>
      </w:r>
      <w:r w:rsidR="00C75B6F">
        <w:t xml:space="preserve">between identities in different </w:t>
      </w:r>
      <w:r>
        <w:t>groups</w:t>
      </w:r>
      <w:r w:rsidR="00C75B6F">
        <w:t xml:space="preserve"> (e.g. from purchasing organisation to supplier organisation, etc.)</w:t>
      </w:r>
    </w:p>
    <w:p w14:paraId="212CC72B" w14:textId="77777777" w:rsidR="006959BE" w:rsidRPr="006959BE" w:rsidRDefault="006959BE" w:rsidP="006959BE">
      <w:pPr>
        <w:pStyle w:val="BodyText"/>
      </w:pPr>
    </w:p>
    <w:p w14:paraId="6156F55A" w14:textId="77777777" w:rsidR="006959BE" w:rsidRPr="006959BE" w:rsidRDefault="006959BE" w:rsidP="006959BE">
      <w:pPr>
        <w:pStyle w:val="Heading5"/>
        <w:rPr>
          <w:vanish/>
          <w:specVanish/>
        </w:rPr>
      </w:pPr>
      <w:r>
        <w:t>Relationship Type</w:t>
      </w:r>
    </w:p>
    <w:p w14:paraId="5CFF4CCB" w14:textId="61339419" w:rsidR="00227371" w:rsidRDefault="006959BE" w:rsidP="00227371">
      <w:pPr>
        <w:pStyle w:val="BodyText"/>
      </w:pPr>
      <w:r>
        <w:t xml:space="preserve"> : a </w:t>
      </w:r>
      <w:hyperlink w:anchor="Entity_Relationship" w:history="1">
        <w:r w:rsidRPr="006959BE">
          <w:rPr>
            <w:rStyle w:val="Hyperlink"/>
          </w:rPr>
          <w:t>relationship</w:t>
        </w:r>
      </w:hyperlink>
      <w:r>
        <w:t xml:space="preserve"> can be developed between an active (affecting) and passive entity (affected). The effect is generation, destruction, increase, diminution, alteration, </w:t>
      </w:r>
    </w:p>
    <w:p w14:paraId="47AA8AC9" w14:textId="2801BE0E" w:rsidR="004D66F3" w:rsidRDefault="004D66F3" w:rsidP="006959BE">
      <w:pPr>
        <w:pStyle w:val="Heading3"/>
      </w:pPr>
      <w:r>
        <w:t>Profiles</w:t>
      </w:r>
    </w:p>
    <w:p w14:paraId="3856DDBC" w14:textId="77777777" w:rsidR="006959BE" w:rsidRDefault="004D66F3" w:rsidP="00227371">
      <w:pPr>
        <w:pStyle w:val="BodyText"/>
      </w:pPr>
      <w:r>
        <w:t xml:space="preserve">Individuals have multiple profiles, for use in different domains. </w:t>
      </w:r>
    </w:p>
    <w:p w14:paraId="65F51E3C" w14:textId="4D4C188E" w:rsidR="004D66F3" w:rsidRDefault="004D66F3" w:rsidP="00227371">
      <w:pPr>
        <w:pStyle w:val="BodyText"/>
      </w:pPr>
      <w:r>
        <w:t xml:space="preserve">For example, </w:t>
      </w:r>
      <w:r w:rsidR="006959BE">
        <w:t xml:space="preserve">most </w:t>
      </w:r>
      <w:r>
        <w:t>individuals have demographic profiles, health profiles, and education profiles.</w:t>
      </w:r>
      <w:r w:rsidR="006959BE">
        <w:t xml:space="preserve"> </w:t>
      </w:r>
    </w:p>
    <w:p w14:paraId="6D0FDFC6" w14:textId="0EEB8068" w:rsidR="004D66F3" w:rsidRPr="006959BE" w:rsidRDefault="004D66F3" w:rsidP="006959BE">
      <w:pPr>
        <w:pStyle w:val="Heading5"/>
        <w:rPr>
          <w:vanish/>
          <w:specVanish/>
        </w:rPr>
      </w:pPr>
      <w:bookmarkStart w:id="37" w:name="Entity_SecurityProfile"/>
      <w:bookmarkStart w:id="38" w:name="Entity_EducationProfile"/>
      <w:bookmarkEnd w:id="37"/>
      <w:bookmarkEnd w:id="38"/>
      <w:r>
        <w:t>Education Profile</w:t>
      </w:r>
    </w:p>
    <w:p w14:paraId="20217DF9" w14:textId="5FBCE0BD" w:rsidR="00DE4A38" w:rsidRDefault="006959BE" w:rsidP="00DE4A38">
      <w:pPr>
        <w:pStyle w:val="BodyText"/>
      </w:pPr>
      <w:r>
        <w:t xml:space="preserve"> </w:t>
      </w:r>
      <w:r w:rsidR="004D66F3">
        <w:t>: a</w:t>
      </w:r>
      <w:r w:rsidR="00A74593">
        <w:t>n</w:t>
      </w:r>
      <w:r w:rsidR="004D66F3">
        <w:t xml:space="preserve"> individual’s education profile is composed of portfolio, assessments, reports, and qualifications.</w:t>
      </w:r>
    </w:p>
    <w:p w14:paraId="2665D2CC" w14:textId="77777777" w:rsidR="00DE4A38" w:rsidRPr="006959BE" w:rsidRDefault="00DE4A38" w:rsidP="00DE4A38">
      <w:pPr>
        <w:pStyle w:val="Heading5"/>
        <w:rPr>
          <w:vanish/>
          <w:specVanish/>
        </w:rPr>
      </w:pPr>
      <w:r>
        <w:t>[User] Security Profile</w:t>
      </w:r>
    </w:p>
    <w:p w14:paraId="2B54AF35" w14:textId="77777777" w:rsidR="00DE4A38" w:rsidRDefault="00DE4A38" w:rsidP="00DE4A38">
      <w:pPr>
        <w:pStyle w:val="BodyText"/>
      </w:pPr>
      <w:r>
        <w:t xml:space="preserve"> : system </w:t>
      </w:r>
      <w:hyperlink w:anchor="Entity_User" w:history="1">
        <w:r w:rsidRPr="006959BE">
          <w:rPr>
            <w:rStyle w:val="Hyperlink"/>
          </w:rPr>
          <w:t>users</w:t>
        </w:r>
      </w:hyperlink>
      <w:r>
        <w:t xml:space="preserve"> – being associated to Identities – have the above profiles, but in addition have a system security profile, which is the user’s collection of roles and permissions.</w:t>
      </w:r>
    </w:p>
    <w:p w14:paraId="4B0660B3" w14:textId="77777777" w:rsidR="006959BE" w:rsidRDefault="006959BE" w:rsidP="006959BE">
      <w:pPr>
        <w:pStyle w:val="Heading5"/>
      </w:pPr>
      <w:bookmarkStart w:id="39" w:name="Entity_Portfolio"/>
      <w:bookmarkEnd w:id="39"/>
    </w:p>
    <w:p w14:paraId="4ECAD910" w14:textId="49478728" w:rsidR="006959BE" w:rsidRDefault="006959BE" w:rsidP="006959BE">
      <w:pPr>
        <w:pStyle w:val="Heading3"/>
      </w:pPr>
      <w:r>
        <w:t>Portfolios</w:t>
      </w:r>
    </w:p>
    <w:p w14:paraId="734A98B2" w14:textId="3F66B60C" w:rsidR="006959BE" w:rsidRDefault="006959BE" w:rsidP="006959BE">
      <w:pPr>
        <w:pStyle w:val="BodyText"/>
      </w:pPr>
      <w:r>
        <w:t xml:space="preserve">Portfolios are media record stores, which are related to Profiles, but are not subset to them. </w:t>
      </w:r>
    </w:p>
    <w:p w14:paraId="15A245C7" w14:textId="6262D102" w:rsidR="006959BE" w:rsidRDefault="006959BE" w:rsidP="006959BE">
      <w:pPr>
        <w:pStyle w:val="Note"/>
      </w:pPr>
      <w:r>
        <w:lastRenderedPageBreak/>
        <w:t>Important:</w:t>
      </w:r>
      <w:r>
        <w:br/>
        <w:t>A person may share a portfolio of their creations with people who the do not share their education profile with).</w:t>
      </w:r>
    </w:p>
    <w:p w14:paraId="555D0A4A" w14:textId="77777777" w:rsidR="006959BE" w:rsidRDefault="006959BE" w:rsidP="006959BE">
      <w:pPr>
        <w:pStyle w:val="BodyText"/>
      </w:pPr>
    </w:p>
    <w:p w14:paraId="2AEE6F1D" w14:textId="77777777" w:rsidR="006959BE" w:rsidRPr="00DE4A38" w:rsidRDefault="006959BE" w:rsidP="006959BE">
      <w:pPr>
        <w:pStyle w:val="Heading5"/>
        <w:rPr>
          <w:vanish/>
          <w:specVanish/>
        </w:rPr>
      </w:pPr>
      <w:bookmarkStart w:id="40" w:name="Entity_EducationProfilePortfolio"/>
      <w:bookmarkEnd w:id="40"/>
      <w:r>
        <w:t>Education Profile Portfolio</w:t>
      </w:r>
    </w:p>
    <w:p w14:paraId="18296AED" w14:textId="13A7133C" w:rsidR="006959BE" w:rsidRDefault="00DE4A38" w:rsidP="006959BE">
      <w:pPr>
        <w:pStyle w:val="BodyText"/>
      </w:pPr>
      <w:r>
        <w:t xml:space="preserve"> </w:t>
      </w:r>
      <w:r w:rsidR="006959BE">
        <w:t xml:space="preserve">: individuals can curate a presentation of work they believe best describes their capabilities. </w:t>
      </w:r>
    </w:p>
    <w:p w14:paraId="1C044195" w14:textId="77777777" w:rsidR="006959BE" w:rsidRDefault="006959BE" w:rsidP="006959BE">
      <w:pPr>
        <w:pStyle w:val="BodyText"/>
      </w:pPr>
    </w:p>
    <w:p w14:paraId="26BCA259" w14:textId="01147F72" w:rsidR="006959BE" w:rsidRPr="00DE4A38" w:rsidRDefault="006959BE" w:rsidP="006959BE">
      <w:pPr>
        <w:pStyle w:val="Heading5"/>
        <w:rPr>
          <w:vanish/>
          <w:specVanish/>
        </w:rPr>
      </w:pPr>
      <w:bookmarkStart w:id="41" w:name="Entity_MedicalProfilePortfolio"/>
      <w:bookmarkEnd w:id="41"/>
      <w:r>
        <w:t>Medical Profile Portfolio</w:t>
      </w:r>
    </w:p>
    <w:p w14:paraId="6398BE89" w14:textId="0B9993DB" w:rsidR="006959BE" w:rsidRDefault="00DE4A38" w:rsidP="006959BE">
      <w:pPr>
        <w:pStyle w:val="BodyText"/>
      </w:pPr>
      <w:r>
        <w:t xml:space="preserve"> </w:t>
      </w:r>
      <w:r w:rsidR="006959BE">
        <w:t xml:space="preserve">A record </w:t>
      </w:r>
      <w:proofErr w:type="gramStart"/>
      <w:r w:rsidR="006959BE">
        <w:t>keep</w:t>
      </w:r>
      <w:proofErr w:type="gramEnd"/>
      <w:r w:rsidR="006959BE">
        <w:t xml:space="preserve"> that permits uploading of media supporting health decisions, which in turn can support funding decisions. </w:t>
      </w:r>
    </w:p>
    <w:p w14:paraId="7DB97400" w14:textId="77777777" w:rsidR="00634E4F" w:rsidRDefault="00634E4F" w:rsidP="00227371">
      <w:pPr>
        <w:pStyle w:val="BodyText"/>
      </w:pPr>
    </w:p>
    <w:p w14:paraId="7A32E28F" w14:textId="44983AEE" w:rsidR="005C61DF" w:rsidRDefault="00F36769" w:rsidP="00F36769">
      <w:pPr>
        <w:pStyle w:val="Heading3"/>
      </w:pPr>
      <w:r>
        <w:t xml:space="preserve">General Categorisation </w:t>
      </w:r>
      <w:r w:rsidR="009070E1">
        <w:t>Domain</w:t>
      </w:r>
    </w:p>
    <w:p w14:paraId="5796D222" w14:textId="23C426B2" w:rsidR="005C61DF" w:rsidRDefault="001F1753" w:rsidP="00C11399">
      <w:pPr>
        <w:pStyle w:val="BodyText"/>
      </w:pPr>
      <w:r>
        <w:t xml:space="preserve">Discovery of </w:t>
      </w:r>
      <w:r w:rsidR="008342AD">
        <w:t xml:space="preserve">elements in </w:t>
      </w:r>
      <w:r w:rsidR="00F36769">
        <w:t xml:space="preserve">a </w:t>
      </w:r>
      <w:r w:rsidR="008342AD">
        <w:t xml:space="preserve">system is improved by being able to organise </w:t>
      </w:r>
      <w:r w:rsidR="00C11399">
        <w:t>Individuals and entities</w:t>
      </w:r>
      <w:r w:rsidR="008342AD">
        <w:t xml:space="preserve"> </w:t>
      </w:r>
      <w:r w:rsidR="005C61DF">
        <w:t xml:space="preserve">into logical </w:t>
      </w:r>
      <w:r w:rsidR="00F36769">
        <w:t>groupings</w:t>
      </w:r>
      <w:r w:rsidR="005C61DF">
        <w:t xml:space="preserve"> based on intrinsic or </w:t>
      </w:r>
      <w:r w:rsidR="00F36769">
        <w:t>associated</w:t>
      </w:r>
      <w:r w:rsidR="005C61DF">
        <w:t xml:space="preserve"> attributes. </w:t>
      </w:r>
    </w:p>
    <w:p w14:paraId="344312A9" w14:textId="6799B6D5" w:rsidR="00F36769" w:rsidRDefault="006959BE" w:rsidP="006959BE">
      <w:pPr>
        <w:pStyle w:val="Note"/>
      </w:pPr>
      <w:r>
        <w:t>Note:</w:t>
      </w:r>
      <w:r>
        <w:br/>
      </w:r>
      <w:hyperlink w:anchor="Term_Categorisation" w:history="1">
        <w:r w:rsidR="00F36769" w:rsidRPr="006959BE">
          <w:rPr>
            <w:rStyle w:val="Hyperlink"/>
          </w:rPr>
          <w:t>Categoris</w:t>
        </w:r>
        <w:r w:rsidRPr="006959BE">
          <w:rPr>
            <w:rStyle w:val="Hyperlink"/>
          </w:rPr>
          <w:t>a</w:t>
        </w:r>
        <w:r w:rsidR="00F36769" w:rsidRPr="006959BE">
          <w:rPr>
            <w:rStyle w:val="Hyperlink"/>
          </w:rPr>
          <w:t>tion</w:t>
        </w:r>
      </w:hyperlink>
      <w:r w:rsidR="00F36769">
        <w:t xml:space="preserve"> differs from </w:t>
      </w:r>
      <w:hyperlink w:anchor="Term_Classification" w:history="1">
        <w:r w:rsidR="00F36769" w:rsidRPr="006959BE">
          <w:rPr>
            <w:rStyle w:val="Hyperlink"/>
          </w:rPr>
          <w:t>classifi</w:t>
        </w:r>
        <w:r w:rsidR="00F36769" w:rsidRPr="006959BE">
          <w:rPr>
            <w:rStyle w:val="Hyperlink"/>
          </w:rPr>
          <w:t>c</w:t>
        </w:r>
        <w:r w:rsidR="00F36769" w:rsidRPr="006959BE">
          <w:rPr>
            <w:rStyle w:val="Hyperlink"/>
          </w:rPr>
          <w:t>ation</w:t>
        </w:r>
      </w:hyperlink>
      <w:r w:rsidR="00F36769">
        <w:t>, and is usually satisfiable with tagging.</w:t>
      </w:r>
    </w:p>
    <w:p w14:paraId="0EAC3118" w14:textId="33F62A18" w:rsidR="005C61DF" w:rsidRDefault="005C61DF" w:rsidP="00C11399">
      <w:pPr>
        <w:pStyle w:val="BodyText"/>
      </w:pPr>
    </w:p>
    <w:p w14:paraId="1EDBE33C" w14:textId="1FFE97A1" w:rsidR="009070E1" w:rsidRPr="001F1753" w:rsidRDefault="009070E1" w:rsidP="001F1753">
      <w:pPr>
        <w:pStyle w:val="Heading5"/>
        <w:rPr>
          <w:vanish/>
          <w:specVanish/>
        </w:rPr>
      </w:pPr>
      <w:bookmarkStart w:id="42" w:name="Entity_Tag"/>
      <w:bookmarkEnd w:id="42"/>
      <w:r>
        <w:t>Tag</w:t>
      </w:r>
    </w:p>
    <w:p w14:paraId="2C57F88D" w14:textId="231120FC" w:rsidR="005C61DF" w:rsidRDefault="001F1753" w:rsidP="009070E1">
      <w:pPr>
        <w:pStyle w:val="BodyText"/>
      </w:pPr>
      <w:r>
        <w:t xml:space="preserve"> : the default way of </w:t>
      </w:r>
      <w:r w:rsidR="005C61DF">
        <w:t xml:space="preserve">applying </w:t>
      </w:r>
      <w:hyperlink w:anchor="Term_Categorisation" w:history="1">
        <w:r w:rsidR="006959BE" w:rsidRPr="006959BE">
          <w:rPr>
            <w:rStyle w:val="Hyperlink"/>
          </w:rPr>
          <w:t>categorisation</w:t>
        </w:r>
      </w:hyperlink>
      <w:r w:rsidR="006959BE">
        <w:t xml:space="preserve"> </w:t>
      </w:r>
      <w:r w:rsidR="005C61DF">
        <w:t xml:space="preserve">attributes to </w:t>
      </w:r>
      <w:r>
        <w:t>entit</w:t>
      </w:r>
      <w:r w:rsidR="008342AD">
        <w:t>ies</w:t>
      </w:r>
      <w:r>
        <w:t xml:space="preserve">. </w:t>
      </w:r>
      <w:r w:rsidR="006959BE">
        <w:br/>
      </w:r>
      <w:hyperlink w:anchor="Entity_Tag" w:history="1">
        <w:r w:rsidR="006959BE" w:rsidRPr="006959BE">
          <w:rPr>
            <w:rStyle w:val="Hyperlink"/>
          </w:rPr>
          <w:t>Tags</w:t>
        </w:r>
      </w:hyperlink>
      <w:r>
        <w:t xml:space="preserve"> can be nested (e</w:t>
      </w:r>
      <w:r w:rsidR="008342AD">
        <w:t>.</w:t>
      </w:r>
      <w:r>
        <w:t>g</w:t>
      </w:r>
      <w:r w:rsidR="008342AD">
        <w:t>.</w:t>
      </w:r>
      <w:r>
        <w:t>: “Teacher/Physics” can be under “Teacher”</w:t>
      </w:r>
      <w:r w:rsidR="005C61DF">
        <w:t>)</w:t>
      </w:r>
      <w:r>
        <w:t xml:space="preserve">. </w:t>
      </w:r>
    </w:p>
    <w:p w14:paraId="214EA44C" w14:textId="0A5F97E7" w:rsidR="005C61DF" w:rsidRDefault="006959BE" w:rsidP="009070E1">
      <w:pPr>
        <w:pStyle w:val="BodyText"/>
      </w:pPr>
      <w:hyperlink w:anchor="Entity_Tag" w:history="1">
        <w:r w:rsidR="001F1753" w:rsidRPr="006959BE">
          <w:rPr>
            <w:rStyle w:val="Hyperlink"/>
          </w:rPr>
          <w:t>Tags</w:t>
        </w:r>
      </w:hyperlink>
      <w:r w:rsidR="001F1753">
        <w:t xml:space="preserve"> can </w:t>
      </w:r>
      <w:r w:rsidR="00D70484">
        <w:t xml:space="preserve">also </w:t>
      </w:r>
      <w:r w:rsidR="001F1753">
        <w:t xml:space="preserve">be limited to being </w:t>
      </w:r>
      <w:r w:rsidR="008342AD">
        <w:t>associated</w:t>
      </w:r>
      <w:r w:rsidR="001F1753">
        <w:t xml:space="preserve"> to specific types of entities (e.g.</w:t>
      </w:r>
      <w:r w:rsidR="00D70484">
        <w:t>,</w:t>
      </w:r>
      <w:r w:rsidR="001F1753">
        <w:t xml:space="preserve"> a</w:t>
      </w:r>
      <w:r w:rsidR="00D70484">
        <w:t xml:space="preserve"> </w:t>
      </w:r>
      <w:hyperlink w:anchor="Entity_Person" w:history="1">
        <w:r w:rsidR="00D70484" w:rsidRPr="00D70484">
          <w:rPr>
            <w:rStyle w:val="Hyperlink"/>
          </w:rPr>
          <w:t>p</w:t>
        </w:r>
        <w:r w:rsidR="001F1753" w:rsidRPr="00D70484">
          <w:rPr>
            <w:rStyle w:val="Hyperlink"/>
          </w:rPr>
          <w:t>erson</w:t>
        </w:r>
      </w:hyperlink>
      <w:r w:rsidR="001F1753">
        <w:t xml:space="preserve"> </w:t>
      </w:r>
      <w:r w:rsidR="00D70484">
        <w:t xml:space="preserve">or </w:t>
      </w:r>
      <w:hyperlink w:anchor="Entity_Identity" w:history="1">
        <w:r w:rsidR="00D70484" w:rsidRPr="00D70484">
          <w:rPr>
            <w:rStyle w:val="Hyperlink"/>
          </w:rPr>
          <w:t>identity</w:t>
        </w:r>
      </w:hyperlink>
      <w:r w:rsidR="00D70484">
        <w:t xml:space="preserve"> </w:t>
      </w:r>
      <w:r w:rsidR="001F1753">
        <w:t>probably should not be tagged as a “Farm/Animal”</w:t>
      </w:r>
      <w:r w:rsidR="00D70484">
        <w:t>).</w:t>
      </w:r>
    </w:p>
    <w:p w14:paraId="0242BA33" w14:textId="307CA052" w:rsidR="005C61DF" w:rsidRPr="006959BE" w:rsidRDefault="005C61DF" w:rsidP="006959BE">
      <w:pPr>
        <w:pStyle w:val="Heading5"/>
        <w:rPr>
          <w:vanish/>
          <w:specVanish/>
        </w:rPr>
      </w:pPr>
      <w:bookmarkStart w:id="43" w:name="Entity_TagType"/>
      <w:bookmarkEnd w:id="43"/>
      <w:r>
        <w:t>Tag Type</w:t>
      </w:r>
    </w:p>
    <w:p w14:paraId="239CFA61" w14:textId="28B05EE8" w:rsidR="005C61DF" w:rsidRDefault="006959BE" w:rsidP="009070E1">
      <w:pPr>
        <w:pStyle w:val="BodyText"/>
      </w:pPr>
      <w:r>
        <w:t xml:space="preserve"> </w:t>
      </w:r>
      <w:r w:rsidR="005C61DF">
        <w:t xml:space="preserve">: a </w:t>
      </w:r>
      <w:hyperlink w:anchor="Entity_Tag" w:history="1">
        <w:r w:rsidR="005C61DF" w:rsidRPr="006959BE">
          <w:rPr>
            <w:rStyle w:val="Hyperlink"/>
          </w:rPr>
          <w:t>tag</w:t>
        </w:r>
      </w:hyperlink>
      <w:r w:rsidR="005C61DF">
        <w:t xml:space="preserve"> can be typed</w:t>
      </w:r>
      <w:r>
        <w:t>. Examples to consider include</w:t>
      </w:r>
      <w:r w:rsidR="005C61DF">
        <w:t xml:space="preserve">: </w:t>
      </w:r>
      <w:r>
        <w:t>“</w:t>
      </w:r>
      <w:r w:rsidR="005C61DF">
        <w:t>is a</w:t>
      </w:r>
      <w:r>
        <w:t>”</w:t>
      </w:r>
      <w:r w:rsidR="005C61DF">
        <w:t xml:space="preserve">, </w:t>
      </w:r>
      <w:r>
        <w:t>“</w:t>
      </w:r>
      <w:r w:rsidR="005C61DF">
        <w:t>quantity</w:t>
      </w:r>
      <w:r>
        <w:t>”</w:t>
      </w:r>
      <w:r w:rsidR="005C61DF">
        <w:t xml:space="preserve">, </w:t>
      </w:r>
      <w:r>
        <w:t>“</w:t>
      </w:r>
      <w:r w:rsidR="005C61DF">
        <w:t>has a</w:t>
      </w:r>
      <w:r>
        <w:t>”</w:t>
      </w:r>
      <w:r w:rsidR="005C61DF">
        <w:t xml:space="preserve"> </w:t>
      </w:r>
      <w:r>
        <w:t>“</w:t>
      </w:r>
      <w:r w:rsidR="005C61DF">
        <w:t>quali</w:t>
      </w:r>
      <w:r>
        <w:t>ty</w:t>
      </w:r>
      <w:r w:rsidR="005C61DF">
        <w:t>/having</w:t>
      </w:r>
      <w:r>
        <w:t>”</w:t>
      </w:r>
      <w:r w:rsidR="005C61DF">
        <w:t xml:space="preserve">, </w:t>
      </w:r>
      <w:r>
        <w:t>“</w:t>
      </w:r>
      <w:r w:rsidR="005C61DF">
        <w:t>location</w:t>
      </w:r>
      <w:r>
        <w:t>”</w:t>
      </w:r>
      <w:r w:rsidR="005C61DF">
        <w:t xml:space="preserve">, </w:t>
      </w:r>
      <w:r>
        <w:t>“</w:t>
      </w:r>
      <w:r w:rsidR="005C61DF">
        <w:t>when</w:t>
      </w:r>
      <w:r>
        <w:t>”, “duration”, etc.</w:t>
      </w:r>
      <w:r w:rsidR="005C61DF">
        <w:t xml:space="preserve"> </w:t>
      </w:r>
    </w:p>
    <w:p w14:paraId="18D87127" w14:textId="4E0E5439" w:rsidR="009070E1" w:rsidRPr="004D66F3" w:rsidRDefault="004D66F3" w:rsidP="004D66F3">
      <w:pPr>
        <w:pStyle w:val="Heading5"/>
        <w:rPr>
          <w:vanish/>
          <w:specVanish/>
        </w:rPr>
      </w:pPr>
      <w:bookmarkStart w:id="44" w:name="Entity_RelationshipType"/>
      <w:bookmarkEnd w:id="44"/>
      <w:r>
        <w:t>Grouping</w:t>
      </w:r>
    </w:p>
    <w:p w14:paraId="27FD54CB" w14:textId="37C6B6E1" w:rsidR="004D66F3" w:rsidRPr="00227371" w:rsidRDefault="004D66F3" w:rsidP="00227371">
      <w:pPr>
        <w:pStyle w:val="BodyText"/>
      </w:pPr>
      <w:r>
        <w:t xml:space="preserve"> : logical grouping is already covered earlier, under </w:t>
      </w:r>
      <w:r w:rsidR="006959BE">
        <w:t>the Social Domain’s g</w:t>
      </w:r>
      <w:r>
        <w:t>roup</w:t>
      </w:r>
      <w:r w:rsidR="006959BE">
        <w:t xml:space="preserve"> entity</w:t>
      </w:r>
      <w:r>
        <w:t>.</w:t>
      </w:r>
    </w:p>
    <w:p w14:paraId="0F2B3055" w14:textId="77777777" w:rsidR="00FB1CF7" w:rsidRDefault="00FB1CF7" w:rsidP="000E2B2F">
      <w:pPr>
        <w:pStyle w:val="Heading3"/>
      </w:pPr>
      <w:bookmarkStart w:id="45" w:name="_Hlk166508456"/>
      <w:r>
        <w:t>Event Scheduling Domain</w:t>
      </w:r>
    </w:p>
    <w:p w14:paraId="033DC0F2" w14:textId="1E04ACCA" w:rsidR="000E2B2F" w:rsidRDefault="00000000" w:rsidP="000E2B2F">
      <w:pPr>
        <w:pStyle w:val="BodyText"/>
      </w:pPr>
      <w:hyperlink w:anchor="Entity_Identity" w:history="1">
        <w:r w:rsidR="005376FD" w:rsidRPr="005376FD">
          <w:rPr>
            <w:rStyle w:val="Hyperlink"/>
          </w:rPr>
          <w:t>Identities</w:t>
        </w:r>
      </w:hyperlink>
      <w:r w:rsidR="005376FD">
        <w:t xml:space="preserve"> </w:t>
      </w:r>
      <w:r w:rsidR="000E2B2F">
        <w:t xml:space="preserve">come together </w:t>
      </w:r>
      <w:r w:rsidR="005376FD">
        <w:t xml:space="preserve">physically or virtually </w:t>
      </w:r>
      <w:r w:rsidR="000E2B2F">
        <w:t xml:space="preserve">for a single event or </w:t>
      </w:r>
      <w:r w:rsidR="002B5D80">
        <w:t xml:space="preserve">a </w:t>
      </w:r>
      <w:r w:rsidR="000E2B2F">
        <w:t xml:space="preserve">series of events. </w:t>
      </w:r>
    </w:p>
    <w:p w14:paraId="06D71E4D" w14:textId="09EF05CF" w:rsidR="000E2B2F" w:rsidRDefault="000E2B2F" w:rsidP="000E2B2F">
      <w:pPr>
        <w:pStyle w:val="BodyText"/>
      </w:pPr>
      <w:r>
        <w:t>In an educational context, this is for a single course (e</w:t>
      </w:r>
      <w:r w:rsidR="00B57988">
        <w:t>.g.,</w:t>
      </w:r>
      <w:r>
        <w:t xml:space="preserve"> </w:t>
      </w:r>
      <w:r w:rsidR="00B57988">
        <w:t xml:space="preserve">an evening </w:t>
      </w:r>
      <w:r>
        <w:t>PLD</w:t>
      </w:r>
      <w:r w:rsidR="00B57988">
        <w:t xml:space="preserve"> presentation</w:t>
      </w:r>
      <w:r>
        <w:t>) or series of courses (</w:t>
      </w:r>
      <w:r w:rsidR="00B57988">
        <w:t xml:space="preserve">e.g., </w:t>
      </w:r>
      <w:r>
        <w:t>a semester’s classes).</w:t>
      </w:r>
    </w:p>
    <w:p w14:paraId="69345D12" w14:textId="386E96FA" w:rsidR="00207815" w:rsidRDefault="005376FD" w:rsidP="000E2B2F">
      <w:pPr>
        <w:pStyle w:val="BodyText"/>
      </w:pPr>
      <w:r>
        <w:t>The scheduling and resourcing of e</w:t>
      </w:r>
      <w:r w:rsidR="00207815">
        <w:t>vents may be complex or simple. For example, early learning centres only need to offer one teacher to a room for the whole day, whereas secondary schools will have more complex and fine</w:t>
      </w:r>
      <w:r w:rsidR="00441E80">
        <w:t>-</w:t>
      </w:r>
      <w:r w:rsidR="00207815">
        <w:t>grained scheduling needs.</w:t>
      </w:r>
    </w:p>
    <w:p w14:paraId="74F3F8A4" w14:textId="54819D89" w:rsidR="000E2B2F" w:rsidRDefault="000E2B2F" w:rsidP="000E2B2F">
      <w:pPr>
        <w:pStyle w:val="BodyText"/>
      </w:pPr>
      <w:r>
        <w:t xml:space="preserve">People </w:t>
      </w:r>
      <w:r w:rsidR="00B57988">
        <w:t xml:space="preserve">who come together can be from the same organisation (a school’s learners and teachers) or from various organisations (e.g.: </w:t>
      </w:r>
      <w:r w:rsidR="00E55D1A">
        <w:t xml:space="preserve">from </w:t>
      </w:r>
      <w:r w:rsidR="00B57988">
        <w:t>COL</w:t>
      </w:r>
      <w:r w:rsidR="00E55D1A">
        <w:t>s</w:t>
      </w:r>
      <w:r w:rsidR="00B57988">
        <w:t xml:space="preserve">, </w:t>
      </w:r>
      <w:r w:rsidR="00E55D1A">
        <w:t xml:space="preserve">for regional </w:t>
      </w:r>
      <w:r w:rsidR="00B57988">
        <w:t>PLD, etc.).</w:t>
      </w:r>
    </w:p>
    <w:p w14:paraId="417D6EB7" w14:textId="3C82938E" w:rsidR="006959BE" w:rsidRDefault="005376FD" w:rsidP="006959BE">
      <w:pPr>
        <w:pStyle w:val="Note"/>
      </w:pPr>
      <w:r>
        <w:lastRenderedPageBreak/>
        <w:t>Note:</w:t>
      </w:r>
      <w:r>
        <w:br/>
        <w:t xml:space="preserve">A </w:t>
      </w:r>
      <w:hyperlink w:anchor="Term_DataHub" w:history="1">
        <w:r w:rsidRPr="006959BE">
          <w:rPr>
            <w:rStyle w:val="Hyperlink"/>
          </w:rPr>
          <w:t>data hub</w:t>
        </w:r>
      </w:hyperlink>
      <w:r>
        <w:t xml:space="preserve"> may only be required to record events that occurred, rather than what may happen (requiring full scheduling). If only the first case, the number of tables required by the hub are fewer, but it is our professional advice to develop the entities required to capture planned events as well. Below are listed entities required of a more mature system that can be used to record both past and planned records</w:t>
      </w:r>
      <w:r w:rsidR="006959BE">
        <w:t>.</w:t>
      </w:r>
    </w:p>
    <w:p w14:paraId="77455126" w14:textId="040D3847" w:rsidR="005376FD" w:rsidRDefault="005376FD" w:rsidP="006959BE">
      <w:r>
        <w:t xml:space="preserve"> </w:t>
      </w:r>
    </w:p>
    <w:p w14:paraId="33356E1D" w14:textId="52A7311C" w:rsidR="005376FD" w:rsidRPr="005376FD" w:rsidRDefault="005376FD" w:rsidP="005376FD">
      <w:pPr>
        <w:pStyle w:val="Heading5"/>
        <w:rPr>
          <w:vanish/>
          <w:specVanish/>
        </w:rPr>
      </w:pPr>
      <w:bookmarkStart w:id="46" w:name="Entity_Event"/>
      <w:bookmarkEnd w:id="46"/>
      <w:r>
        <w:t>Event</w:t>
      </w:r>
    </w:p>
    <w:p w14:paraId="5F7B4B97" w14:textId="16173418" w:rsidR="005376FD" w:rsidRDefault="005376FD" w:rsidP="000E2B2F">
      <w:pPr>
        <w:pStyle w:val="BodyText"/>
      </w:pPr>
      <w:r>
        <w:t xml:space="preserve"> : describes a fixed or recurring set of scheduled occurred or to occur events.</w:t>
      </w:r>
    </w:p>
    <w:p w14:paraId="503733B2" w14:textId="46DE87CA" w:rsidR="00211CDD" w:rsidRPr="00211CDD" w:rsidRDefault="00211CDD" w:rsidP="00211CDD">
      <w:pPr>
        <w:pStyle w:val="Heading5"/>
        <w:rPr>
          <w:vanish/>
          <w:specVanish/>
        </w:rPr>
      </w:pPr>
      <w:bookmarkStart w:id="47" w:name="Entity_EventType"/>
      <w:bookmarkStart w:id="48" w:name="Entity_EventPurpose"/>
      <w:bookmarkEnd w:id="47"/>
      <w:bookmarkEnd w:id="48"/>
      <w:r>
        <w:t xml:space="preserve">Event </w:t>
      </w:r>
      <w:r w:rsidR="005376FD">
        <w:t>Type</w:t>
      </w:r>
    </w:p>
    <w:p w14:paraId="5C33628F" w14:textId="4C503C1B" w:rsidR="00211CDD" w:rsidRPr="000E2B2F" w:rsidRDefault="00211CDD" w:rsidP="000E2B2F">
      <w:pPr>
        <w:pStyle w:val="BodyText"/>
      </w:pPr>
      <w:r>
        <w:t xml:space="preserve"> : Events can be </w:t>
      </w:r>
      <w:r w:rsidR="005376FD">
        <w:t xml:space="preserve">organised for a myriad of reasons. In an educational context, the events can be </w:t>
      </w:r>
      <w:r>
        <w:t xml:space="preserve">for </w:t>
      </w:r>
      <w:r w:rsidR="005376FD">
        <w:t>Education (e.g.: classes)</w:t>
      </w:r>
      <w:r>
        <w:t>,</w:t>
      </w:r>
      <w:r w:rsidR="005376FD">
        <w:t xml:space="preserve"> Informing (e.g.: </w:t>
      </w:r>
      <w:r>
        <w:t>parent-teacher meetings</w:t>
      </w:r>
      <w:r w:rsidR="005376FD">
        <w:t>)</w:t>
      </w:r>
      <w:r>
        <w:t>, etc.</w:t>
      </w:r>
      <w:r w:rsidR="005376FD">
        <w:t xml:space="preserve"> The Type can be used to inform Scheduling.</w:t>
      </w:r>
    </w:p>
    <w:p w14:paraId="77085810" w14:textId="2D1DDFA9" w:rsidR="00FB1CF7" w:rsidRPr="00B57988" w:rsidRDefault="005376FD" w:rsidP="00B57988">
      <w:pPr>
        <w:pStyle w:val="Heading5"/>
        <w:rPr>
          <w:vanish/>
          <w:specVanish/>
        </w:rPr>
      </w:pPr>
      <w:bookmarkStart w:id="49" w:name="Entity_Period"/>
      <w:bookmarkStart w:id="50" w:name="Entity_PeriodSchedule"/>
      <w:bookmarkStart w:id="51" w:name="Entity_Schedule"/>
      <w:bookmarkEnd w:id="49"/>
      <w:bookmarkEnd w:id="50"/>
      <w:bookmarkEnd w:id="51"/>
      <w:r>
        <w:t xml:space="preserve">Event </w:t>
      </w:r>
      <w:r w:rsidR="00FB1CF7">
        <w:t>Schedule</w:t>
      </w:r>
    </w:p>
    <w:p w14:paraId="4A58F80C" w14:textId="78637B62" w:rsidR="00B57988" w:rsidRDefault="00B57988" w:rsidP="00DA59D0">
      <w:pPr>
        <w:pStyle w:val="BodyText"/>
      </w:pPr>
      <w:r>
        <w:t xml:space="preserve"> : </w:t>
      </w:r>
      <w:r w:rsidR="005376FD">
        <w:t xml:space="preserve">the set of </w:t>
      </w:r>
      <w:r>
        <w:t>parameter</w:t>
      </w:r>
      <w:r w:rsidR="006959BE">
        <w:t>s</w:t>
      </w:r>
      <w:r>
        <w:t xml:space="preserve"> that </w:t>
      </w:r>
      <w:r w:rsidR="005376FD">
        <w:t>describe the algorithm type and associated set of parameters. Includes but is not limited to recording whether the event is a Fixed (single date) or Recurring event, the start date, and if recurring, the nullable end date,  the recurrence type (Daily, Weekly, Monthly, Yearly, etc.) and – if not a Daily event – the offset from the start (e.g., 3</w:t>
      </w:r>
      <w:r w:rsidR="005376FD" w:rsidRPr="005376FD">
        <w:rPr>
          <w:vertAlign w:val="superscript"/>
        </w:rPr>
        <w:t>rd</w:t>
      </w:r>
      <w:r w:rsidR="005376FD">
        <w:t xml:space="preserve"> day of the week or month), the desired </w:t>
      </w:r>
      <w:r>
        <w:t>number of iterations</w:t>
      </w:r>
      <w:r w:rsidR="005376FD">
        <w:t xml:space="preserve">, </w:t>
      </w:r>
      <w:r>
        <w:t xml:space="preserve">instructions </w:t>
      </w:r>
      <w:r w:rsidR="005376FD">
        <w:t xml:space="preserve">on </w:t>
      </w:r>
      <w:r>
        <w:t>how to handle iterations that conflict with omissions (skip, choose the next nearest period, etc.), whether to align to Periods or skip straight to time.</w:t>
      </w:r>
    </w:p>
    <w:p w14:paraId="1982F3EB" w14:textId="1B8165C6" w:rsidR="005376FD" w:rsidRDefault="005376FD" w:rsidP="00DA59D0">
      <w:pPr>
        <w:pStyle w:val="BodyText"/>
      </w:pPr>
      <w:r>
        <w:t xml:space="preserve">The scheduled iterations are checked against </w:t>
      </w:r>
      <w:hyperlink w:anchor="Entity_EventBoundary" w:history="1">
        <w:r w:rsidRPr="005376FD">
          <w:rPr>
            <w:rStyle w:val="Hyperlink"/>
          </w:rPr>
          <w:t>Bounds</w:t>
        </w:r>
      </w:hyperlink>
      <w:r>
        <w:t>.</w:t>
      </w:r>
    </w:p>
    <w:p w14:paraId="7A76A009" w14:textId="01EAEE47" w:rsidR="00441E80" w:rsidRPr="00185C89" w:rsidRDefault="00441E80" w:rsidP="00185C89">
      <w:pPr>
        <w:pStyle w:val="Heading5"/>
        <w:rPr>
          <w:vanish/>
          <w:specVanish/>
        </w:rPr>
      </w:pPr>
      <w:bookmarkStart w:id="52" w:name="Entity_EventBoundary"/>
      <w:bookmarkEnd w:id="52"/>
      <w:r>
        <w:t>Bound</w:t>
      </w:r>
      <w:r w:rsidR="005376FD">
        <w:t>arie</w:t>
      </w:r>
      <w:r>
        <w:t>s</w:t>
      </w:r>
    </w:p>
    <w:p w14:paraId="4211C471" w14:textId="7E29A858" w:rsidR="00441E80" w:rsidRDefault="00185C89" w:rsidP="00DA59D0">
      <w:pPr>
        <w:pStyle w:val="BodyText"/>
      </w:pPr>
      <w:r>
        <w:t xml:space="preserve"> </w:t>
      </w:r>
      <w:r w:rsidR="00441E80">
        <w:t>: date</w:t>
      </w:r>
      <w:r>
        <w:t xml:space="preserve"> ranges </w:t>
      </w:r>
      <w:r w:rsidR="005376FD">
        <w:t xml:space="preserve">which </w:t>
      </w:r>
      <w:r w:rsidR="00441E80">
        <w:t xml:space="preserve">can be defined to </w:t>
      </w:r>
      <w:r w:rsidR="005376FD">
        <w:t>either typed as being one that contain (e.g., school terms) or excludes (e.g.: mid-term holidays) scheduled iterations.</w:t>
      </w:r>
    </w:p>
    <w:p w14:paraId="0C8E7989" w14:textId="4F75F5C8" w:rsidR="005376FD" w:rsidRPr="005376FD" w:rsidRDefault="005376FD" w:rsidP="005376FD">
      <w:pPr>
        <w:pStyle w:val="Heading5"/>
        <w:rPr>
          <w:vanish/>
          <w:specVanish/>
        </w:rPr>
      </w:pPr>
      <w:bookmarkStart w:id="53" w:name="Entity_EventBoundaryType"/>
      <w:bookmarkEnd w:id="53"/>
      <w:r>
        <w:t>Boundary Type</w:t>
      </w:r>
    </w:p>
    <w:p w14:paraId="5BF49E3F" w14:textId="03499AB5" w:rsidR="005376FD" w:rsidRDefault="005376FD" w:rsidP="00DA59D0">
      <w:pPr>
        <w:pStyle w:val="BodyText"/>
      </w:pPr>
      <w:r>
        <w:t xml:space="preserve"> : a categorisation of a Boundary as being inclusive or exclusive boundary. </w:t>
      </w:r>
    </w:p>
    <w:p w14:paraId="376C0E91" w14:textId="25FADFC5" w:rsidR="005376FD" w:rsidRPr="005376FD" w:rsidRDefault="005376FD" w:rsidP="005376FD">
      <w:pPr>
        <w:pStyle w:val="Heading5"/>
        <w:rPr>
          <w:vanish/>
          <w:specVanish/>
        </w:rPr>
      </w:pPr>
      <w:bookmarkStart w:id="54" w:name="Entity_EventHoliday"/>
      <w:bookmarkEnd w:id="54"/>
      <w:r>
        <w:t>Holidays</w:t>
      </w:r>
    </w:p>
    <w:p w14:paraId="2A1AC547" w14:textId="7B02612B" w:rsidR="005376FD" w:rsidRDefault="005376FD" w:rsidP="00DA59D0">
      <w:pPr>
        <w:pStyle w:val="BodyText"/>
      </w:pPr>
      <w:r>
        <w:t xml:space="preserve"> : a specific type of </w:t>
      </w:r>
      <w:hyperlink w:anchor="Entity_EventBoundary" w:history="1">
        <w:r w:rsidRPr="005376FD">
          <w:rPr>
            <w:rStyle w:val="Hyperlink"/>
          </w:rPr>
          <w:t>Boundary</w:t>
        </w:r>
      </w:hyperlink>
      <w:r>
        <w:t xml:space="preserve"> is a list of known national (e.g.: Mother’s Day) or other holidays that happen regularly, and whether they impact event scheduling. Most national holidays are single days, although not all (e.g.: Statutory days between Christmas and New Year’s). Holidays can be national (specific to Samoa versus New Zealand) as well as regional (e.g., Wellington Anniversary Day versus Auckland’s Anniversary Day). Effort is required to provide the capability of including or excluding Anniversaries from a schedule that it could impact. </w:t>
      </w:r>
    </w:p>
    <w:p w14:paraId="2AAD1D12" w14:textId="4973A2C1" w:rsidR="00207815" w:rsidRPr="00207815" w:rsidRDefault="005376FD" w:rsidP="00207815">
      <w:pPr>
        <w:pStyle w:val="Heading5"/>
        <w:rPr>
          <w:vanish/>
          <w:specVanish/>
        </w:rPr>
      </w:pPr>
      <w:bookmarkStart w:id="55" w:name="Entity_EventOmission"/>
      <w:bookmarkEnd w:id="55"/>
      <w:r>
        <w:t>Prerequisites</w:t>
      </w:r>
    </w:p>
    <w:p w14:paraId="1DD97E8B" w14:textId="51C66197" w:rsidR="00762A8A" w:rsidRDefault="00207815" w:rsidP="00DA59D0">
      <w:pPr>
        <w:pStyle w:val="BodyText"/>
      </w:pPr>
      <w:r>
        <w:t xml:space="preserve"> : events can only </w:t>
      </w:r>
      <w:r w:rsidR="005376FD">
        <w:t xml:space="preserve">be scheduled </w:t>
      </w:r>
      <w:r>
        <w:t>if they can be offered when an appropriate quantity of specific resources are available</w:t>
      </w:r>
      <w:r w:rsidR="005376FD">
        <w:t>.</w:t>
      </w:r>
      <w:r>
        <w:t xml:space="preserve"> </w:t>
      </w:r>
      <w:r w:rsidR="005376FD">
        <w:t xml:space="preserve">For example, </w:t>
      </w:r>
      <w:r>
        <w:t>a teaching event will not be feasible without a teacher</w:t>
      </w:r>
      <w:r w:rsidR="005376FD">
        <w:t>, overhead projector, microscopes, etc.</w:t>
      </w:r>
      <w:r>
        <w:t xml:space="preserve">). </w:t>
      </w:r>
    </w:p>
    <w:p w14:paraId="7D54E14E" w14:textId="77777777" w:rsidR="005376FD" w:rsidRPr="00B57988" w:rsidRDefault="005376FD" w:rsidP="005376FD">
      <w:pPr>
        <w:pStyle w:val="Heading5"/>
        <w:rPr>
          <w:vanish/>
          <w:specVanish/>
        </w:rPr>
      </w:pPr>
      <w:r>
        <w:t>Periods</w:t>
      </w:r>
    </w:p>
    <w:p w14:paraId="3C545C4E" w14:textId="040F58FF" w:rsidR="005376FD" w:rsidRPr="00B57988" w:rsidRDefault="005376FD" w:rsidP="005376FD">
      <w:pPr>
        <w:pStyle w:val="BodyText"/>
      </w:pPr>
      <w:r>
        <w:t xml:space="preserve"> : slices of time that may or may not align with hours. Schools use periods for classes (e.g.: a school may have 40-minute class duration, with 5 minutes in between for </w:t>
      </w:r>
      <w:r>
        <w:lastRenderedPageBreak/>
        <w:t xml:space="preserve">moving between classes, with a larger gap left for lunch).  A Period is described by its </w:t>
      </w:r>
      <w:hyperlink w:anchor="Entity_PeriodType" w:history="1">
        <w:r>
          <w:rPr>
            <w:rStyle w:val="Hyperlink"/>
          </w:rPr>
          <w:t>period t</w:t>
        </w:r>
        <w:r w:rsidRPr="005376FD">
          <w:rPr>
            <w:rStyle w:val="Hyperlink"/>
          </w:rPr>
          <w:t>ype</w:t>
        </w:r>
      </w:hyperlink>
      <w:r>
        <w:t xml:space="preserve">. </w:t>
      </w:r>
      <w:hyperlink w:anchor="Entity_Period" w:history="1">
        <w:r w:rsidRPr="005376FD">
          <w:rPr>
            <w:rStyle w:val="Hyperlink"/>
          </w:rPr>
          <w:t>Period</w:t>
        </w:r>
      </w:hyperlink>
      <w:r>
        <w:t xml:space="preserve">s </w:t>
      </w:r>
      <w:proofErr w:type="gramStart"/>
      <w:r>
        <w:t>are</w:t>
      </w:r>
      <w:proofErr w:type="gramEnd"/>
      <w:r>
        <w:t xml:space="preserve"> collected together as </w:t>
      </w:r>
      <w:hyperlink w:anchor="Entity_PeriodSet" w:history="1">
        <w:r w:rsidRPr="005376FD">
          <w:rPr>
            <w:rStyle w:val="Hyperlink"/>
          </w:rPr>
          <w:t>Period Set</w:t>
        </w:r>
      </w:hyperlink>
      <w:r>
        <w:t>s.</w:t>
      </w:r>
    </w:p>
    <w:p w14:paraId="0B65F6A1" w14:textId="77777777" w:rsidR="005376FD" w:rsidRPr="00B57988" w:rsidRDefault="005376FD" w:rsidP="005376FD">
      <w:pPr>
        <w:pStyle w:val="Heading5"/>
        <w:rPr>
          <w:vanish/>
          <w:specVanish/>
        </w:rPr>
      </w:pPr>
      <w:bookmarkStart w:id="56" w:name="Entity_PeriodType"/>
      <w:bookmarkEnd w:id="56"/>
      <w:r>
        <w:t>Period Type</w:t>
      </w:r>
    </w:p>
    <w:p w14:paraId="61B32D3E" w14:textId="77777777" w:rsidR="005376FD" w:rsidRDefault="005376FD" w:rsidP="005376FD">
      <w:pPr>
        <w:pStyle w:val="BodyText"/>
      </w:pPr>
      <w:r>
        <w:t xml:space="preserve"> : the type of Periods: e.g., may be for classes, or for moving around between classes.</w:t>
      </w:r>
    </w:p>
    <w:p w14:paraId="31DB8A8D" w14:textId="77777777" w:rsidR="005376FD" w:rsidRPr="005376FD" w:rsidRDefault="005376FD" w:rsidP="005376FD">
      <w:pPr>
        <w:pStyle w:val="Heading5"/>
        <w:rPr>
          <w:vanish/>
          <w:specVanish/>
        </w:rPr>
      </w:pPr>
      <w:bookmarkStart w:id="57" w:name="Entity_PeriodSet"/>
      <w:bookmarkEnd w:id="57"/>
      <w:r>
        <w:t>Periods Sets</w:t>
      </w:r>
    </w:p>
    <w:p w14:paraId="4E5F13B2" w14:textId="03E2BAF6" w:rsidR="005376FD" w:rsidRPr="00B57988" w:rsidRDefault="005376FD" w:rsidP="005376FD">
      <w:pPr>
        <w:pStyle w:val="BodyText"/>
      </w:pPr>
      <w:r>
        <w:t xml:space="preserve"> : sets of </w:t>
      </w:r>
      <w:hyperlink w:anchor="Entity_Period" w:history="1">
        <w:r w:rsidRPr="005376FD">
          <w:rPr>
            <w:rStyle w:val="Hyperlink"/>
          </w:rPr>
          <w:t>Period</w:t>
        </w:r>
      </w:hyperlink>
      <w:r>
        <w:t xml:space="preserve">s used to develop a whole duration (e.g.: a series of </w:t>
      </w:r>
      <w:hyperlink w:anchor="Entity_Period" w:history="1">
        <w:r w:rsidRPr="005376FD">
          <w:rPr>
            <w:rStyle w:val="Hyperlink"/>
          </w:rPr>
          <w:t>Period</w:t>
        </w:r>
      </w:hyperlink>
      <w:r>
        <w:t>s of type “Learning”, followed by a period of type “lunch break”, and then resuming with more Periods of type “learning”. The whole set would be a set that could be titled “Teaching Day”.</w:t>
      </w:r>
    </w:p>
    <w:bookmarkEnd w:id="45"/>
    <w:p w14:paraId="73DCEBF4" w14:textId="77777777" w:rsidR="005376FD" w:rsidRDefault="005376FD" w:rsidP="00DA59D0">
      <w:pPr>
        <w:pStyle w:val="BodyText"/>
      </w:pPr>
    </w:p>
    <w:p w14:paraId="19B4BFC4" w14:textId="29745FB7" w:rsidR="00762A8A" w:rsidRDefault="00762A8A" w:rsidP="00762A8A">
      <w:pPr>
        <w:pStyle w:val="Note"/>
      </w:pPr>
      <w:r>
        <w:t>Note:</w:t>
      </w:r>
      <w:r>
        <w:br/>
      </w:r>
      <w:r w:rsidR="00207815">
        <w:t xml:space="preserve">Resources are </w:t>
      </w:r>
      <w:r>
        <w:t>described</w:t>
      </w:r>
      <w:r w:rsidR="00207815">
        <w:t xml:space="preserve"> in further detail in the next section.</w:t>
      </w:r>
    </w:p>
    <w:p w14:paraId="57170458" w14:textId="20EA6CBB" w:rsidR="00762A8A" w:rsidRDefault="005376FD" w:rsidP="00DA59D0">
      <w:pPr>
        <w:pStyle w:val="BodyText"/>
      </w:pPr>
      <w:r>
        <w:t>Event Resource Type</w:t>
      </w:r>
    </w:p>
    <w:p w14:paraId="024B0D45" w14:textId="77777777" w:rsidR="005376FD" w:rsidRDefault="005376FD" w:rsidP="00DA59D0">
      <w:pPr>
        <w:pStyle w:val="BodyText"/>
      </w:pPr>
    </w:p>
    <w:p w14:paraId="0E95675A" w14:textId="23DD6E9B" w:rsidR="005376FD" w:rsidRDefault="005376FD" w:rsidP="00DA59D0">
      <w:pPr>
        <w:pStyle w:val="BodyText"/>
      </w:pPr>
      <w:r>
        <w:t>Resource Pools</w:t>
      </w:r>
    </w:p>
    <w:p w14:paraId="063D10BB" w14:textId="77777777" w:rsidR="005376FD" w:rsidRDefault="005376FD" w:rsidP="00DA59D0">
      <w:pPr>
        <w:pStyle w:val="BodyText"/>
      </w:pPr>
    </w:p>
    <w:p w14:paraId="13035C35" w14:textId="77777777" w:rsidR="005376FD" w:rsidRDefault="005376FD" w:rsidP="00DA59D0">
      <w:pPr>
        <w:pStyle w:val="BodyText"/>
      </w:pPr>
    </w:p>
    <w:p w14:paraId="5131CE96" w14:textId="77777777" w:rsidR="00207815" w:rsidRPr="00207815" w:rsidRDefault="00207815" w:rsidP="00207815">
      <w:pPr>
        <w:pStyle w:val="Heading5"/>
        <w:rPr>
          <w:vanish/>
          <w:specVanish/>
        </w:rPr>
      </w:pPr>
      <w:r>
        <w:t>Prerequisites</w:t>
      </w:r>
    </w:p>
    <w:p w14:paraId="52DDF8E9" w14:textId="47AABE35" w:rsidR="00207815" w:rsidRDefault="00207815" w:rsidP="00DA59D0">
      <w:pPr>
        <w:pStyle w:val="BodyText"/>
      </w:pPr>
      <w:r>
        <w:t xml:space="preserve"> : the list of prerequisites is dependent on the resources needed. For example, laptop resources may need prior charging. These activities can be allocated to Events for other people (technicians).</w:t>
      </w:r>
    </w:p>
    <w:p w14:paraId="4F446D7B" w14:textId="31D03BC7" w:rsidR="00762A8A" w:rsidRPr="00762A8A" w:rsidRDefault="00762A8A" w:rsidP="00762A8A">
      <w:pPr>
        <w:pStyle w:val="Heading5"/>
        <w:rPr>
          <w:vanish/>
          <w:specVanish/>
        </w:rPr>
      </w:pPr>
      <w:r>
        <w:t>Assignment</w:t>
      </w:r>
    </w:p>
    <w:p w14:paraId="2CD43144" w14:textId="7362C119" w:rsidR="00762A8A" w:rsidRDefault="00762A8A" w:rsidP="00DA59D0">
      <w:pPr>
        <w:pStyle w:val="BodyText"/>
      </w:pPr>
      <w:r>
        <w:t xml:space="preserve"> : the concretisation of the reservation of a resource from a resource pool.</w:t>
      </w:r>
    </w:p>
    <w:p w14:paraId="09B63A6F" w14:textId="44AC6690" w:rsidR="000E2B2F" w:rsidRDefault="000E2B2F" w:rsidP="000E2B2F">
      <w:pPr>
        <w:pStyle w:val="Heading3"/>
      </w:pPr>
      <w:r>
        <w:t xml:space="preserve">Resource </w:t>
      </w:r>
      <w:r w:rsidR="00207815">
        <w:t xml:space="preserve">Availability </w:t>
      </w:r>
      <w:r>
        <w:t>Domain</w:t>
      </w:r>
    </w:p>
    <w:p w14:paraId="094F685B" w14:textId="0A54211A" w:rsidR="006B04FB" w:rsidRPr="006B04FB" w:rsidRDefault="006B04FB" w:rsidP="006B04FB">
      <w:pPr>
        <w:pStyle w:val="BodyText"/>
      </w:pPr>
      <w:r>
        <w:t xml:space="preserve">Events are </w:t>
      </w:r>
      <w:r w:rsidR="00207815">
        <w:t xml:space="preserve">used to reserve </w:t>
      </w:r>
      <w:r>
        <w:t>resources</w:t>
      </w:r>
      <w:r w:rsidR="00207815">
        <w:t>.</w:t>
      </w:r>
    </w:p>
    <w:p w14:paraId="4E1C5E8E" w14:textId="09F0034C" w:rsidR="00211CDD" w:rsidRPr="00211CDD" w:rsidRDefault="00211CDD" w:rsidP="00211CDD">
      <w:pPr>
        <w:pStyle w:val="Heading5"/>
        <w:rPr>
          <w:vanish/>
          <w:specVanish/>
        </w:rPr>
      </w:pPr>
      <w:r>
        <w:t>Resource Type</w:t>
      </w:r>
    </w:p>
    <w:p w14:paraId="4608AF74" w14:textId="676F584C" w:rsidR="00211CDD" w:rsidRPr="00211CDD" w:rsidRDefault="00211CDD" w:rsidP="00211CDD">
      <w:pPr>
        <w:pStyle w:val="BodyText"/>
      </w:pPr>
      <w:r>
        <w:t xml:space="preserve"> :  Resources can be locations</w:t>
      </w:r>
      <w:r w:rsidR="006B04FB">
        <w:t xml:space="preserve">, </w:t>
      </w:r>
      <w:r>
        <w:t>people</w:t>
      </w:r>
      <w:r w:rsidR="006B04FB">
        <w:t>, devices, media, etc., which in turn can be further subdivided (e</w:t>
      </w:r>
      <w:r w:rsidR="00207815">
        <w:t>.</w:t>
      </w:r>
      <w:r w:rsidR="006B04FB">
        <w:t>g</w:t>
      </w:r>
      <w:r w:rsidR="00207815">
        <w:t>.</w:t>
      </w:r>
      <w:r w:rsidR="006B04FB">
        <w:t>: classrooms, gyms, playing fields, etc.,</w:t>
      </w:r>
      <w:r>
        <w:t xml:space="preserve"> teachers, learners, parents</w:t>
      </w:r>
      <w:r w:rsidR="006B04FB">
        <w:t xml:space="preserve">, etc., </w:t>
      </w:r>
      <w:r>
        <w:t>laptops, projectors</w:t>
      </w:r>
      <w:r w:rsidR="006B04FB">
        <w:t>, etc.</w:t>
      </w:r>
      <w:r>
        <w:t>, books,</w:t>
      </w:r>
      <w:r w:rsidR="006B04FB">
        <w:t xml:space="preserve"> etc.)</w:t>
      </w:r>
    </w:p>
    <w:p w14:paraId="06509CDA" w14:textId="77777777" w:rsidR="00211CDD" w:rsidRPr="00211CDD" w:rsidRDefault="00211CDD" w:rsidP="00211CDD">
      <w:pPr>
        <w:pStyle w:val="Heading5"/>
        <w:rPr>
          <w:vanish/>
          <w:specVanish/>
        </w:rPr>
      </w:pPr>
      <w:r>
        <w:t>Event Resource Pools</w:t>
      </w:r>
    </w:p>
    <w:p w14:paraId="2A04EC89" w14:textId="19F30D0D" w:rsidR="00211CDD" w:rsidRDefault="00211CDD" w:rsidP="00211CDD">
      <w:pPr>
        <w:pStyle w:val="BodyText"/>
      </w:pPr>
      <w:r>
        <w:t xml:space="preserve"> : an event requires resources of specific type. </w:t>
      </w:r>
    </w:p>
    <w:p w14:paraId="56268209" w14:textId="5FDBDADB" w:rsidR="00211CDD" w:rsidRDefault="00211CDD" w:rsidP="00211CDD">
      <w:pPr>
        <w:pStyle w:val="BodyText"/>
      </w:pPr>
      <w:r>
        <w:t>While there might be a preference for a resource, it may not be available (e.g.</w:t>
      </w:r>
      <w:r w:rsidR="00207815">
        <w:t>,</w:t>
      </w:r>
      <w:r>
        <w:t xml:space="preserve"> either already taken by another event or is temporarily out of commission due to a leak). To accommodate flexibility, Events are scheduled against Pools of possible resources, which are reserved based on preference.</w:t>
      </w:r>
    </w:p>
    <w:p w14:paraId="24580B0A" w14:textId="77777777" w:rsidR="00295F90" w:rsidRPr="004A0F4E" w:rsidRDefault="00295F90" w:rsidP="004A0F4E">
      <w:pPr>
        <w:pStyle w:val="Heading5"/>
        <w:rPr>
          <w:vanish/>
          <w:specVanish/>
        </w:rPr>
      </w:pPr>
      <w:r>
        <w:t>Resources</w:t>
      </w:r>
    </w:p>
    <w:p w14:paraId="499247C4" w14:textId="74E73934" w:rsidR="00295F90" w:rsidRDefault="004A0F4E" w:rsidP="00211CDD">
      <w:pPr>
        <w:pStyle w:val="BodyText"/>
      </w:pPr>
      <w:r>
        <w:t xml:space="preserve"> </w:t>
      </w:r>
      <w:r w:rsidR="00295F90">
        <w:t>: metadata to describe other records (Persons) or external resources (school spaces).</w:t>
      </w:r>
    </w:p>
    <w:p w14:paraId="3C0BCCAC" w14:textId="67341FF5" w:rsidR="00295F90" w:rsidRPr="004A0F4E" w:rsidRDefault="00295F90" w:rsidP="004A0F4E">
      <w:pPr>
        <w:pStyle w:val="Heading5"/>
        <w:rPr>
          <w:vanish/>
          <w:specVanish/>
        </w:rPr>
      </w:pPr>
      <w:r>
        <w:t>Resource Identifiers</w:t>
      </w:r>
    </w:p>
    <w:p w14:paraId="2FEB2D13" w14:textId="15DE5CE7" w:rsidR="004A0F4E" w:rsidRDefault="004A0F4E" w:rsidP="00211CDD">
      <w:pPr>
        <w:pStyle w:val="BodyText"/>
      </w:pPr>
      <w:r>
        <w:t xml:space="preserve"> </w:t>
      </w:r>
      <w:r w:rsidR="00295F90">
        <w:t xml:space="preserve">: as with persons, a Resource </w:t>
      </w:r>
      <w:r>
        <w:t>may</w:t>
      </w:r>
      <w:r w:rsidR="00295F90">
        <w:t xml:space="preserve"> have multiple identities. The same photo or artefact used as a teaching resource may be described with a M</w:t>
      </w:r>
      <w:r w:rsidR="00001B85">
        <w:t>ā</w:t>
      </w:r>
      <w:r w:rsidR="00295F90">
        <w:t>ori name, as well as an English name. The identifier/name may evolve over time.</w:t>
      </w:r>
      <w:r>
        <w:t xml:space="preserve"> A teaching </w:t>
      </w:r>
      <w:r>
        <w:lastRenderedPageBreak/>
        <w:t xml:space="preserve">resource that is a book may also have ISBN numbers. It may be on shared with another organisation, and therefore have two distinct identifiers. </w:t>
      </w:r>
    </w:p>
    <w:p w14:paraId="6F3ED5AA" w14:textId="77777777" w:rsidR="004A0F4E" w:rsidRPr="004A0F4E" w:rsidRDefault="004A0F4E" w:rsidP="004A0F4E">
      <w:pPr>
        <w:pStyle w:val="Heading5"/>
        <w:rPr>
          <w:vanish/>
          <w:specVanish/>
        </w:rPr>
      </w:pPr>
      <w:r>
        <w:t>Classifiers</w:t>
      </w:r>
    </w:p>
    <w:p w14:paraId="7044666C" w14:textId="67DFB423" w:rsidR="00295F90" w:rsidRDefault="004A0F4E" w:rsidP="00211CDD">
      <w:pPr>
        <w:pStyle w:val="BodyText"/>
      </w:pPr>
      <w:r>
        <w:t xml:space="preserve"> : whereas identifier</w:t>
      </w:r>
      <w:r w:rsidR="00185C89">
        <w:t>s</w:t>
      </w:r>
      <w:r>
        <w:t xml:space="preserve"> </w:t>
      </w:r>
      <w:r w:rsidR="00185C89">
        <w:t>are</w:t>
      </w:r>
      <w:r>
        <w:t xml:space="preserve"> generally unique to a single resource, multiple resources can be classified by 3</w:t>
      </w:r>
      <w:r w:rsidRPr="004A0F4E">
        <w:rPr>
          <w:vertAlign w:val="superscript"/>
        </w:rPr>
        <w:t>rd</w:t>
      </w:r>
      <w:r>
        <w:t xml:space="preserve"> party identifiers (e</w:t>
      </w:r>
      <w:r w:rsidR="00185C89">
        <w:t>.</w:t>
      </w:r>
      <w:r>
        <w:t>g</w:t>
      </w:r>
      <w:r w:rsidR="00185C89">
        <w:t>.</w:t>
      </w:r>
      <w:r>
        <w:t xml:space="preserve">: classified by an external curriculum part’s id). </w:t>
      </w:r>
    </w:p>
    <w:p w14:paraId="036F1B57" w14:textId="36BEAC21" w:rsidR="000E2B2F" w:rsidRPr="00207815" w:rsidRDefault="006B04FB" w:rsidP="000E2B2F">
      <w:pPr>
        <w:pStyle w:val="Heading5"/>
        <w:rPr>
          <w:vanish/>
          <w:specVanish/>
        </w:rPr>
      </w:pPr>
      <w:r>
        <w:t xml:space="preserve">Event Resource </w:t>
      </w:r>
      <w:r w:rsidR="000E2B2F">
        <w:t>Limits</w:t>
      </w:r>
    </w:p>
    <w:p w14:paraId="2593CE70" w14:textId="247E5BBD" w:rsidR="006B04FB" w:rsidRDefault="00207815" w:rsidP="000E2B2F">
      <w:pPr>
        <w:pStyle w:val="BodyText"/>
      </w:pPr>
      <w:r>
        <w:t xml:space="preserve"> </w:t>
      </w:r>
      <w:r w:rsidR="000E2B2F">
        <w:t xml:space="preserve">: </w:t>
      </w:r>
      <w:r w:rsidR="006B04FB">
        <w:t>resources</w:t>
      </w:r>
      <w:r w:rsidR="000E2B2F">
        <w:t xml:space="preserve"> have limits</w:t>
      </w:r>
      <w:r>
        <w:t xml:space="preserve"> in terms of available times (e.g., business opening hours), quantity of people (e.g., </w:t>
      </w:r>
      <w:r w:rsidR="006B04FB">
        <w:t>microscopes and laptops can only be used by one or two people at a time, rooms can only accommodate a certain number of people without breaking fire regulations, etc.</w:t>
      </w:r>
      <w:r>
        <w:t>).</w:t>
      </w:r>
    </w:p>
    <w:p w14:paraId="1F38C49F" w14:textId="70C8A289" w:rsidR="00207815" w:rsidRDefault="00441E80" w:rsidP="00441E80">
      <w:pPr>
        <w:pStyle w:val="Heading3"/>
      </w:pPr>
      <w:r>
        <w:t>Enrolment</w:t>
      </w:r>
      <w:r w:rsidR="00207815">
        <w:t xml:space="preserve"> and Attendance Domain</w:t>
      </w:r>
    </w:p>
    <w:p w14:paraId="5A6B74AA" w14:textId="7EC388DA" w:rsidR="006B04FB" w:rsidRDefault="00441E80" w:rsidP="000E2B2F">
      <w:pPr>
        <w:pStyle w:val="BodyText"/>
      </w:pPr>
      <w:r>
        <w:t>Enrolment is used to reach a minimum to reserve resources. Attendance is a measure of the reserved resources being successfully utilised.</w:t>
      </w:r>
    </w:p>
    <w:p w14:paraId="03A8C21C" w14:textId="3CCEC48C" w:rsidR="00295F90" w:rsidRPr="00295F90" w:rsidRDefault="00295F90" w:rsidP="00295F90">
      <w:pPr>
        <w:pStyle w:val="Heading5"/>
        <w:rPr>
          <w:vanish/>
          <w:specVanish/>
        </w:rPr>
      </w:pPr>
      <w:r>
        <w:t xml:space="preserve">Enrolment </w:t>
      </w:r>
    </w:p>
    <w:p w14:paraId="51F1DC2C" w14:textId="77777777" w:rsidR="00295F90" w:rsidRPr="00295F90" w:rsidRDefault="00295F90" w:rsidP="000E2B2F">
      <w:pPr>
        <w:pStyle w:val="BodyText"/>
        <w:rPr>
          <w:vanish/>
          <w:specVanish/>
        </w:rPr>
      </w:pPr>
    </w:p>
    <w:p w14:paraId="2D4F7505" w14:textId="62F78C2D" w:rsidR="00295F90" w:rsidRPr="000E2B2F" w:rsidRDefault="00295F90" w:rsidP="000E2B2F">
      <w:pPr>
        <w:pStyle w:val="BodyText"/>
      </w:pPr>
      <w:r>
        <w:t xml:space="preserve"> : </w:t>
      </w:r>
      <w:proofErr w:type="gramStart"/>
      <w:r>
        <w:t>similar to</w:t>
      </w:r>
      <w:proofErr w:type="gramEnd"/>
      <w:r>
        <w:t xml:space="preserve"> a “subscription” in that one is associated, implying possible service consumption, but making no statement of actual consumption (e.g., attendance). Used as a basis of reserving resources, employment contracts, funding required, etc.</w:t>
      </w:r>
    </w:p>
    <w:p w14:paraId="697032F4" w14:textId="0550898C" w:rsidR="00441E80" w:rsidRPr="00441E80" w:rsidRDefault="00441E80" w:rsidP="00441E80">
      <w:pPr>
        <w:pStyle w:val="Heading5"/>
        <w:rPr>
          <w:vanish/>
          <w:specVanish/>
        </w:rPr>
      </w:pPr>
      <w:r>
        <w:t>Attendance</w:t>
      </w:r>
      <w:r w:rsidR="00295F90">
        <w:t>/Absentee</w:t>
      </w:r>
      <w:r>
        <w:t xml:space="preserve"> </w:t>
      </w:r>
      <w:r w:rsidR="00295F90">
        <w:t>Type</w:t>
      </w:r>
    </w:p>
    <w:p w14:paraId="4FB84E56" w14:textId="31CFD46E" w:rsidR="00295F90" w:rsidRDefault="00441E80" w:rsidP="000E2B2F">
      <w:pPr>
        <w:pStyle w:val="BodyText"/>
      </w:pPr>
      <w:r>
        <w:t xml:space="preserve"> : </w:t>
      </w:r>
      <w:r w:rsidR="00295F90">
        <w:t>a type to identify whether an identity is still pending attendance, attended, virtually or not, or was absent.</w:t>
      </w:r>
    </w:p>
    <w:p w14:paraId="094D3BA4" w14:textId="3E3DCCC0" w:rsidR="00441E80" w:rsidRPr="00441E80" w:rsidRDefault="00441E80" w:rsidP="00441E80">
      <w:pPr>
        <w:pStyle w:val="Heading5"/>
        <w:rPr>
          <w:vanish/>
          <w:specVanish/>
        </w:rPr>
      </w:pPr>
      <w:r>
        <w:t>Absentee Reason</w:t>
      </w:r>
    </w:p>
    <w:p w14:paraId="3D17D02A" w14:textId="1AC0CB98" w:rsidR="00441E80" w:rsidRDefault="00441E80" w:rsidP="000E2B2F">
      <w:pPr>
        <w:pStyle w:val="BodyText"/>
      </w:pPr>
      <w:r>
        <w:t xml:space="preserve"> : </w:t>
      </w:r>
      <w:r w:rsidR="00295F90">
        <w:t xml:space="preserve">if absent, why, The Reason can be submitted </w:t>
      </w:r>
      <w:r>
        <w:t>beforehand (e</w:t>
      </w:r>
      <w:r w:rsidR="00001B85">
        <w:t>.</w:t>
      </w:r>
      <w:r>
        <w:t>g</w:t>
      </w:r>
      <w:r w:rsidR="00001B85">
        <w:t>.</w:t>
      </w:r>
      <w:r>
        <w:t xml:space="preserve">: Apologies or School passes) or afterwards.   </w:t>
      </w:r>
    </w:p>
    <w:p w14:paraId="630E694F" w14:textId="77777777" w:rsidR="00762A8A" w:rsidRDefault="00762A8A" w:rsidP="000E2B2F">
      <w:pPr>
        <w:pStyle w:val="BodyText"/>
      </w:pPr>
    </w:p>
    <w:p w14:paraId="7F9EC9F2" w14:textId="5FF54CA6" w:rsidR="000E2B2F" w:rsidRDefault="005376FD" w:rsidP="005376FD">
      <w:pPr>
        <w:pStyle w:val="Heading3"/>
      </w:pPr>
      <w:r>
        <w:t>Education Domain</w:t>
      </w:r>
    </w:p>
    <w:p w14:paraId="075EB8CF" w14:textId="1507951B" w:rsidR="005376FD" w:rsidRDefault="005376FD" w:rsidP="00DA59D0">
      <w:pPr>
        <w:pStyle w:val="BodyText"/>
      </w:pPr>
      <w:r>
        <w:t>The hub’s baseline purpose is to facilitate the collection and transferring between service providers information that facilitates improving learning outcomes for a learner. A key entity managed within the hub is an education profile, associated to a Person’s Identity.</w:t>
      </w:r>
    </w:p>
    <w:p w14:paraId="36A99D98" w14:textId="03384AE9" w:rsidR="005376FD" w:rsidRDefault="005376FD" w:rsidP="005376FD">
      <w:pPr>
        <w:pStyle w:val="Note"/>
      </w:pPr>
      <w:r>
        <w:t>Note:</w:t>
      </w:r>
      <w:r>
        <w:br/>
        <w:t>the profile is intentionally separate from other profiles (health, etc.), and intentionally not placed as a subset of a Person or identity.</w:t>
      </w:r>
    </w:p>
    <w:p w14:paraId="5A6662C3" w14:textId="77777777" w:rsidR="005376FD" w:rsidRDefault="005376FD" w:rsidP="00DA59D0">
      <w:pPr>
        <w:pStyle w:val="BodyText"/>
      </w:pPr>
    </w:p>
    <w:p w14:paraId="46419282" w14:textId="77777777" w:rsidR="005376FD" w:rsidRDefault="005376FD" w:rsidP="00DA59D0">
      <w:pPr>
        <w:pStyle w:val="BodyText"/>
      </w:pPr>
    </w:p>
    <w:p w14:paraId="4AE936A1" w14:textId="77777777" w:rsidR="005376FD" w:rsidRDefault="005376FD" w:rsidP="00DA59D0">
      <w:pPr>
        <w:pStyle w:val="BodyText"/>
      </w:pPr>
    </w:p>
    <w:p w14:paraId="19A4F6A6" w14:textId="77777777" w:rsidR="005376FD" w:rsidRPr="00DA59D0" w:rsidRDefault="005376FD" w:rsidP="00DA59D0">
      <w:pPr>
        <w:pStyle w:val="BodyText"/>
      </w:pPr>
    </w:p>
    <w:p w14:paraId="0CEDF4A5" w14:textId="77777777" w:rsidR="005255FC" w:rsidRDefault="005255FC" w:rsidP="005255FC">
      <w:pPr>
        <w:pStyle w:val="Appendices"/>
      </w:pPr>
      <w:bookmarkStart w:id="58" w:name="Location_Appendices"/>
      <w:bookmarkStart w:id="59" w:name="_Toc145049430"/>
      <w:bookmarkStart w:id="60" w:name="_Toc154927879"/>
      <w:bookmarkEnd w:id="58"/>
      <w:r>
        <w:lastRenderedPageBreak/>
        <w:t>Appendices</w:t>
      </w:r>
      <w:bookmarkEnd w:id="59"/>
      <w:bookmarkEnd w:id="60"/>
    </w:p>
    <w:p w14:paraId="2F89881E" w14:textId="1FCDE4B2" w:rsidR="000D0A25" w:rsidRDefault="005255FC" w:rsidP="005C7C13">
      <w:pPr>
        <w:pStyle w:val="Appendix"/>
      </w:pPr>
      <w:bookmarkStart w:id="61" w:name="_Toc145049431"/>
      <w:bookmarkStart w:id="62" w:name="_Toc154927880"/>
      <w:r w:rsidRPr="005C7C13">
        <w:t xml:space="preserve">Appendix A - </w:t>
      </w:r>
      <w:r w:rsidR="008C39DC" w:rsidRPr="005C7C13">
        <w:t>Document</w:t>
      </w:r>
      <w:r w:rsidR="00DA59D0" w:rsidRPr="005C7C13">
        <w:t xml:space="preserve"> Information</w:t>
      </w:r>
      <w:bookmarkEnd w:id="61"/>
      <w:bookmarkEnd w:id="62"/>
    </w:p>
    <w:p w14:paraId="38CB33FE" w14:textId="25209161" w:rsidR="00E87D24" w:rsidRDefault="00E87D24" w:rsidP="00E87D24">
      <w:pPr>
        <w:pStyle w:val="Heading3"/>
      </w:pPr>
      <w:bookmarkStart w:id="63" w:name="_Toc154927881"/>
      <w:r>
        <w:t>Versions</w:t>
      </w:r>
      <w:bookmarkEnd w:id="63"/>
    </w:p>
    <w:p w14:paraId="38948784" w14:textId="389B3378" w:rsidR="00E87D24" w:rsidRDefault="00E87D24" w:rsidP="00E87D24">
      <w:pPr>
        <w:pStyle w:val="BodyText"/>
        <w:numPr>
          <w:ilvl w:val="1"/>
          <w:numId w:val="34"/>
        </w:numPr>
      </w:pPr>
      <w:r>
        <w:t>Initial Draft</w:t>
      </w:r>
    </w:p>
    <w:p w14:paraId="3512656D" w14:textId="77777777" w:rsidR="001A5907" w:rsidRPr="00E87D24" w:rsidRDefault="001A5907" w:rsidP="001A5907">
      <w:pPr>
        <w:pStyle w:val="BodyText"/>
      </w:pPr>
    </w:p>
    <w:p w14:paraId="43AB590F" w14:textId="681DED0E" w:rsidR="008C39DC" w:rsidRDefault="008C39DC" w:rsidP="005255FC">
      <w:pPr>
        <w:pStyle w:val="Heading3"/>
      </w:pPr>
      <w:bookmarkStart w:id="64" w:name="_Toc154927882"/>
      <w:r>
        <w:t>Images</w:t>
      </w:r>
      <w:bookmarkEnd w:id="64"/>
    </w:p>
    <w:p w14:paraId="39A08798" w14:textId="4C8B0341" w:rsidR="006959BE" w:rsidRDefault="008C39DC">
      <w:pPr>
        <w:pStyle w:val="TableofFigures"/>
        <w:tabs>
          <w:tab w:val="right" w:leader="dot" w:pos="9514"/>
        </w:tabs>
        <w:rPr>
          <w:rFonts w:asciiTheme="minorHAnsi" w:eastAsiaTheme="minorEastAsia" w:hAnsiTheme="minorHAnsi" w:cstheme="minorBidi"/>
          <w:noProof/>
          <w:kern w:val="2"/>
          <w:sz w:val="22"/>
          <w:szCs w:val="22"/>
          <w:lang w:eastAsia="en-NZ"/>
          <w14:ligatures w14:val="standardContextual"/>
        </w:rPr>
      </w:pPr>
      <w:r>
        <w:fldChar w:fldCharType="begin"/>
      </w:r>
      <w:r>
        <w:instrText xml:space="preserve"> TOC \h \z \c "Figure" </w:instrText>
      </w:r>
      <w:r>
        <w:fldChar w:fldCharType="separate"/>
      </w:r>
      <w:hyperlink w:anchor="_Toc172195075" w:history="1">
        <w:r w:rsidR="006959BE" w:rsidRPr="006262DA">
          <w:rPr>
            <w:rStyle w:val="Hyperlink"/>
            <w:noProof/>
          </w:rPr>
          <w:t>Figure 1: Person Domain</w:t>
        </w:r>
        <w:r w:rsidR="006959BE">
          <w:rPr>
            <w:noProof/>
            <w:webHidden/>
          </w:rPr>
          <w:tab/>
        </w:r>
        <w:r w:rsidR="006959BE">
          <w:rPr>
            <w:noProof/>
            <w:webHidden/>
          </w:rPr>
          <w:fldChar w:fldCharType="begin"/>
        </w:r>
        <w:r w:rsidR="006959BE">
          <w:rPr>
            <w:noProof/>
            <w:webHidden/>
          </w:rPr>
          <w:instrText xml:space="preserve"> PAGEREF _Toc172195075 \h </w:instrText>
        </w:r>
        <w:r w:rsidR="006959BE">
          <w:rPr>
            <w:noProof/>
            <w:webHidden/>
          </w:rPr>
        </w:r>
        <w:r w:rsidR="006959BE">
          <w:rPr>
            <w:noProof/>
            <w:webHidden/>
          </w:rPr>
          <w:fldChar w:fldCharType="separate"/>
        </w:r>
        <w:r w:rsidR="006959BE">
          <w:rPr>
            <w:noProof/>
            <w:webHidden/>
          </w:rPr>
          <w:t>9</w:t>
        </w:r>
        <w:r w:rsidR="006959BE">
          <w:rPr>
            <w:noProof/>
            <w:webHidden/>
          </w:rPr>
          <w:fldChar w:fldCharType="end"/>
        </w:r>
      </w:hyperlink>
    </w:p>
    <w:p w14:paraId="5E7E986D" w14:textId="4F1DE9F0" w:rsidR="006959BE" w:rsidRDefault="006959BE">
      <w:pPr>
        <w:pStyle w:val="TableofFigures"/>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72195076" w:history="1">
        <w:r w:rsidRPr="006262DA">
          <w:rPr>
            <w:rStyle w:val="Hyperlink"/>
            <w:noProof/>
          </w:rPr>
          <w:t>Figure 2: Social Domain Entities &amp; Relationships</w:t>
        </w:r>
        <w:r>
          <w:rPr>
            <w:noProof/>
            <w:webHidden/>
          </w:rPr>
          <w:tab/>
        </w:r>
        <w:r>
          <w:rPr>
            <w:noProof/>
            <w:webHidden/>
          </w:rPr>
          <w:fldChar w:fldCharType="begin"/>
        </w:r>
        <w:r>
          <w:rPr>
            <w:noProof/>
            <w:webHidden/>
          </w:rPr>
          <w:instrText xml:space="preserve"> PAGEREF _Toc172195076 \h </w:instrText>
        </w:r>
        <w:r>
          <w:rPr>
            <w:noProof/>
            <w:webHidden/>
          </w:rPr>
        </w:r>
        <w:r>
          <w:rPr>
            <w:noProof/>
            <w:webHidden/>
          </w:rPr>
          <w:fldChar w:fldCharType="separate"/>
        </w:r>
        <w:r>
          <w:rPr>
            <w:noProof/>
            <w:webHidden/>
          </w:rPr>
          <w:t>11</w:t>
        </w:r>
        <w:r>
          <w:rPr>
            <w:noProof/>
            <w:webHidden/>
          </w:rPr>
          <w:fldChar w:fldCharType="end"/>
        </w:r>
      </w:hyperlink>
    </w:p>
    <w:p w14:paraId="39AA6F01" w14:textId="7653063F" w:rsidR="006959BE" w:rsidRDefault="006959BE">
      <w:pPr>
        <w:pStyle w:val="TableofFigures"/>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72195077" w:history="1">
        <w:r w:rsidRPr="006262DA">
          <w:rPr>
            <w:rStyle w:val="Hyperlink"/>
            <w:noProof/>
          </w:rPr>
          <w:t>Figure 3: ERD Crow's Feet Notation</w:t>
        </w:r>
        <w:r>
          <w:rPr>
            <w:noProof/>
            <w:webHidden/>
          </w:rPr>
          <w:tab/>
        </w:r>
        <w:r>
          <w:rPr>
            <w:noProof/>
            <w:webHidden/>
          </w:rPr>
          <w:fldChar w:fldCharType="begin"/>
        </w:r>
        <w:r>
          <w:rPr>
            <w:noProof/>
            <w:webHidden/>
          </w:rPr>
          <w:instrText xml:space="preserve"> PAGEREF _Toc172195077 \h </w:instrText>
        </w:r>
        <w:r>
          <w:rPr>
            <w:noProof/>
            <w:webHidden/>
          </w:rPr>
        </w:r>
        <w:r>
          <w:rPr>
            <w:noProof/>
            <w:webHidden/>
          </w:rPr>
          <w:fldChar w:fldCharType="separate"/>
        </w:r>
        <w:r>
          <w:rPr>
            <w:noProof/>
            <w:webHidden/>
          </w:rPr>
          <w:t>19</w:t>
        </w:r>
        <w:r>
          <w:rPr>
            <w:noProof/>
            <w:webHidden/>
          </w:rPr>
          <w:fldChar w:fldCharType="end"/>
        </w:r>
      </w:hyperlink>
    </w:p>
    <w:p w14:paraId="5A71584C" w14:textId="40FBBA42" w:rsidR="006959BE" w:rsidRDefault="006959BE">
      <w:pPr>
        <w:pStyle w:val="TableofFigures"/>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72195078" w:history="1">
        <w:r w:rsidRPr="006262DA">
          <w:rPr>
            <w:rStyle w:val="Hyperlink"/>
            <w:noProof/>
          </w:rPr>
          <w:t>Figure 4: Example of ERD Crow's Feet Notation Use</w:t>
        </w:r>
        <w:r>
          <w:rPr>
            <w:noProof/>
            <w:webHidden/>
          </w:rPr>
          <w:tab/>
        </w:r>
        <w:r>
          <w:rPr>
            <w:noProof/>
            <w:webHidden/>
          </w:rPr>
          <w:fldChar w:fldCharType="begin"/>
        </w:r>
        <w:r>
          <w:rPr>
            <w:noProof/>
            <w:webHidden/>
          </w:rPr>
          <w:instrText xml:space="preserve"> PAGEREF _Toc172195078 \h </w:instrText>
        </w:r>
        <w:r>
          <w:rPr>
            <w:noProof/>
            <w:webHidden/>
          </w:rPr>
        </w:r>
        <w:r>
          <w:rPr>
            <w:noProof/>
            <w:webHidden/>
          </w:rPr>
          <w:fldChar w:fldCharType="separate"/>
        </w:r>
        <w:r>
          <w:rPr>
            <w:noProof/>
            <w:webHidden/>
          </w:rPr>
          <w:t>19</w:t>
        </w:r>
        <w:r>
          <w:rPr>
            <w:noProof/>
            <w:webHidden/>
          </w:rPr>
          <w:fldChar w:fldCharType="end"/>
        </w:r>
      </w:hyperlink>
    </w:p>
    <w:p w14:paraId="2DD82614" w14:textId="49553AC5" w:rsidR="008C39DC" w:rsidRDefault="008C39DC" w:rsidP="008C39DC">
      <w:r>
        <w:fldChar w:fldCharType="end"/>
      </w:r>
    </w:p>
    <w:p w14:paraId="5ED594EB" w14:textId="18C9D77A" w:rsidR="008C39DC" w:rsidRPr="001E2299" w:rsidRDefault="008C39DC" w:rsidP="001E2299">
      <w:pPr>
        <w:pStyle w:val="Heading3"/>
      </w:pPr>
      <w:bookmarkStart w:id="65" w:name="_Toc154927883"/>
      <w:r w:rsidRPr="001E2299">
        <w:t>Tables</w:t>
      </w:r>
      <w:bookmarkEnd w:id="65"/>
    </w:p>
    <w:p w14:paraId="125C1C6B" w14:textId="64806678" w:rsidR="008C39DC" w:rsidRDefault="00000000" w:rsidP="008C39DC">
      <w:r>
        <w:fldChar w:fldCharType="begin"/>
      </w:r>
      <w:r>
        <w:instrText xml:space="preserve"> TOC \h \z \c "Table" </w:instrText>
      </w:r>
      <w:r>
        <w:fldChar w:fldCharType="separate"/>
      </w:r>
      <w:r w:rsidR="005376FD">
        <w:rPr>
          <w:b/>
          <w:bCs/>
          <w:noProof/>
          <w:lang w:val="en-US"/>
        </w:rPr>
        <w:t>No table of figures entries found.</w:t>
      </w:r>
      <w:r>
        <w:rPr>
          <w:b/>
          <w:bCs/>
          <w:noProof/>
          <w:lang w:val="en-US"/>
        </w:rPr>
        <w:fldChar w:fldCharType="end"/>
      </w:r>
    </w:p>
    <w:p w14:paraId="20825760" w14:textId="69F12EA0" w:rsidR="000F10AE" w:rsidRDefault="000F10AE" w:rsidP="00660C49">
      <w:pPr>
        <w:pStyle w:val="Heading3"/>
      </w:pPr>
      <w:bookmarkStart w:id="66" w:name="_Toc154927884"/>
      <w:r>
        <w:t>References</w:t>
      </w:r>
      <w:bookmarkEnd w:id="66"/>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67" w:name="_Toc154927885"/>
      <w:r>
        <w:t>Review Distribution</w:t>
      </w:r>
      <w:bookmarkEnd w:id="67"/>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68"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77777777" w:rsidR="002031CE" w:rsidRDefault="002031CE" w:rsidP="009E49C0">
            <w:pPr>
              <w:pStyle w:val="BodyText"/>
            </w:pP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77777777" w:rsidR="002031CE" w:rsidRDefault="002031CE" w:rsidP="009E49C0">
            <w:pPr>
              <w:pStyle w:val="BodyText"/>
            </w:pP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7777777" w:rsidR="002031CE" w:rsidRDefault="002031CE" w:rsidP="009E49C0">
            <w:pPr>
              <w:pStyle w:val="BodyText"/>
            </w:pP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69" w:name="_Toc154927886"/>
      <w:bookmarkEnd w:id="68"/>
      <w:r>
        <w:t>Audience</w:t>
      </w:r>
      <w:bookmarkEnd w:id="69"/>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70" w:name="_Toc154927887"/>
      <w:r>
        <w:t>Structure</w:t>
      </w:r>
      <w:bookmarkEnd w:id="70"/>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71" w:name="_Toc154927888"/>
      <w:r>
        <w:lastRenderedPageBreak/>
        <w:t>Diagrams</w:t>
      </w:r>
      <w:bookmarkEnd w:id="71"/>
    </w:p>
    <w:p w14:paraId="65008B06" w14:textId="37AF981E" w:rsidR="00660C49" w:rsidRDefault="00660C49" w:rsidP="008C39DC">
      <w:pPr>
        <w:pStyle w:val="BodyText"/>
      </w:pPr>
      <w:bookmarkStart w:id="72" w:name="_Hlk145229490"/>
      <w:r>
        <w:t>Diagrams are developed for a wide audience. Unless specifically for a technical audience, where the use of industry standard diagram types (</w:t>
      </w:r>
      <w:r w:rsidR="00ED6520">
        <w:t>ArchiMate</w:t>
      </w:r>
      <w:r>
        <w:t>, UML, C4</w:t>
      </w:r>
      <w:r w:rsidR="005376FD">
        <w:t>, ERD</w:t>
      </w:r>
      <w:r>
        <w:t>), is appropriate, diagrams are developed as simple “box &amp; line” monochrome diagrams.</w:t>
      </w:r>
    </w:p>
    <w:p w14:paraId="28A0FEB2" w14:textId="77777777" w:rsidR="005376FD" w:rsidRDefault="005376FD" w:rsidP="008C39DC">
      <w:pPr>
        <w:pStyle w:val="BodyText"/>
      </w:pPr>
    </w:p>
    <w:p w14:paraId="1F9589B8" w14:textId="28028E0D" w:rsidR="005376FD" w:rsidRDefault="005376FD" w:rsidP="005376FD">
      <w:pPr>
        <w:pStyle w:val="Heading4"/>
      </w:pPr>
      <w:r>
        <w:t>Entity Relation Diagrams</w:t>
      </w:r>
    </w:p>
    <w:p w14:paraId="4F485449" w14:textId="193D3399" w:rsidR="005376FD" w:rsidRDefault="005376FD" w:rsidP="008C39DC">
      <w:pPr>
        <w:pStyle w:val="BodyText"/>
      </w:pPr>
      <w:r>
        <w:t>Entity Relational Diagrams were developed using Crow’s Feet Notation:</w:t>
      </w:r>
    </w:p>
    <w:p w14:paraId="0E422086" w14:textId="77777777" w:rsidR="005376FD" w:rsidRDefault="005376FD" w:rsidP="005376FD">
      <w:pPr>
        <w:pStyle w:val="BodyText"/>
        <w:keepNext/>
        <w:jc w:val="center"/>
      </w:pPr>
      <w:r>
        <w:rPr>
          <w:noProof/>
        </w:rPr>
        <w:drawing>
          <wp:inline distT="0" distB="0" distL="0" distR="0" wp14:anchorId="201ED94B" wp14:editId="4014F592">
            <wp:extent cx="2552700" cy="16770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52700" cy="1677035"/>
                    </a:xfrm>
                    <a:prstGeom prst="rect">
                      <a:avLst/>
                    </a:prstGeom>
                    <a:noFill/>
                    <a:ln>
                      <a:noFill/>
                    </a:ln>
                  </pic:spPr>
                </pic:pic>
              </a:graphicData>
            </a:graphic>
          </wp:inline>
        </w:drawing>
      </w:r>
    </w:p>
    <w:p w14:paraId="2DF3558B" w14:textId="31D143B9" w:rsidR="005376FD" w:rsidRDefault="005376FD" w:rsidP="005376FD">
      <w:pPr>
        <w:pStyle w:val="Caption"/>
        <w:jc w:val="center"/>
      </w:pPr>
      <w:bookmarkStart w:id="73" w:name="_Toc172195077"/>
      <w:r>
        <w:t xml:space="preserve">Figure </w:t>
      </w:r>
      <w:r w:rsidR="00000000">
        <w:fldChar w:fldCharType="begin"/>
      </w:r>
      <w:r w:rsidR="00000000">
        <w:instrText xml:space="preserve"> SEQ Figure \* ARABIC </w:instrText>
      </w:r>
      <w:r w:rsidR="00000000">
        <w:fldChar w:fldCharType="separate"/>
      </w:r>
      <w:r w:rsidR="006959BE">
        <w:rPr>
          <w:noProof/>
        </w:rPr>
        <w:t>4</w:t>
      </w:r>
      <w:r w:rsidR="00000000">
        <w:rPr>
          <w:noProof/>
        </w:rPr>
        <w:fldChar w:fldCharType="end"/>
      </w:r>
      <w:r>
        <w:t>: ERD Crow's Feet Notation</w:t>
      </w:r>
      <w:bookmarkEnd w:id="73"/>
    </w:p>
    <w:p w14:paraId="36181943" w14:textId="6D9E6215" w:rsidR="005376FD" w:rsidRDefault="005376FD" w:rsidP="008C39DC">
      <w:pPr>
        <w:pStyle w:val="BodyText"/>
      </w:pPr>
      <w:r>
        <w:br/>
        <w:t>An example of how the above notation is used is demonstrated below:</w:t>
      </w:r>
    </w:p>
    <w:p w14:paraId="119E8334" w14:textId="77777777" w:rsidR="005376FD" w:rsidRDefault="005376FD" w:rsidP="005376FD">
      <w:pPr>
        <w:pStyle w:val="BodyText"/>
        <w:keepNext/>
      </w:pPr>
      <w:r>
        <w:rPr>
          <w:noProof/>
        </w:rPr>
        <w:drawing>
          <wp:inline distT="0" distB="0" distL="0" distR="0" wp14:anchorId="7EA327B9" wp14:editId="4849537E">
            <wp:extent cx="5531485" cy="21037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31485" cy="2103755"/>
                    </a:xfrm>
                    <a:prstGeom prst="rect">
                      <a:avLst/>
                    </a:prstGeom>
                    <a:noFill/>
                    <a:ln>
                      <a:noFill/>
                    </a:ln>
                  </pic:spPr>
                </pic:pic>
              </a:graphicData>
            </a:graphic>
          </wp:inline>
        </w:drawing>
      </w:r>
    </w:p>
    <w:p w14:paraId="54FADB54" w14:textId="777E1D89" w:rsidR="005376FD" w:rsidRDefault="005376FD" w:rsidP="005376FD">
      <w:pPr>
        <w:pStyle w:val="Caption"/>
        <w:jc w:val="center"/>
      </w:pPr>
      <w:bookmarkStart w:id="74" w:name="_Toc172195078"/>
      <w:r>
        <w:t xml:space="preserve">Figure </w:t>
      </w:r>
      <w:r w:rsidR="00000000">
        <w:fldChar w:fldCharType="begin"/>
      </w:r>
      <w:r w:rsidR="00000000">
        <w:instrText xml:space="preserve"> SEQ Figure \* ARABIC </w:instrText>
      </w:r>
      <w:r w:rsidR="00000000">
        <w:fldChar w:fldCharType="separate"/>
      </w:r>
      <w:r w:rsidR="006959BE">
        <w:rPr>
          <w:noProof/>
        </w:rPr>
        <w:t>5</w:t>
      </w:r>
      <w:r w:rsidR="00000000">
        <w:rPr>
          <w:noProof/>
        </w:rPr>
        <w:fldChar w:fldCharType="end"/>
      </w:r>
      <w:r>
        <w:t>: Example of ERD Crow's Feet Notation Use</w:t>
      </w:r>
      <w:bookmarkEnd w:id="74"/>
    </w:p>
    <w:p w14:paraId="373CCDEC" w14:textId="77777777" w:rsidR="005376FD" w:rsidRDefault="005376FD" w:rsidP="008C39DC">
      <w:pPr>
        <w:pStyle w:val="BodyText"/>
      </w:pPr>
    </w:p>
    <w:p w14:paraId="665A4BDD" w14:textId="55D4AF10" w:rsidR="006959BE" w:rsidRDefault="006959BE" w:rsidP="006959BE">
      <w:pPr>
        <w:pStyle w:val="Heading3"/>
      </w:pPr>
      <w:r>
        <w:t>Standards</w:t>
      </w:r>
    </w:p>
    <w:p w14:paraId="725A121A" w14:textId="11837F72" w:rsidR="006959BE" w:rsidRPr="006959BE" w:rsidRDefault="006959BE" w:rsidP="006959BE">
      <w:pPr>
        <w:pStyle w:val="BodyText"/>
      </w:pPr>
      <w:r>
        <w:t>The following are international standards referenced within this document:</w:t>
      </w:r>
    </w:p>
    <w:p w14:paraId="3717419C" w14:textId="25753C2A" w:rsidR="006959BE" w:rsidRPr="006959BE" w:rsidRDefault="006959BE" w:rsidP="006959BE">
      <w:pPr>
        <w:pStyle w:val="Heading5"/>
        <w:rPr>
          <w:vanish/>
          <w:specVanish/>
        </w:rPr>
      </w:pPr>
      <w:bookmarkStart w:id="75" w:name="Standard_RFC_2119"/>
      <w:bookmarkStart w:id="76" w:name="Standard_RFC_8174"/>
      <w:bookmarkEnd w:id="75"/>
      <w:bookmarkEnd w:id="76"/>
      <w:r>
        <w:lastRenderedPageBreak/>
        <w:t>RFC-2119/8174</w:t>
      </w:r>
    </w:p>
    <w:p w14:paraId="7F3207E9" w14:textId="708A2B1D" w:rsidR="006959BE" w:rsidRDefault="006959BE" w:rsidP="006959BE">
      <w:pPr>
        <w:pStyle w:val="BodyText"/>
      </w:pPr>
      <w:r>
        <w:t xml:space="preserve"> : Requirement level</w:t>
      </w:r>
    </w:p>
    <w:p w14:paraId="77563420" w14:textId="15F34970" w:rsidR="006959BE" w:rsidRPr="006959BE" w:rsidRDefault="006959BE" w:rsidP="006959BE">
      <w:pPr>
        <w:pStyle w:val="Heading5"/>
        <w:rPr>
          <w:vanish/>
          <w:specVanish/>
        </w:rPr>
      </w:pPr>
      <w:bookmarkStart w:id="77" w:name="Standard_RFC_9110"/>
      <w:bookmarkEnd w:id="77"/>
      <w:r>
        <w:t>RFC-9110</w:t>
      </w:r>
    </w:p>
    <w:p w14:paraId="249BFF9F" w14:textId="2BF4DB58" w:rsidR="006959BE" w:rsidRDefault="006959BE" w:rsidP="006959BE">
      <w:pPr>
        <w:pStyle w:val="BodyText"/>
      </w:pPr>
      <w:r>
        <w:t xml:space="preserve"> : HTTP</w:t>
      </w:r>
    </w:p>
    <w:p w14:paraId="7E509598" w14:textId="020D37EA" w:rsidR="006959BE" w:rsidRPr="006959BE" w:rsidRDefault="006959BE" w:rsidP="006959BE">
      <w:pPr>
        <w:pStyle w:val="Heading5"/>
        <w:rPr>
          <w:vanish/>
          <w:specVanish/>
        </w:rPr>
      </w:pPr>
      <w:bookmarkStart w:id="78" w:name="Standard_RFC_3986"/>
      <w:bookmarkEnd w:id="78"/>
      <w:r>
        <w:t>RFC-3986</w:t>
      </w:r>
    </w:p>
    <w:p w14:paraId="7BBA70A1" w14:textId="1C84251A" w:rsidR="006959BE" w:rsidRPr="006959BE" w:rsidRDefault="006959BE" w:rsidP="006959BE">
      <w:pPr>
        <w:pStyle w:val="BodyText"/>
      </w:pPr>
      <w:r>
        <w:t xml:space="preserve"> : URI</w:t>
      </w:r>
    </w:p>
    <w:p w14:paraId="5502D94E" w14:textId="618F91FD" w:rsidR="006959BE" w:rsidRPr="006959BE" w:rsidRDefault="006959BE" w:rsidP="006959BE">
      <w:pPr>
        <w:pStyle w:val="Heading5"/>
        <w:rPr>
          <w:vanish/>
          <w:specVanish/>
        </w:rPr>
      </w:pPr>
      <w:r>
        <w:t xml:space="preserve">RFC 4180 </w:t>
      </w:r>
    </w:p>
    <w:p w14:paraId="2FDDA3F3" w14:textId="5BE0922A" w:rsidR="006959BE" w:rsidRDefault="006959BE" w:rsidP="008C39DC">
      <w:pPr>
        <w:pStyle w:val="BodyText"/>
      </w:pPr>
      <w:r>
        <w:t xml:space="preserve"> : CSV</w:t>
      </w:r>
    </w:p>
    <w:p w14:paraId="2DC9AC14" w14:textId="0F4740C1" w:rsidR="006959BE" w:rsidRPr="006959BE" w:rsidRDefault="006959BE" w:rsidP="006959BE">
      <w:pPr>
        <w:pStyle w:val="Heading5"/>
        <w:rPr>
          <w:vanish/>
          <w:specVanish/>
        </w:rPr>
      </w:pPr>
      <w:bookmarkStart w:id="79" w:name="Standard_ISO_21778"/>
      <w:bookmarkEnd w:id="79"/>
      <w:r>
        <w:t>ISO 21778</w:t>
      </w:r>
    </w:p>
    <w:p w14:paraId="039CAC89" w14:textId="17350164" w:rsidR="006959BE" w:rsidRDefault="006959BE" w:rsidP="008C39DC">
      <w:pPr>
        <w:pStyle w:val="BodyText"/>
      </w:pPr>
      <w:r>
        <w:t xml:space="preserve"> : JSON</w:t>
      </w:r>
    </w:p>
    <w:p w14:paraId="6A8D96BE" w14:textId="01C94E1D" w:rsidR="006959BE" w:rsidRPr="006959BE" w:rsidRDefault="006959BE" w:rsidP="006959BE">
      <w:pPr>
        <w:pStyle w:val="Heading5"/>
        <w:rPr>
          <w:vanish/>
          <w:specVanish/>
        </w:rPr>
      </w:pPr>
      <w:bookmarkStart w:id="80" w:name="Standard_RFC_9512"/>
      <w:bookmarkEnd w:id="80"/>
      <w:r>
        <w:t>RFC 9512</w:t>
      </w:r>
    </w:p>
    <w:p w14:paraId="2D6BF8A1" w14:textId="7505B580" w:rsidR="006959BE" w:rsidRDefault="006959BE" w:rsidP="008C39DC">
      <w:pPr>
        <w:pStyle w:val="BodyText"/>
      </w:pPr>
      <w:r>
        <w:t xml:space="preserve"> : YAML</w:t>
      </w:r>
    </w:p>
    <w:p w14:paraId="16EE4B51" w14:textId="77777777" w:rsidR="006959BE" w:rsidRPr="006959BE" w:rsidRDefault="006959BE" w:rsidP="006959BE">
      <w:pPr>
        <w:pStyle w:val="Heading5"/>
        <w:rPr>
          <w:vanish/>
          <w:specVanish/>
        </w:rPr>
      </w:pPr>
      <w:bookmarkStart w:id="81" w:name="Standard_ISO_20802"/>
      <w:bookmarkEnd w:id="81"/>
      <w:r>
        <w:t>ISO-8601</w:t>
      </w:r>
    </w:p>
    <w:p w14:paraId="4ECC14A1" w14:textId="77777777" w:rsidR="006959BE" w:rsidRDefault="006959BE" w:rsidP="006959BE">
      <w:pPr>
        <w:pStyle w:val="BodyText"/>
      </w:pPr>
      <w:r>
        <w:t xml:space="preserve"> : Date, Time, Durations</w:t>
      </w:r>
    </w:p>
    <w:p w14:paraId="28C015D2" w14:textId="0C6A0CE4" w:rsidR="006959BE" w:rsidRPr="006959BE" w:rsidRDefault="006959BE" w:rsidP="006959BE">
      <w:pPr>
        <w:pStyle w:val="Heading5"/>
        <w:rPr>
          <w:vanish/>
          <w:specVanish/>
        </w:rPr>
      </w:pPr>
      <w:r>
        <w:t>ISO 20802</w:t>
      </w:r>
    </w:p>
    <w:p w14:paraId="6DE7D75E" w14:textId="132E3F8F" w:rsidR="006959BE" w:rsidRDefault="006959BE" w:rsidP="008C39DC">
      <w:pPr>
        <w:pStyle w:val="BodyText"/>
      </w:pPr>
      <w:r>
        <w:t xml:space="preserve"> : OData</w:t>
      </w:r>
    </w:p>
    <w:p w14:paraId="47934ADB" w14:textId="6EF376C9" w:rsidR="006959BE" w:rsidRPr="006959BE" w:rsidRDefault="006959BE" w:rsidP="006959BE">
      <w:pPr>
        <w:pStyle w:val="Heading5"/>
        <w:rPr>
          <w:vanish/>
          <w:specVanish/>
        </w:rPr>
      </w:pPr>
      <w:bookmarkStart w:id="82" w:name="Standard_ISO_25010"/>
      <w:bookmarkEnd w:id="82"/>
      <w:r>
        <w:t>ISO-25010</w:t>
      </w:r>
    </w:p>
    <w:p w14:paraId="4520CB25" w14:textId="20E84414" w:rsidR="006959BE" w:rsidRDefault="006959BE" w:rsidP="008C39DC">
      <w:pPr>
        <w:pStyle w:val="BodyText"/>
      </w:pPr>
      <w:r>
        <w:t xml:space="preserve"> : Qualities of a System</w:t>
      </w:r>
    </w:p>
    <w:p w14:paraId="25F35ABB" w14:textId="78646DBA" w:rsidR="006959BE" w:rsidRPr="006959BE" w:rsidRDefault="006959BE" w:rsidP="006959BE">
      <w:pPr>
        <w:pStyle w:val="Heading5"/>
        <w:rPr>
          <w:vanish/>
          <w:specVanish/>
        </w:rPr>
      </w:pPr>
      <w:bookmarkStart w:id="83" w:name="Standard_ISO_25012"/>
      <w:bookmarkEnd w:id="83"/>
      <w:r>
        <w:t>ISO-25012</w:t>
      </w:r>
    </w:p>
    <w:p w14:paraId="08A99318" w14:textId="09887DAC" w:rsidR="006959BE" w:rsidRDefault="006959BE" w:rsidP="008C39DC">
      <w:pPr>
        <w:pStyle w:val="BodyText"/>
      </w:pPr>
      <w:r>
        <w:t xml:space="preserve"> : Qualities of a System’s Data</w:t>
      </w:r>
    </w:p>
    <w:p w14:paraId="71DDF9ED" w14:textId="01C07D8A" w:rsidR="006959BE" w:rsidRPr="006959BE" w:rsidRDefault="006959BE" w:rsidP="006959BE">
      <w:pPr>
        <w:pStyle w:val="Heading5"/>
        <w:rPr>
          <w:vanish/>
          <w:specVanish/>
        </w:rPr>
      </w:pPr>
      <w:bookmarkStart w:id="84" w:name="Standard_ISO_25022"/>
      <w:bookmarkEnd w:id="84"/>
      <w:r>
        <w:t>ISO-25022</w:t>
      </w:r>
    </w:p>
    <w:p w14:paraId="28860653" w14:textId="5449F11F" w:rsidR="006959BE" w:rsidRDefault="006959BE" w:rsidP="008C39DC">
      <w:pPr>
        <w:pStyle w:val="BodyText"/>
      </w:pPr>
      <w:r>
        <w:t xml:space="preserve"> : Qualities of the [Experienced] use of a System </w:t>
      </w:r>
    </w:p>
    <w:p w14:paraId="7A2FFEB7" w14:textId="77777777" w:rsidR="006959BE" w:rsidRPr="006959BE" w:rsidRDefault="006959BE" w:rsidP="006959BE">
      <w:pPr>
        <w:pStyle w:val="Heading5"/>
        <w:rPr>
          <w:vanish/>
          <w:specVanish/>
        </w:rPr>
      </w:pPr>
      <w:r>
        <w:t>W3C-SOAP</w:t>
      </w:r>
    </w:p>
    <w:p w14:paraId="5849F6ED" w14:textId="4B01E140" w:rsidR="006959BE" w:rsidRDefault="006959BE" w:rsidP="008C39DC">
      <w:pPr>
        <w:pStyle w:val="BodyText"/>
      </w:pPr>
      <w:r>
        <w:t xml:space="preserve"> : SOAP</w:t>
      </w:r>
      <w:r>
        <w:br/>
      </w:r>
    </w:p>
    <w:p w14:paraId="6CE72EBD" w14:textId="02C9C07F" w:rsidR="006959BE" w:rsidRDefault="006959BE" w:rsidP="006959BE">
      <w:pPr>
        <w:pStyle w:val="Heading3"/>
      </w:pPr>
      <w:r>
        <w:t>Ports</w:t>
      </w:r>
    </w:p>
    <w:p w14:paraId="29323FEF" w14:textId="53ABFD51" w:rsidR="006959BE" w:rsidRPr="006959BE" w:rsidRDefault="006959BE" w:rsidP="006959BE">
      <w:pPr>
        <w:pStyle w:val="BodyText"/>
      </w:pPr>
      <w:r>
        <w:t>The following are standard interoperability ports referenced directly or indirectly within this document:</w:t>
      </w:r>
    </w:p>
    <w:p w14:paraId="01823D1B" w14:textId="77777777" w:rsidR="006959BE" w:rsidRPr="006959BE" w:rsidRDefault="006959BE" w:rsidP="006959BE">
      <w:pPr>
        <w:pStyle w:val="Heading5"/>
        <w:rPr>
          <w:vanish/>
          <w:specVanish/>
        </w:rPr>
      </w:pPr>
      <w:bookmarkStart w:id="85" w:name="Standard_RFC_3339"/>
      <w:bookmarkStart w:id="86" w:name="Standard_RFC_9557"/>
      <w:bookmarkStart w:id="87" w:name="Standard_ISO_8601"/>
      <w:bookmarkStart w:id="88" w:name="Port_80"/>
      <w:bookmarkEnd w:id="85"/>
      <w:bookmarkEnd w:id="86"/>
      <w:bookmarkEnd w:id="87"/>
      <w:bookmarkEnd w:id="88"/>
      <w:r>
        <w:t>80</w:t>
      </w:r>
    </w:p>
    <w:p w14:paraId="466A6357" w14:textId="5833714C" w:rsidR="006959BE" w:rsidRDefault="006959BE" w:rsidP="008C39DC">
      <w:pPr>
        <w:pStyle w:val="BodyText"/>
      </w:pPr>
      <w:r>
        <w:t xml:space="preserve"> : HTTP</w:t>
      </w:r>
    </w:p>
    <w:p w14:paraId="74B233CB" w14:textId="2787102B" w:rsidR="006959BE" w:rsidRPr="006959BE" w:rsidRDefault="006959BE" w:rsidP="006959BE">
      <w:pPr>
        <w:pStyle w:val="Heading5"/>
        <w:rPr>
          <w:vanish/>
          <w:specVanish/>
        </w:rPr>
      </w:pPr>
      <w:bookmarkStart w:id="89" w:name="Port_25"/>
      <w:bookmarkEnd w:id="89"/>
      <w:r>
        <w:t>25</w:t>
      </w:r>
    </w:p>
    <w:p w14:paraId="7B1BF232" w14:textId="336C2E28" w:rsidR="006959BE" w:rsidRDefault="006959BE" w:rsidP="008C39DC">
      <w:pPr>
        <w:pStyle w:val="BodyText"/>
      </w:pPr>
      <w:r>
        <w:t xml:space="preserve"> : SMTP</w:t>
      </w:r>
    </w:p>
    <w:p w14:paraId="5D0B4AF7" w14:textId="77777777" w:rsidR="006959BE" w:rsidRPr="006959BE" w:rsidRDefault="006959BE" w:rsidP="006959BE">
      <w:pPr>
        <w:pStyle w:val="Heading5"/>
        <w:rPr>
          <w:vanish/>
          <w:specVanish/>
        </w:rPr>
      </w:pPr>
      <w:bookmarkStart w:id="90" w:name="Port_443"/>
      <w:bookmarkEnd w:id="90"/>
      <w:r>
        <w:t>139</w:t>
      </w:r>
    </w:p>
    <w:p w14:paraId="1547C86A" w14:textId="77777777" w:rsidR="006959BE" w:rsidRDefault="006959BE" w:rsidP="006959BE">
      <w:pPr>
        <w:pStyle w:val="BodyText"/>
      </w:pPr>
      <w:r>
        <w:t xml:space="preserve"> : [Windows] Intranet Filesharing over </w:t>
      </w:r>
      <w:proofErr w:type="spellStart"/>
      <w:r>
        <w:t>NetBios</w:t>
      </w:r>
      <w:proofErr w:type="spellEnd"/>
    </w:p>
    <w:p w14:paraId="1DED8B5C" w14:textId="1C764D5A" w:rsidR="006959BE" w:rsidRPr="006959BE" w:rsidRDefault="006959BE" w:rsidP="006959BE">
      <w:pPr>
        <w:pStyle w:val="Heading5"/>
        <w:rPr>
          <w:vanish/>
          <w:specVanish/>
        </w:rPr>
      </w:pPr>
      <w:r>
        <w:t>443</w:t>
      </w:r>
    </w:p>
    <w:p w14:paraId="442F43CA" w14:textId="2A810A12" w:rsidR="006959BE" w:rsidRDefault="006959BE" w:rsidP="008C39DC">
      <w:pPr>
        <w:pStyle w:val="BodyText"/>
      </w:pPr>
      <w:r>
        <w:t xml:space="preserve"> : HTTP/S</w:t>
      </w:r>
    </w:p>
    <w:p w14:paraId="1BE0C105" w14:textId="5355B32B" w:rsidR="006959BE" w:rsidRPr="006959BE" w:rsidRDefault="006959BE" w:rsidP="006959BE">
      <w:pPr>
        <w:pStyle w:val="Heading5"/>
        <w:rPr>
          <w:vanish/>
          <w:specVanish/>
        </w:rPr>
      </w:pPr>
      <w:bookmarkStart w:id="91" w:name="Port_587"/>
      <w:bookmarkEnd w:id="91"/>
      <w:r>
        <w:t>587</w:t>
      </w:r>
    </w:p>
    <w:p w14:paraId="0D6019CE" w14:textId="2C0DDA6B" w:rsidR="006959BE" w:rsidRDefault="006959BE" w:rsidP="008C39DC">
      <w:pPr>
        <w:pStyle w:val="BodyText"/>
      </w:pPr>
      <w:r>
        <w:t xml:space="preserve"> : Default mail submission port</w:t>
      </w:r>
    </w:p>
    <w:p w14:paraId="402511FA" w14:textId="337E0CCF" w:rsidR="006959BE" w:rsidRPr="006959BE" w:rsidRDefault="006959BE" w:rsidP="006959BE">
      <w:pPr>
        <w:pStyle w:val="Heading5"/>
        <w:rPr>
          <w:vanish/>
          <w:specVanish/>
        </w:rPr>
      </w:pPr>
      <w:bookmarkStart w:id="92" w:name="Port_1433"/>
      <w:bookmarkStart w:id="93" w:name="Port_445"/>
      <w:bookmarkEnd w:id="92"/>
      <w:bookmarkEnd w:id="93"/>
      <w:r>
        <w:t>445</w:t>
      </w:r>
    </w:p>
    <w:p w14:paraId="6D114A22" w14:textId="265A6C3E" w:rsidR="006959BE" w:rsidRDefault="006959BE" w:rsidP="008C39DC">
      <w:pPr>
        <w:pStyle w:val="BodyText"/>
      </w:pPr>
      <w:r>
        <w:t xml:space="preserve"> : [Windows] Intranet Filesharing</w:t>
      </w:r>
    </w:p>
    <w:p w14:paraId="10C10175" w14:textId="77777777" w:rsidR="006959BE" w:rsidRPr="006959BE" w:rsidRDefault="006959BE" w:rsidP="006959BE">
      <w:pPr>
        <w:pStyle w:val="Heading5"/>
        <w:rPr>
          <w:vanish/>
          <w:specVanish/>
        </w:rPr>
      </w:pPr>
      <w:bookmarkStart w:id="94" w:name="Port_139"/>
      <w:bookmarkStart w:id="95" w:name="Port_5432"/>
      <w:bookmarkEnd w:id="94"/>
      <w:bookmarkEnd w:id="95"/>
      <w:r>
        <w:t>1433</w:t>
      </w:r>
    </w:p>
    <w:p w14:paraId="5761984E" w14:textId="77777777" w:rsidR="006959BE" w:rsidRDefault="006959BE" w:rsidP="006959BE">
      <w:pPr>
        <w:pStyle w:val="BodyText"/>
      </w:pPr>
      <w:r>
        <w:t xml:space="preserve"> : SQL Server</w:t>
      </w:r>
    </w:p>
    <w:p w14:paraId="4C70E398" w14:textId="1922120F" w:rsidR="006959BE" w:rsidRPr="006959BE" w:rsidRDefault="006959BE" w:rsidP="006959BE">
      <w:pPr>
        <w:pStyle w:val="Heading5"/>
        <w:rPr>
          <w:vanish/>
          <w:specVanish/>
        </w:rPr>
      </w:pPr>
      <w:r>
        <w:t>5432/33</w:t>
      </w:r>
    </w:p>
    <w:p w14:paraId="1AFF7AE7" w14:textId="7AC40825" w:rsidR="006959BE" w:rsidRDefault="006959BE" w:rsidP="008C39DC">
      <w:pPr>
        <w:pStyle w:val="BodyText"/>
      </w:pPr>
      <w:r>
        <w:t xml:space="preserve"> : Postgres port</w:t>
      </w:r>
    </w:p>
    <w:p w14:paraId="78DF1E67" w14:textId="1079D72A" w:rsidR="006959BE" w:rsidRPr="006959BE" w:rsidRDefault="006959BE" w:rsidP="006959BE">
      <w:pPr>
        <w:pStyle w:val="Heading5"/>
        <w:rPr>
          <w:vanish/>
          <w:specVanish/>
        </w:rPr>
      </w:pPr>
      <w:bookmarkStart w:id="96" w:name="Port_5379"/>
      <w:bookmarkEnd w:id="96"/>
      <w:r>
        <w:t>6379</w:t>
      </w:r>
    </w:p>
    <w:p w14:paraId="12A04B03" w14:textId="29BD4391" w:rsidR="006959BE" w:rsidRDefault="006959BE" w:rsidP="008C39DC">
      <w:pPr>
        <w:pStyle w:val="BodyText"/>
      </w:pPr>
      <w:r>
        <w:t xml:space="preserve"> : Redis cache</w:t>
      </w:r>
    </w:p>
    <w:p w14:paraId="1B2646DD" w14:textId="77777777" w:rsidR="006959BE" w:rsidRDefault="006959BE" w:rsidP="008C39DC">
      <w:pPr>
        <w:pStyle w:val="BodyText"/>
      </w:pPr>
    </w:p>
    <w:bookmarkEnd w:id="72"/>
    <w:p w14:paraId="5851EE43" w14:textId="7BD58C62" w:rsidR="0012615C" w:rsidRDefault="005376FD" w:rsidP="0012615C">
      <w:pPr>
        <w:pStyle w:val="Heading3"/>
      </w:pPr>
      <w:r>
        <w:t>Acronyms</w:t>
      </w:r>
    </w:p>
    <w:p w14:paraId="3FD69F0F" w14:textId="730855D2" w:rsidR="00A15219" w:rsidRDefault="00A15219" w:rsidP="00A15219">
      <w:pPr>
        <w:pStyle w:val="BodyText"/>
      </w:pPr>
      <w:r>
        <w:t>Refer to the project’s Glossary.</w:t>
      </w:r>
    </w:p>
    <w:p w14:paraId="0B714E0C" w14:textId="77777777" w:rsidR="00001B85" w:rsidRPr="00001B85" w:rsidRDefault="00001B85" w:rsidP="00001B85">
      <w:pPr>
        <w:pStyle w:val="Heading5"/>
        <w:rPr>
          <w:vanish/>
          <w:specVanish/>
        </w:rPr>
      </w:pPr>
      <w:bookmarkStart w:id="97" w:name="Acronym_API"/>
      <w:bookmarkEnd w:id="97"/>
      <w:r>
        <w:lastRenderedPageBreak/>
        <w:t xml:space="preserve">API </w:t>
      </w:r>
    </w:p>
    <w:p w14:paraId="234D07EA" w14:textId="3A71780A" w:rsidR="00001B85" w:rsidRDefault="00001B85" w:rsidP="00001B85">
      <w:r>
        <w:t xml:space="preserve"> </w:t>
      </w:r>
      <w:r w:rsidRPr="00001B85">
        <w:t xml:space="preserve">: </w:t>
      </w:r>
      <w:hyperlink w:anchor="Term_ApplicationProgrammingInterface" w:history="1">
        <w:r w:rsidRPr="00001B85">
          <w:rPr>
            <w:rStyle w:val="Hyperlink"/>
          </w:rPr>
          <w:t>Application Programming Interface</w:t>
        </w:r>
      </w:hyperlink>
      <w:r w:rsidRPr="00001B85">
        <w:t>.</w:t>
      </w:r>
    </w:p>
    <w:p w14:paraId="0D29314E" w14:textId="2644680C" w:rsidR="006959BE" w:rsidRPr="006959BE" w:rsidRDefault="006959BE" w:rsidP="006959BE">
      <w:pPr>
        <w:pStyle w:val="Heading5"/>
        <w:rPr>
          <w:vanish/>
          <w:specVanish/>
        </w:rPr>
      </w:pPr>
      <w:bookmarkStart w:id="98" w:name="Acronym_CoL"/>
      <w:bookmarkEnd w:id="98"/>
      <w:proofErr w:type="spellStart"/>
      <w:r>
        <w:t>CoL</w:t>
      </w:r>
      <w:proofErr w:type="spellEnd"/>
    </w:p>
    <w:p w14:paraId="3FFE7268" w14:textId="2387528D" w:rsidR="006959BE" w:rsidRDefault="006959BE" w:rsidP="00001B85">
      <w:r>
        <w:t xml:space="preserve"> : </w:t>
      </w:r>
      <w:hyperlink w:anchor="Term_CommunityOfSchools" w:history="1">
        <w:r w:rsidRPr="006959BE">
          <w:rPr>
            <w:rStyle w:val="Hyperlink"/>
          </w:rPr>
          <w:t>Community of School</w:t>
        </w:r>
      </w:hyperlink>
    </w:p>
    <w:p w14:paraId="2F5FEB8F" w14:textId="60A20D7D" w:rsidR="00001B85" w:rsidRPr="00001B85" w:rsidRDefault="00001B85" w:rsidP="00001B85">
      <w:pPr>
        <w:pStyle w:val="Heading5"/>
        <w:rPr>
          <w:vanish/>
          <w:specVanish/>
        </w:rPr>
      </w:pPr>
      <w:bookmarkStart w:id="99" w:name="Acronym_CRUD"/>
      <w:bookmarkEnd w:id="99"/>
      <w:r>
        <w:t>CRUD</w:t>
      </w:r>
    </w:p>
    <w:p w14:paraId="5DBEC52F" w14:textId="61890C08" w:rsidR="00001B85" w:rsidRDefault="00001B85" w:rsidP="00001B85">
      <w:r>
        <w:t xml:space="preserve"> : Acronym for Create, Read, Update, Delete, the primary verbs for interacting with transactional datastores.</w:t>
      </w:r>
    </w:p>
    <w:p w14:paraId="317AF49C" w14:textId="4A388EBD" w:rsidR="006959BE" w:rsidRPr="006959BE" w:rsidRDefault="006959BE" w:rsidP="006959BE">
      <w:pPr>
        <w:pStyle w:val="Heading5"/>
        <w:rPr>
          <w:vanish/>
          <w:specVanish/>
        </w:rPr>
      </w:pPr>
      <w:bookmarkStart w:id="100" w:name="Acronym_CSV"/>
      <w:bookmarkEnd w:id="100"/>
      <w:r>
        <w:t>CSV</w:t>
      </w:r>
    </w:p>
    <w:p w14:paraId="11305F46" w14:textId="26CC112F" w:rsidR="006959BE" w:rsidRDefault="006959BE" w:rsidP="00001B85">
      <w:r>
        <w:t xml:space="preserve"> : character separated values. See </w:t>
      </w:r>
      <w:hyperlink w:anchor="Standard_RFC_4180" w:history="1">
        <w:r w:rsidRPr="006959BE">
          <w:rPr>
            <w:rStyle w:val="Hyperlink"/>
          </w:rPr>
          <w:t>RFC 41</w:t>
        </w:r>
        <w:r>
          <w:rPr>
            <w:rStyle w:val="Hyperlink"/>
          </w:rPr>
          <w:t>8</w:t>
        </w:r>
        <w:r w:rsidRPr="006959BE">
          <w:rPr>
            <w:rStyle w:val="Hyperlink"/>
          </w:rPr>
          <w:t>0</w:t>
        </w:r>
      </w:hyperlink>
      <w:r>
        <w:t>.</w:t>
      </w:r>
    </w:p>
    <w:p w14:paraId="6EB7E20B" w14:textId="77777777" w:rsidR="00001B85" w:rsidRPr="00001B85" w:rsidRDefault="00001B85" w:rsidP="00001B85">
      <w:pPr>
        <w:pStyle w:val="Heading5"/>
        <w:rPr>
          <w:vanish/>
          <w:specVanish/>
        </w:rPr>
      </w:pPr>
      <w:bookmarkStart w:id="101" w:name="Acronym_GUI"/>
      <w:bookmarkEnd w:id="101"/>
      <w:r>
        <w:t>GUI</w:t>
      </w:r>
    </w:p>
    <w:p w14:paraId="2CF149E8" w14:textId="1AF90569" w:rsidR="00001B85" w:rsidRDefault="00001B85" w:rsidP="00001B85">
      <w:r>
        <w:t xml:space="preserve"> : </w:t>
      </w:r>
      <w:hyperlink w:anchor="Term_GraphicalUserInterface" w:history="1">
        <w:r w:rsidRPr="00001B85">
          <w:rPr>
            <w:rStyle w:val="Hyperlink"/>
          </w:rPr>
          <w:t>Graphical User Interface</w:t>
        </w:r>
      </w:hyperlink>
      <w:r>
        <w:t>.</w:t>
      </w:r>
    </w:p>
    <w:p w14:paraId="42F6864E" w14:textId="57640FE8" w:rsidR="006959BE" w:rsidRDefault="006959BE" w:rsidP="00001B85">
      <w:r>
        <w:t>GUID</w:t>
      </w:r>
    </w:p>
    <w:p w14:paraId="3C51CE77" w14:textId="07A82CB8" w:rsidR="006959BE" w:rsidRPr="00001B85" w:rsidRDefault="006959BE" w:rsidP="00001B85">
      <w:r>
        <w:t>: Globally Unique Identifier. See UUID.</w:t>
      </w:r>
    </w:p>
    <w:p w14:paraId="56542354" w14:textId="7E26B9AB" w:rsidR="00EB4A97" w:rsidRPr="00EB4A97" w:rsidRDefault="00EB4A97" w:rsidP="00EB4A97">
      <w:pPr>
        <w:pStyle w:val="Heading5"/>
        <w:rPr>
          <w:vanish/>
          <w:specVanish/>
        </w:rPr>
      </w:pPr>
      <w:bookmarkStart w:id="102" w:name="Acronym_IT"/>
      <w:bookmarkEnd w:id="102"/>
      <w:r>
        <w:t>IT</w:t>
      </w:r>
    </w:p>
    <w:p w14:paraId="2EADD4F3" w14:textId="5F8E62E4" w:rsidR="00EB4A97" w:rsidRDefault="00EB4A97" w:rsidP="0012615C">
      <w:pPr>
        <w:pStyle w:val="BodyText"/>
      </w:pPr>
      <w:r>
        <w:t xml:space="preserve"> : acronym for </w:t>
      </w:r>
      <w:hyperlink w:anchor="Term_InformationManagement" w:history="1">
        <w:r w:rsidRPr="00001B85">
          <w:rPr>
            <w:rStyle w:val="Hyperlink"/>
            <w:i/>
            <w:iCs/>
          </w:rPr>
          <w:t>Information</w:t>
        </w:r>
        <w:r w:rsidR="00001B85" w:rsidRPr="00001B85">
          <w:rPr>
            <w:rStyle w:val="Hyperlink"/>
          </w:rPr>
          <w:t xml:space="preserve"> management</w:t>
        </w:r>
      </w:hyperlink>
      <w:r>
        <w:t>, using</w:t>
      </w:r>
      <w:r w:rsidR="00001B85">
        <w:t xml:space="preserve"> digital</w:t>
      </w:r>
      <w:r>
        <w:t xml:space="preserve"> </w:t>
      </w:r>
      <w:r w:rsidR="00001B85">
        <w:rPr>
          <w:i/>
          <w:iCs/>
        </w:rPr>
        <w:t>t</w:t>
      </w:r>
      <w:r w:rsidRPr="00001B85">
        <w:rPr>
          <w:i/>
          <w:iCs/>
        </w:rPr>
        <w:t>echnology</w:t>
      </w:r>
      <w:r>
        <w:t xml:space="preserve"> to automate and facilitate</w:t>
      </w:r>
      <w:r w:rsidR="00001B85">
        <w:t xml:space="preserve"> the operations required.</w:t>
      </w:r>
      <w:r>
        <w:t xml:space="preserve"> </w:t>
      </w:r>
    </w:p>
    <w:p w14:paraId="49F310A3" w14:textId="77777777" w:rsidR="00EB4A97" w:rsidRPr="008C39DC" w:rsidRDefault="00EB4A97" w:rsidP="00EB4A97">
      <w:pPr>
        <w:pStyle w:val="Heading5"/>
        <w:rPr>
          <w:vanish/>
          <w:specVanish/>
        </w:rPr>
      </w:pPr>
      <w:bookmarkStart w:id="103" w:name="Acronym_ICT"/>
      <w:bookmarkEnd w:id="103"/>
      <w:r>
        <w:t>ICT</w:t>
      </w:r>
    </w:p>
    <w:p w14:paraId="0CD22212" w14:textId="0589A009" w:rsidR="00EB4A97" w:rsidRDefault="00EB4A97" w:rsidP="00EB4A97">
      <w:pPr>
        <w:pStyle w:val="BodyText"/>
      </w:pPr>
      <w:r>
        <w:t xml:space="preserve">: acronym for </w:t>
      </w:r>
      <w:hyperlink w:anchor="Term_InformationCommunicationTechnology" w:history="1">
        <w:r w:rsidRPr="00001B85">
          <w:rPr>
            <w:rStyle w:val="Hyperlink"/>
          </w:rPr>
          <w:t>Information &amp; Communication Technology</w:t>
        </w:r>
      </w:hyperlink>
      <w:r w:rsidR="00001B85">
        <w:t>.</w:t>
      </w:r>
    </w:p>
    <w:p w14:paraId="1FB6C424" w14:textId="69AF0C4A" w:rsidR="005376FD" w:rsidRPr="005376FD" w:rsidRDefault="005376FD" w:rsidP="005376FD">
      <w:pPr>
        <w:pStyle w:val="Heading5"/>
        <w:rPr>
          <w:vanish/>
          <w:specVanish/>
        </w:rPr>
      </w:pPr>
      <w:bookmarkStart w:id="104" w:name="Acronym_NSN"/>
      <w:bookmarkEnd w:id="104"/>
      <w:r>
        <w:t>NSN</w:t>
      </w:r>
    </w:p>
    <w:p w14:paraId="0746FF65" w14:textId="02438F30" w:rsidR="005376FD" w:rsidRDefault="005376FD" w:rsidP="00EB4A97">
      <w:pPr>
        <w:pStyle w:val="BodyText"/>
      </w:pPr>
      <w:r>
        <w:t xml:space="preserve"> : the acronym for the </w:t>
      </w:r>
      <w:hyperlink w:anchor="Term_NSN" w:history="1">
        <w:r w:rsidRPr="005376FD">
          <w:rPr>
            <w:rStyle w:val="Hyperlink"/>
          </w:rPr>
          <w:t>National Student Number</w:t>
        </w:r>
      </w:hyperlink>
      <w:r>
        <w:t>.</w:t>
      </w:r>
    </w:p>
    <w:p w14:paraId="453CE143" w14:textId="77777777" w:rsidR="00001B85" w:rsidRPr="003940B3" w:rsidRDefault="00001B85" w:rsidP="00001B85">
      <w:pPr>
        <w:pStyle w:val="Heading5"/>
        <w:rPr>
          <w:vanish/>
          <w:specVanish/>
        </w:rPr>
      </w:pPr>
      <w:r>
        <w:t>RASCII</w:t>
      </w:r>
    </w:p>
    <w:p w14:paraId="4CA283F0" w14:textId="77777777" w:rsidR="00001B85" w:rsidRPr="00001B85" w:rsidRDefault="00001B85" w:rsidP="00EB4A97">
      <w:pPr>
        <w:pStyle w:val="BodyText"/>
        <w:rPr>
          <w:vanish/>
          <w:specVanish/>
        </w:rPr>
      </w:pPr>
      <w:r>
        <w:t xml:space="preserve"> : </w:t>
      </w:r>
    </w:p>
    <w:p w14:paraId="335E5703" w14:textId="48E3EC2E" w:rsidR="00001B85" w:rsidRDefault="00001B85" w:rsidP="00001B85">
      <w:r>
        <w:t xml:space="preserve"> </w:t>
      </w:r>
      <w:r w:rsidRPr="00001B85">
        <w:t xml:space="preserve">acronym for </w:t>
      </w:r>
      <w:r w:rsidRPr="00001B85">
        <w:rPr>
          <w:b/>
          <w:bCs/>
        </w:rPr>
        <w:t>R</w:t>
      </w:r>
      <w:r w:rsidRPr="00001B85">
        <w:t xml:space="preserve">esponsible (to do the work), </w:t>
      </w:r>
      <w:r w:rsidRPr="00001B85">
        <w:rPr>
          <w:b/>
          <w:bCs/>
        </w:rPr>
        <w:t>A</w:t>
      </w:r>
      <w:r w:rsidRPr="00001B85">
        <w:t xml:space="preserve">ccountable (allocating the work and reporting on its progress to Informed staked holders), </w:t>
      </w:r>
      <w:r w:rsidRPr="00001B85">
        <w:rPr>
          <w:b/>
          <w:bCs/>
        </w:rPr>
        <w:t>S</w:t>
      </w:r>
      <w:r w:rsidRPr="00001B85">
        <w:t xml:space="preserve">upporting (the work) </w:t>
      </w:r>
      <w:r w:rsidRPr="00001B85">
        <w:rPr>
          <w:b/>
          <w:bCs/>
        </w:rPr>
        <w:t>C</w:t>
      </w:r>
      <w:r w:rsidRPr="00001B85">
        <w:t xml:space="preserve">onsulting (on the requirements underpinning the work) stakeholders, </w:t>
      </w:r>
      <w:r>
        <w:t xml:space="preserve">and </w:t>
      </w:r>
      <w:r w:rsidRPr="00001B85">
        <w:rPr>
          <w:b/>
          <w:bCs/>
        </w:rPr>
        <w:t>I</w:t>
      </w:r>
      <w:r w:rsidRPr="00001B85">
        <w:t xml:space="preserve">nformed (kept abreast of progress) stakeholders, or </w:t>
      </w:r>
      <w:r w:rsidRPr="00001B85">
        <w:rPr>
          <w:b/>
          <w:bCs/>
        </w:rPr>
        <w:t>I</w:t>
      </w:r>
      <w:r w:rsidRPr="00001B85">
        <w:t>gnored/Excluded others.</w:t>
      </w:r>
    </w:p>
    <w:p w14:paraId="3E5513C2" w14:textId="034F1CE3" w:rsidR="006959BE" w:rsidRPr="006959BE" w:rsidRDefault="006959BE" w:rsidP="006959BE">
      <w:pPr>
        <w:pStyle w:val="Heading5"/>
        <w:rPr>
          <w:vanish/>
          <w:specVanish/>
        </w:rPr>
      </w:pPr>
      <w:bookmarkStart w:id="105" w:name="Acronym_RPC"/>
      <w:bookmarkEnd w:id="105"/>
      <w:r>
        <w:t>RPC</w:t>
      </w:r>
    </w:p>
    <w:p w14:paraId="4D9297F1" w14:textId="56A13716" w:rsidR="006959BE" w:rsidRPr="00001B85" w:rsidRDefault="006959BE" w:rsidP="00001B85">
      <w:r>
        <w:t xml:space="preserve"> : Remote Procedure Call</w:t>
      </w:r>
    </w:p>
    <w:p w14:paraId="27EFEBA1" w14:textId="5DCFA5F0" w:rsidR="00001B85" w:rsidRPr="00001B85" w:rsidRDefault="00001B85" w:rsidP="00001B85">
      <w:pPr>
        <w:pStyle w:val="Heading5"/>
        <w:rPr>
          <w:vanish/>
          <w:specVanish/>
        </w:rPr>
      </w:pPr>
      <w:bookmarkStart w:id="106" w:name="Acronym_SDK"/>
      <w:bookmarkEnd w:id="106"/>
      <w:r>
        <w:t>SDK</w:t>
      </w:r>
    </w:p>
    <w:p w14:paraId="4E668D26" w14:textId="38DA9CB4" w:rsidR="00001B85" w:rsidRDefault="00001B85" w:rsidP="00EB4A97">
      <w:pPr>
        <w:pStyle w:val="BodyText"/>
      </w:pPr>
      <w:r>
        <w:t xml:space="preserve"> : </w:t>
      </w:r>
      <w:hyperlink w:anchor="Term_SoftwareDevelopmentKit" w:history="1">
        <w:r w:rsidRPr="00001B85">
          <w:rPr>
            <w:rStyle w:val="Hyperlink"/>
          </w:rPr>
          <w:t>Software Development Kit</w:t>
        </w:r>
      </w:hyperlink>
      <w:r>
        <w:t>.</w:t>
      </w:r>
    </w:p>
    <w:p w14:paraId="71533582" w14:textId="7900F1CE" w:rsidR="006959BE" w:rsidRPr="006959BE" w:rsidRDefault="006959BE" w:rsidP="006959BE">
      <w:pPr>
        <w:pStyle w:val="Heading5"/>
        <w:rPr>
          <w:vanish/>
          <w:specVanish/>
        </w:rPr>
      </w:pPr>
      <w:bookmarkStart w:id="107" w:name="Standard_SOAP"/>
      <w:bookmarkStart w:id="108" w:name="Acronym_SOAP"/>
      <w:bookmarkEnd w:id="107"/>
      <w:bookmarkEnd w:id="108"/>
      <w:r>
        <w:t>SOAP</w:t>
      </w:r>
    </w:p>
    <w:p w14:paraId="7E725383" w14:textId="05E04234" w:rsidR="006959BE" w:rsidRDefault="006959BE" w:rsidP="00EB4A97">
      <w:pPr>
        <w:pStyle w:val="BodyText"/>
      </w:pPr>
      <w:r>
        <w:t xml:space="preserve"> : </w:t>
      </w:r>
      <w:hyperlink w:anchor="Term_SOAP" w:history="1">
        <w:r w:rsidRPr="006959BE">
          <w:rPr>
            <w:rStyle w:val="Hyperlink"/>
          </w:rPr>
          <w:t>Simple Object Access Protocol</w:t>
        </w:r>
      </w:hyperlink>
      <w:r>
        <w:t>.</w:t>
      </w:r>
    </w:p>
    <w:p w14:paraId="1D92E504" w14:textId="719F4381" w:rsidR="00001B85" w:rsidRPr="00001B85" w:rsidRDefault="00001B85" w:rsidP="00001B85">
      <w:pPr>
        <w:pStyle w:val="Heading5"/>
        <w:rPr>
          <w:vanish/>
          <w:specVanish/>
        </w:rPr>
      </w:pPr>
      <w:bookmarkStart w:id="109" w:name="Acronym_UI"/>
      <w:bookmarkEnd w:id="109"/>
      <w:r>
        <w:t>UI</w:t>
      </w:r>
    </w:p>
    <w:p w14:paraId="0A45160C" w14:textId="28C9D7B4" w:rsidR="00001B85" w:rsidRDefault="00001B85" w:rsidP="00EB4A97">
      <w:pPr>
        <w:pStyle w:val="BodyText"/>
      </w:pPr>
      <w:r>
        <w:t xml:space="preserve"> : </w:t>
      </w:r>
      <w:hyperlink w:anchor="Term_UserInterface" w:history="1">
        <w:r w:rsidRPr="00001B85">
          <w:rPr>
            <w:rStyle w:val="Hyperlink"/>
          </w:rPr>
          <w:t>User Interfaces</w:t>
        </w:r>
      </w:hyperlink>
      <w:r>
        <w:t xml:space="preserve"> (see </w:t>
      </w:r>
      <w:hyperlink w:anchor="Acronym_GUI" w:history="1">
        <w:r w:rsidRPr="00001B85">
          <w:rPr>
            <w:rStyle w:val="Hyperlink"/>
          </w:rPr>
          <w:t>GUI</w:t>
        </w:r>
      </w:hyperlink>
      <w:r>
        <w:t xml:space="preserve"> and </w:t>
      </w:r>
      <w:hyperlink w:anchor="Acronym_API" w:history="1">
        <w:r w:rsidRPr="00001B85">
          <w:rPr>
            <w:rStyle w:val="Hyperlink"/>
          </w:rPr>
          <w:t>API</w:t>
        </w:r>
      </w:hyperlink>
      <w:r>
        <w:t>).</w:t>
      </w:r>
    </w:p>
    <w:p w14:paraId="6938B73B" w14:textId="0DD0D5E7" w:rsidR="006959BE" w:rsidRPr="006959BE" w:rsidRDefault="006959BE" w:rsidP="006959BE">
      <w:pPr>
        <w:pStyle w:val="Heading5"/>
        <w:rPr>
          <w:vanish/>
          <w:specVanish/>
        </w:rPr>
      </w:pPr>
      <w:r>
        <w:t>UUID</w:t>
      </w:r>
    </w:p>
    <w:p w14:paraId="7079B628" w14:textId="1A56B0F2" w:rsidR="006959BE" w:rsidRDefault="006959BE" w:rsidP="00EB4A97">
      <w:pPr>
        <w:pStyle w:val="BodyText"/>
      </w:pPr>
      <w:r>
        <w:t xml:space="preserve"> : Universally Unique Identifier (see GUID).</w:t>
      </w:r>
    </w:p>
    <w:p w14:paraId="5FF48C25" w14:textId="7B1ECF4F" w:rsidR="00001B85" w:rsidRPr="00001B85" w:rsidRDefault="00001B85" w:rsidP="00001B85">
      <w:pPr>
        <w:pStyle w:val="Heading5"/>
        <w:rPr>
          <w:vanish/>
          <w:specVanish/>
        </w:rPr>
      </w:pPr>
      <w:bookmarkStart w:id="110" w:name="Acronym_WIMP"/>
      <w:bookmarkEnd w:id="110"/>
      <w:r>
        <w:t>WIMP</w:t>
      </w:r>
    </w:p>
    <w:p w14:paraId="7D645B97" w14:textId="4C6AB97F" w:rsidR="00001B85" w:rsidRDefault="00001B85" w:rsidP="00EB4A97">
      <w:pPr>
        <w:pStyle w:val="BodyText"/>
      </w:pPr>
      <w:r>
        <w:t xml:space="preserve"> : “Windows, Icons, Mouse, Pointer” a windows-based approach to developing </w:t>
      </w:r>
      <w:hyperlink w:anchor="Acronym_UI" w:history="1">
        <w:r w:rsidRPr="00001B85">
          <w:rPr>
            <w:rStyle w:val="Hyperlink"/>
          </w:rPr>
          <w:t>UI</w:t>
        </w:r>
      </w:hyperlink>
      <w:r>
        <w:t>s.</w:t>
      </w:r>
    </w:p>
    <w:p w14:paraId="5B33375E" w14:textId="1B5B5FC0" w:rsidR="006959BE" w:rsidRPr="006959BE" w:rsidRDefault="006959BE" w:rsidP="006959BE">
      <w:pPr>
        <w:pStyle w:val="Heading5"/>
        <w:rPr>
          <w:vanish/>
          <w:specVanish/>
        </w:rPr>
      </w:pPr>
      <w:bookmarkStart w:id="111" w:name="Acronym_XML"/>
      <w:bookmarkEnd w:id="111"/>
      <w:r>
        <w:t>XML</w:t>
      </w:r>
    </w:p>
    <w:p w14:paraId="769D5975" w14:textId="1181BB12" w:rsidR="006959BE" w:rsidRDefault="006959BE" w:rsidP="00EB4A97">
      <w:pPr>
        <w:pStyle w:val="BodyText"/>
      </w:pPr>
      <w:r>
        <w:t xml:space="preserve"> : </w:t>
      </w:r>
      <w:proofErr w:type="spellStart"/>
      <w:r>
        <w:t>Xtensible</w:t>
      </w:r>
      <w:proofErr w:type="spellEnd"/>
      <w:r>
        <w:t xml:space="preserve"> Markup Language.</w:t>
      </w:r>
    </w:p>
    <w:p w14:paraId="4A77891B" w14:textId="77777777" w:rsidR="005376FD" w:rsidRDefault="005376FD" w:rsidP="005376FD">
      <w:pPr>
        <w:pStyle w:val="Heading3"/>
      </w:pPr>
      <w:bookmarkStart w:id="112" w:name="_Toc154927889"/>
      <w:r>
        <w:t>Terms</w:t>
      </w:r>
      <w:bookmarkEnd w:id="112"/>
    </w:p>
    <w:p w14:paraId="4F405084" w14:textId="53F03B0C" w:rsidR="00001B85" w:rsidRPr="00001B85" w:rsidRDefault="00001B85" w:rsidP="00001B85">
      <w:pPr>
        <w:pStyle w:val="Heading5"/>
        <w:rPr>
          <w:vanish/>
          <w:specVanish/>
        </w:rPr>
      </w:pPr>
      <w:bookmarkStart w:id="113" w:name="Term_ApplicationProgrammingInterface"/>
      <w:bookmarkStart w:id="114" w:name="Term_ArchiveDatabase"/>
      <w:bookmarkEnd w:id="113"/>
      <w:bookmarkEnd w:id="114"/>
      <w:r>
        <w:t>Archive Datastore</w:t>
      </w:r>
    </w:p>
    <w:p w14:paraId="6509EDC2" w14:textId="35C35336" w:rsidR="00001B85" w:rsidRPr="00001B85" w:rsidRDefault="00001B85" w:rsidP="00001B85">
      <w:pPr>
        <w:pStyle w:val="BodyText"/>
      </w:pPr>
      <w:r>
        <w:t xml:space="preserve"> : A separate system </w:t>
      </w:r>
      <w:hyperlink w:anchor="Term_TransactionalDatabase" w:history="1">
        <w:r w:rsidRPr="00001B85">
          <w:rPr>
            <w:rStyle w:val="Hyperlink"/>
          </w:rPr>
          <w:t>transactional datastore</w:t>
        </w:r>
      </w:hyperlink>
      <w:r>
        <w:t xml:space="preserve"> for physically removing records form an </w:t>
      </w:r>
      <w:hyperlink w:anchor="Term_OperationalDataStore" w:history="1">
        <w:r w:rsidRPr="00001B85">
          <w:rPr>
            <w:rStyle w:val="Hyperlink"/>
          </w:rPr>
          <w:t>operational database</w:t>
        </w:r>
      </w:hyperlink>
      <w:r>
        <w:t xml:space="preserve">. </w:t>
      </w:r>
      <w:r w:rsidRPr="00001B85">
        <w:rPr>
          <w:i/>
          <w:iCs/>
        </w:rPr>
        <w:t xml:space="preserve">Note: while widely used in the past, the act of </w:t>
      </w:r>
      <w:r w:rsidRPr="00001B85">
        <w:rPr>
          <w:i/>
          <w:iCs/>
        </w:rPr>
        <w:lastRenderedPageBreak/>
        <w:t>physical archiving is now considered an anti-pattern (prefer instead the use of logical state flags over physical removal of records from an operational database).</w:t>
      </w:r>
    </w:p>
    <w:p w14:paraId="7D0127CD" w14:textId="7637A19F" w:rsidR="00001B85" w:rsidRPr="00001B85" w:rsidRDefault="00001B85" w:rsidP="00001B85">
      <w:pPr>
        <w:pStyle w:val="Heading5"/>
        <w:rPr>
          <w:vanish/>
          <w:specVanish/>
        </w:rPr>
      </w:pPr>
      <w:r>
        <w:t xml:space="preserve">Application Programming Interface </w:t>
      </w:r>
    </w:p>
    <w:p w14:paraId="64D716B2" w14:textId="65075C5B" w:rsidR="00001B85" w:rsidRPr="00001B85" w:rsidRDefault="00001B85" w:rsidP="00001B85">
      <w:pPr>
        <w:pStyle w:val="BodyText"/>
      </w:pPr>
      <w:r>
        <w:t xml:space="preserve"> : a form of interface for submitting and retrieving information, consumed by other systems rather than human users, who use User Interfaces.</w:t>
      </w:r>
    </w:p>
    <w:p w14:paraId="0E1F507C" w14:textId="77777777" w:rsidR="00634E4F" w:rsidRPr="00634E4F" w:rsidRDefault="00634E4F" w:rsidP="00634E4F">
      <w:pPr>
        <w:pStyle w:val="Heading5"/>
        <w:rPr>
          <w:vanish/>
          <w:specVanish/>
        </w:rPr>
      </w:pPr>
      <w:bookmarkStart w:id="115" w:name="Term_Classification"/>
      <w:bookmarkEnd w:id="115"/>
      <w:r>
        <w:t xml:space="preserve">Classification </w:t>
      </w:r>
    </w:p>
    <w:p w14:paraId="17263073" w14:textId="1DA6F542" w:rsidR="00634E4F" w:rsidRDefault="00634E4F" w:rsidP="00634E4F">
      <w:pPr>
        <w:pStyle w:val="BodyText"/>
      </w:pPr>
      <w:r>
        <w:t xml:space="preserve"> : a mutually exclusive form of categorisation. For example, a document can be classified as either top secret or secret, but not both. </w:t>
      </w:r>
    </w:p>
    <w:p w14:paraId="715957D7" w14:textId="2F1D5943" w:rsidR="00634E4F" w:rsidRPr="00634E4F" w:rsidRDefault="00634E4F" w:rsidP="00634E4F">
      <w:pPr>
        <w:pStyle w:val="Heading5"/>
        <w:rPr>
          <w:vanish/>
          <w:specVanish/>
        </w:rPr>
      </w:pPr>
      <w:bookmarkStart w:id="116" w:name="Term_Categorisation"/>
      <w:bookmarkEnd w:id="116"/>
      <w:r>
        <w:t xml:space="preserve">Categorisation </w:t>
      </w:r>
    </w:p>
    <w:p w14:paraId="1168823F" w14:textId="291BAFFB" w:rsidR="00634E4F" w:rsidRDefault="00634E4F" w:rsidP="00634E4F">
      <w:pPr>
        <w:pStyle w:val="BodyText"/>
      </w:pPr>
      <w:r>
        <w:t xml:space="preserve"> : a non-exclusive process of describing entities as having similar properties amongst themselves. For example, a person can be categorised (tagged) as both female and in preschool.</w:t>
      </w:r>
    </w:p>
    <w:p w14:paraId="59005543" w14:textId="6F4FED4B" w:rsidR="006959BE" w:rsidRPr="006959BE" w:rsidRDefault="006959BE" w:rsidP="006959BE">
      <w:pPr>
        <w:pStyle w:val="Heading5"/>
        <w:rPr>
          <w:vanish/>
          <w:specVanish/>
        </w:rPr>
      </w:pPr>
      <w:bookmarkStart w:id="117" w:name="Term_CommunityOfSchools"/>
      <w:bookmarkEnd w:id="117"/>
      <w:r>
        <w:t>Community of Schools</w:t>
      </w:r>
    </w:p>
    <w:p w14:paraId="44FC7F63" w14:textId="14F28967" w:rsidR="006959BE" w:rsidRDefault="006959BE" w:rsidP="00634E4F">
      <w:pPr>
        <w:pStyle w:val="BodyText"/>
      </w:pPr>
      <w:r>
        <w:t xml:space="preserve"> : a </w:t>
      </w:r>
      <w:hyperlink w:anchor="Acronym_CoL" w:history="1">
        <w:proofErr w:type="spellStart"/>
        <w:r w:rsidRPr="006959BE">
          <w:rPr>
            <w:rStyle w:val="Hyperlink"/>
          </w:rPr>
          <w:t>CoL</w:t>
        </w:r>
        <w:proofErr w:type="spellEnd"/>
      </w:hyperlink>
      <w:r>
        <w:t xml:space="preserve"> is a grouping of schools by aligned objectives, often in the same region. </w:t>
      </w:r>
    </w:p>
    <w:p w14:paraId="6A616D3D" w14:textId="5EDB3862" w:rsidR="00001B85" w:rsidRPr="00001B85" w:rsidRDefault="00001B85" w:rsidP="00001B85">
      <w:pPr>
        <w:pStyle w:val="Heading5"/>
        <w:rPr>
          <w:vanish/>
          <w:specVanish/>
        </w:rPr>
      </w:pPr>
      <w:bookmarkStart w:id="118" w:name="Term_Database"/>
      <w:bookmarkEnd w:id="118"/>
      <w:r>
        <w:t>Database</w:t>
      </w:r>
    </w:p>
    <w:p w14:paraId="29358C52" w14:textId="7957D1E8" w:rsidR="00001B85" w:rsidRDefault="00001B85" w:rsidP="00634E4F">
      <w:pPr>
        <w:pStyle w:val="BodyText"/>
      </w:pPr>
      <w:r>
        <w:t xml:space="preserve"> : a [relational] </w:t>
      </w:r>
      <w:hyperlink w:anchor="Term_Datastore" w:history="1">
        <w:r w:rsidRPr="00001B85">
          <w:rPr>
            <w:rStyle w:val="Hyperlink"/>
          </w:rPr>
          <w:t>datastore</w:t>
        </w:r>
      </w:hyperlink>
      <w:r>
        <w:t>.</w:t>
      </w:r>
    </w:p>
    <w:p w14:paraId="523384BE" w14:textId="175B374F" w:rsidR="00001B85" w:rsidRPr="00001B85" w:rsidRDefault="00001B85" w:rsidP="00001B85">
      <w:pPr>
        <w:pStyle w:val="Heading5"/>
        <w:rPr>
          <w:vanish/>
          <w:specVanish/>
        </w:rPr>
      </w:pPr>
      <w:bookmarkStart w:id="119" w:name="Term_Datastore"/>
      <w:bookmarkStart w:id="120" w:name="Term_DataHub"/>
      <w:bookmarkEnd w:id="119"/>
      <w:bookmarkEnd w:id="120"/>
      <w:r>
        <w:t>Data Hub</w:t>
      </w:r>
    </w:p>
    <w:p w14:paraId="4DBE8C03" w14:textId="5B9AF20D" w:rsidR="00001B85" w:rsidRPr="00001B85" w:rsidRDefault="00001B85" w:rsidP="00001B85">
      <w:r>
        <w:t xml:space="preserve"> </w:t>
      </w:r>
      <w:r w:rsidRPr="00001B85">
        <w:t>: a cent</w:t>
      </w:r>
      <w:r>
        <w:t>re</w:t>
      </w:r>
      <w:r w:rsidRPr="00001B85">
        <w:t xml:space="preserve"> of data exchange </w:t>
      </w:r>
      <w:r>
        <w:t xml:space="preserve">that provides </w:t>
      </w:r>
      <w:hyperlink w:anchor="Acronym_API" w:history="1">
        <w:r w:rsidRPr="00001B85">
          <w:rPr>
            <w:rStyle w:val="Hyperlink"/>
          </w:rPr>
          <w:t>API</w:t>
        </w:r>
      </w:hyperlink>
      <w:r>
        <w:t xml:space="preserve"> endpoints for services to connect with to provide or consumer data they are permitted to request.</w:t>
      </w:r>
    </w:p>
    <w:p w14:paraId="54534FFC" w14:textId="77777777" w:rsidR="006959BE" w:rsidRPr="00001B85" w:rsidRDefault="006959BE" w:rsidP="006959BE">
      <w:pPr>
        <w:pStyle w:val="Heading5"/>
        <w:rPr>
          <w:vanish/>
          <w:specVanish/>
        </w:rPr>
      </w:pPr>
      <w:bookmarkStart w:id="121" w:name="Term_Entities"/>
      <w:bookmarkEnd w:id="121"/>
      <w:r>
        <w:t xml:space="preserve">Datastore </w:t>
      </w:r>
    </w:p>
    <w:p w14:paraId="1B306B5D" w14:textId="77777777" w:rsidR="006959BE" w:rsidRDefault="006959BE" w:rsidP="006959BE">
      <w:r>
        <w:t xml:space="preserve"> </w:t>
      </w:r>
      <w:r w:rsidRPr="00001B85">
        <w:t>: a service to persist data in a relational (e.g.: relational database) on non-relational manner (e.g.: no-SQL based document or blob store).</w:t>
      </w:r>
    </w:p>
    <w:p w14:paraId="55FEAA3E" w14:textId="690ABFBE" w:rsidR="006959BE" w:rsidRPr="006959BE" w:rsidRDefault="006959BE" w:rsidP="006959BE">
      <w:pPr>
        <w:pStyle w:val="Heading5"/>
        <w:rPr>
          <w:vanish/>
          <w:specVanish/>
        </w:rPr>
      </w:pPr>
      <w:bookmarkStart w:id="122" w:name="Term_Denormalised"/>
      <w:bookmarkEnd w:id="122"/>
      <w:proofErr w:type="spellStart"/>
      <w:r>
        <w:t>Denormalised</w:t>
      </w:r>
      <w:proofErr w:type="spellEnd"/>
      <w:r>
        <w:t xml:space="preserve"> [Data]</w:t>
      </w:r>
    </w:p>
    <w:p w14:paraId="75E4F1A6" w14:textId="7029637D" w:rsidR="006959BE" w:rsidRPr="00001B85" w:rsidRDefault="006959BE" w:rsidP="006959BE">
      <w:r>
        <w:t xml:space="preserve"> : data is stored in a document or other non-relational datastore, in doing so duplicating common data across multiple entries. See </w:t>
      </w:r>
      <w:hyperlink w:anchor="Term_Normalised" w:history="1">
        <w:r w:rsidRPr="006959BE">
          <w:rPr>
            <w:rStyle w:val="Hyperlink"/>
          </w:rPr>
          <w:t>Normalised data</w:t>
        </w:r>
      </w:hyperlink>
      <w:r>
        <w:t>.</w:t>
      </w:r>
    </w:p>
    <w:p w14:paraId="14C07B90" w14:textId="27B47067" w:rsidR="005376FD" w:rsidRPr="005376FD" w:rsidRDefault="005376FD" w:rsidP="005376FD">
      <w:pPr>
        <w:pStyle w:val="Heading5"/>
        <w:rPr>
          <w:vanish/>
          <w:specVanish/>
        </w:rPr>
      </w:pPr>
      <w:r>
        <w:t>Entity</w:t>
      </w:r>
    </w:p>
    <w:p w14:paraId="7888E4F2" w14:textId="0D57A642" w:rsidR="005376FD" w:rsidRDefault="005376FD" w:rsidP="005376FD">
      <w:pPr>
        <w:pStyle w:val="BodyText"/>
      </w:pPr>
      <w:r>
        <w:t xml:space="preserve"> : database and system </w:t>
      </w:r>
      <w:r w:rsidR="00001B85">
        <w:t>models/objects</w:t>
      </w:r>
      <w:r>
        <w:t xml:space="preserve"> that</w:t>
      </w:r>
      <w:r w:rsidR="00001B85">
        <w:t xml:space="preserve"> </w:t>
      </w:r>
      <w:r>
        <w:t xml:space="preserve">possess inherent </w:t>
      </w:r>
      <w:hyperlink w:anchor="Term_SystemIdentifier" w:history="1">
        <w:r w:rsidRPr="005376FD">
          <w:rPr>
            <w:rStyle w:val="Hyperlink"/>
          </w:rPr>
          <w:t>system identifiers</w:t>
        </w:r>
      </w:hyperlink>
      <w:r>
        <w:t xml:space="preserve">, as opposed to </w:t>
      </w:r>
      <w:hyperlink w:anchor="Term_ValueObject" w:history="1">
        <w:r w:rsidRPr="005376FD">
          <w:rPr>
            <w:rStyle w:val="Hyperlink"/>
          </w:rPr>
          <w:t>value objects</w:t>
        </w:r>
      </w:hyperlink>
      <w:r>
        <w:t xml:space="preserve"> which don’t.</w:t>
      </w:r>
    </w:p>
    <w:p w14:paraId="2A548334" w14:textId="2E4C29FA" w:rsidR="00001B85" w:rsidRPr="00001B85" w:rsidRDefault="00001B85" w:rsidP="00001B85">
      <w:pPr>
        <w:pStyle w:val="Heading5"/>
        <w:rPr>
          <w:vanish/>
          <w:specVanish/>
        </w:rPr>
      </w:pPr>
      <w:bookmarkStart w:id="123" w:name="Term_Goal"/>
      <w:bookmarkEnd w:id="123"/>
      <w:r>
        <w:t>Goal</w:t>
      </w:r>
    </w:p>
    <w:p w14:paraId="1E4A727C" w14:textId="4EE89B2A" w:rsidR="00001B85" w:rsidRDefault="00001B85" w:rsidP="005376FD">
      <w:pPr>
        <w:pStyle w:val="BodyText"/>
      </w:pPr>
      <w:r>
        <w:t xml:space="preserve"> : Strategies are developed to deliver them. Contrast with </w:t>
      </w:r>
      <w:hyperlink w:anchor="Term_Objective" w:history="1">
        <w:r w:rsidRPr="00001B85">
          <w:rPr>
            <w:rStyle w:val="Hyperlink"/>
          </w:rPr>
          <w:t>objective</w:t>
        </w:r>
      </w:hyperlink>
      <w:r>
        <w:t>s.</w:t>
      </w:r>
    </w:p>
    <w:p w14:paraId="17F9A935" w14:textId="2E16DE84" w:rsidR="00001B85" w:rsidRPr="00001B85" w:rsidRDefault="00001B85" w:rsidP="00001B85">
      <w:pPr>
        <w:pStyle w:val="Heading5"/>
        <w:rPr>
          <w:vanish/>
          <w:specVanish/>
        </w:rPr>
      </w:pPr>
      <w:bookmarkStart w:id="124" w:name="Term_GraphicalUserInterface"/>
      <w:bookmarkEnd w:id="124"/>
      <w:r>
        <w:t>Graphical User Interface</w:t>
      </w:r>
    </w:p>
    <w:p w14:paraId="2617DACD" w14:textId="235E1E6E" w:rsidR="00001B85" w:rsidRDefault="00001B85" w:rsidP="005376FD">
      <w:pPr>
        <w:pStyle w:val="BodyText"/>
      </w:pPr>
      <w:r>
        <w:t xml:space="preserve"> : form of </w:t>
      </w:r>
      <w:hyperlink w:anchor="Term_UserInterface" w:history="1">
        <w:r w:rsidRPr="00001B85">
          <w:rPr>
            <w:rStyle w:val="Hyperlink"/>
          </w:rPr>
          <w:t>user interface</w:t>
        </w:r>
      </w:hyperlink>
      <w:r>
        <w:t xml:space="preserve"> used by [human] users to interact a s system to provide and retrieve information managed by the system.</w:t>
      </w:r>
    </w:p>
    <w:p w14:paraId="1EAB0C63" w14:textId="797917D2" w:rsidR="00001B85" w:rsidRPr="00001B85" w:rsidRDefault="00001B85" w:rsidP="00001B85">
      <w:pPr>
        <w:pStyle w:val="Heading5"/>
        <w:rPr>
          <w:vanish/>
          <w:specVanish/>
        </w:rPr>
      </w:pPr>
      <w:bookmarkStart w:id="125" w:name="Term_InformationCommunicationTechnology"/>
      <w:bookmarkEnd w:id="125"/>
      <w:r>
        <w:t>Information Communication &amp; Technology</w:t>
      </w:r>
    </w:p>
    <w:p w14:paraId="046D0BC8" w14:textId="485E7FE7" w:rsidR="00001B85" w:rsidRDefault="00001B85" w:rsidP="005376FD">
      <w:pPr>
        <w:pStyle w:val="BodyText"/>
      </w:pPr>
      <w:r>
        <w:t xml:space="preserve"> : the domain of defining Information elements and using technology to automate their communication between entities. </w:t>
      </w:r>
      <w:hyperlink w:anchor="Acronym_IT" w:history="1">
        <w:r w:rsidRPr="00604C1B">
          <w:rPr>
            <w:rStyle w:val="Hyperlink"/>
          </w:rPr>
          <w:t>IT</w:t>
        </w:r>
      </w:hyperlink>
      <w:r>
        <w:t xml:space="preserve"> is a subset of </w:t>
      </w:r>
      <w:hyperlink w:anchor="Acronym_ICT" w:history="1">
        <w:r w:rsidRPr="00604C1B">
          <w:rPr>
            <w:rStyle w:val="Hyperlink"/>
          </w:rPr>
          <w:t>ICT</w:t>
        </w:r>
      </w:hyperlink>
      <w:r>
        <w:t>.</w:t>
      </w:r>
    </w:p>
    <w:p w14:paraId="1FF62848" w14:textId="3C63FDE1" w:rsidR="00001B85" w:rsidRPr="00001B85" w:rsidRDefault="00001B85" w:rsidP="00001B85">
      <w:pPr>
        <w:pStyle w:val="Heading5"/>
        <w:rPr>
          <w:vanish/>
          <w:specVanish/>
        </w:rPr>
      </w:pPr>
      <w:bookmarkStart w:id="126" w:name="Term_InformationManagement"/>
      <w:bookmarkEnd w:id="126"/>
      <w:r>
        <w:t>Information Management</w:t>
      </w:r>
    </w:p>
    <w:p w14:paraId="41B9DF82" w14:textId="25DF8A91" w:rsidR="00001B85" w:rsidRDefault="00001B85" w:rsidP="00001B85">
      <w:pPr>
        <w:pStyle w:val="BodyText"/>
      </w:pPr>
      <w:r>
        <w:t xml:space="preserve"> : the tasks involved in the management of information over its full lifecycle, including collaborative creation, review, approval and endorsement, delivery to consumers, maintenance to evolving qualities, collecting user feedback as to applicability and usefulness, review as to currency and accuracy, and ultimately retirement from circulation.</w:t>
      </w:r>
    </w:p>
    <w:p w14:paraId="20BD716E" w14:textId="12C0621B" w:rsidR="00001B85" w:rsidRDefault="00001B85" w:rsidP="005376FD">
      <w:pPr>
        <w:pStyle w:val="BodyText"/>
      </w:pPr>
    </w:p>
    <w:p w14:paraId="033C9E9B" w14:textId="77777777" w:rsidR="00001B85" w:rsidRDefault="00001B85" w:rsidP="005376FD">
      <w:pPr>
        <w:pStyle w:val="BodyText"/>
      </w:pPr>
    </w:p>
    <w:p w14:paraId="00A0E98D" w14:textId="03570BCC" w:rsidR="00001B85" w:rsidRPr="00001B85" w:rsidRDefault="00001B85" w:rsidP="00001B85">
      <w:pPr>
        <w:pStyle w:val="Heading5"/>
        <w:rPr>
          <w:vanish/>
          <w:specVanish/>
        </w:rPr>
      </w:pPr>
      <w:r>
        <w:lastRenderedPageBreak/>
        <w:t>Join Entity Type</w:t>
      </w:r>
    </w:p>
    <w:p w14:paraId="7E0E7A78" w14:textId="4E7339AF" w:rsidR="00001B85" w:rsidRDefault="00001B85" w:rsidP="005376FD">
      <w:pPr>
        <w:pStyle w:val="BodyText"/>
      </w:pPr>
      <w:r>
        <w:t xml:space="preserve"> : a </w:t>
      </w:r>
      <w:hyperlink w:anchor="Term_ValueObject" w:history="1">
        <w:r w:rsidRPr="00001B85">
          <w:rPr>
            <w:rStyle w:val="Hyperlink"/>
          </w:rPr>
          <w:t>value object</w:t>
        </w:r>
      </w:hyperlink>
      <w:r>
        <w:t xml:space="preserve"> used to develop a many to many </w:t>
      </w:r>
      <w:proofErr w:type="gramStart"/>
      <w:r>
        <w:t>relationship</w:t>
      </w:r>
      <w:proofErr w:type="gramEnd"/>
      <w:r>
        <w:t xml:space="preserve"> between </w:t>
      </w:r>
      <w:hyperlink w:anchor="Entity_Event" w:history="1">
        <w:r w:rsidRPr="00001B85">
          <w:rPr>
            <w:rStyle w:val="Hyperlink"/>
          </w:rPr>
          <w:t>entities</w:t>
        </w:r>
      </w:hyperlink>
      <w:r>
        <w:t>.</w:t>
      </w:r>
      <w:r w:rsidR="00604C1B">
        <w:rPr>
          <w:rStyle w:val="FootnoteReference"/>
        </w:rPr>
        <w:footnoteReference w:id="9"/>
      </w:r>
      <w:r>
        <w:t xml:space="preserve"> </w:t>
      </w:r>
    </w:p>
    <w:p w14:paraId="06A44F63" w14:textId="7E372DF7" w:rsidR="00001B85" w:rsidRPr="00001B85" w:rsidRDefault="00001B85" w:rsidP="00001B85">
      <w:pPr>
        <w:pStyle w:val="Heading5"/>
        <w:rPr>
          <w:vanish/>
          <w:specVanish/>
        </w:rPr>
      </w:pPr>
      <w:r>
        <w:t>Lo</w:t>
      </w:r>
      <w:bookmarkStart w:id="127" w:name="Term_LongitudinalDataStore"/>
      <w:bookmarkEnd w:id="127"/>
      <w:r>
        <w:t>ngitudinal data</w:t>
      </w:r>
    </w:p>
    <w:p w14:paraId="4A5F4A60" w14:textId="44B5272E" w:rsidR="00001B85" w:rsidRDefault="00001B85" w:rsidP="00001B85">
      <w:r>
        <w:t xml:space="preserve"> :  </w:t>
      </w:r>
      <w:r w:rsidRPr="00001B85">
        <w:t>data collected through a series of repeated observations of the same subjects over some extended time frame</w:t>
      </w:r>
      <w:r>
        <w:t>.</w:t>
      </w:r>
    </w:p>
    <w:p w14:paraId="60F42BE2" w14:textId="7DF62CA5" w:rsidR="006959BE" w:rsidRPr="001A2D10" w:rsidRDefault="006959BE" w:rsidP="001A2D10">
      <w:pPr>
        <w:pStyle w:val="Heading5"/>
        <w:rPr>
          <w:vanish/>
          <w:specVanish/>
        </w:rPr>
      </w:pPr>
      <w:bookmarkStart w:id="128" w:name="Term_Name"/>
      <w:bookmarkEnd w:id="128"/>
      <w:r>
        <w:t>Name</w:t>
      </w:r>
    </w:p>
    <w:p w14:paraId="0A55791F" w14:textId="37BFB52F" w:rsidR="006959BE" w:rsidRDefault="001A2D10" w:rsidP="00001B85">
      <w:r>
        <w:t xml:space="preserve"> </w:t>
      </w:r>
      <w:r w:rsidR="006959BE">
        <w:t xml:space="preserve">: a social domain non-unique identifier. In </w:t>
      </w:r>
      <w:r>
        <w:t xml:space="preserve">only </w:t>
      </w:r>
      <w:r w:rsidR="006959BE">
        <w:t>western</w:t>
      </w:r>
      <w:r>
        <w:t xml:space="preserve"> </w:t>
      </w:r>
      <w:r w:rsidR="006959BE">
        <w:t>cultures the name is usually</w:t>
      </w:r>
      <w:r>
        <w:t xml:space="preserve"> composed of Prefix, Given, Middle and Surname, but this is not universal, especially in oriental and pacific communities</w:t>
      </w:r>
      <w:r w:rsidR="00E7004B">
        <w:t xml:space="preserve"> and should be avoided in system design for it to be inclusive and usable over a long period by different cultures</w:t>
      </w:r>
      <w:r>
        <w:t xml:space="preserve">. </w:t>
      </w:r>
      <w:r w:rsidR="00E7004B">
        <w:t xml:space="preserve">For example, in many cultures, a person’s name might be a </w:t>
      </w:r>
      <w:proofErr w:type="spellStart"/>
      <w:r w:rsidR="00E7004B">
        <w:t>given</w:t>
      </w:r>
      <w:proofErr w:type="spellEnd"/>
      <w:r w:rsidR="00E7004B">
        <w:t xml:space="preserve"> name that means something (“He who rides the crest of the wave”), and they may be given other names to commemorate achievements or other events</w:t>
      </w:r>
      <w:r w:rsidR="00E7004B">
        <w:rPr>
          <w:rStyle w:val="FootnoteReference"/>
        </w:rPr>
        <w:footnoteReference w:id="10"/>
      </w:r>
      <w:r w:rsidR="00E7004B">
        <w:t xml:space="preserve">. </w:t>
      </w:r>
    </w:p>
    <w:p w14:paraId="0C00FD88" w14:textId="77777777" w:rsidR="00001B85" w:rsidRPr="005376FD" w:rsidRDefault="00001B85" w:rsidP="00001B85">
      <w:pPr>
        <w:pStyle w:val="Heading5"/>
        <w:rPr>
          <w:vanish/>
          <w:specVanish/>
        </w:rPr>
      </w:pPr>
      <w:bookmarkStart w:id="129" w:name="Term_Objective"/>
      <w:bookmarkEnd w:id="129"/>
      <w:r>
        <w:t>National Student Number</w:t>
      </w:r>
    </w:p>
    <w:p w14:paraId="1D0B0ED1" w14:textId="77777777" w:rsidR="00001B85" w:rsidRDefault="00001B85" w:rsidP="00001B85">
      <w:pPr>
        <w:pStyle w:val="BodyText"/>
      </w:pPr>
      <w:r>
        <w:t xml:space="preserve"> : a numeric system identifier associated to a person’s </w:t>
      </w:r>
      <w:hyperlink w:anchor="Entity_Identity" w:history="1">
        <w:r w:rsidRPr="005376FD">
          <w:rPr>
            <w:rStyle w:val="Hyperlink"/>
          </w:rPr>
          <w:t>identity</w:t>
        </w:r>
      </w:hyperlink>
      <w:r>
        <w:t xml:space="preserve"> in the NZ compulsory education system.</w:t>
      </w:r>
    </w:p>
    <w:p w14:paraId="74AF0CA6" w14:textId="6E1B903B" w:rsidR="006959BE" w:rsidRPr="006959BE" w:rsidRDefault="006959BE" w:rsidP="006959BE">
      <w:pPr>
        <w:pStyle w:val="Heading5"/>
        <w:rPr>
          <w:vanish/>
          <w:specVanish/>
        </w:rPr>
      </w:pPr>
      <w:bookmarkStart w:id="130" w:name="Term_Normalised"/>
      <w:bookmarkEnd w:id="130"/>
      <w:r>
        <w:t>N</w:t>
      </w:r>
      <w:r>
        <w:t>ormalised</w:t>
      </w:r>
    </w:p>
    <w:p w14:paraId="6CA7AD52" w14:textId="5542D26F" w:rsidR="006959BE" w:rsidRDefault="006959BE" w:rsidP="00001B85">
      <w:pPr>
        <w:pStyle w:val="BodyText"/>
      </w:pPr>
      <w:r>
        <w:t xml:space="preserve"> : data that has been persisted in a relational manner across multiple schemas and/or tables, decreasing duplication of stored data. </w:t>
      </w:r>
    </w:p>
    <w:p w14:paraId="08314668" w14:textId="760D50AD" w:rsidR="00001B85" w:rsidRPr="00001B85" w:rsidRDefault="00001B85" w:rsidP="00001B85">
      <w:pPr>
        <w:pStyle w:val="Heading5"/>
        <w:rPr>
          <w:vanish/>
          <w:specVanish/>
        </w:rPr>
      </w:pPr>
      <w:r>
        <w:t>Objective</w:t>
      </w:r>
    </w:p>
    <w:p w14:paraId="3780FDF6" w14:textId="7DD17650" w:rsidR="00001B85" w:rsidRDefault="00001B85" w:rsidP="00001B85">
      <w:r>
        <w:t xml:space="preserve"> : a specific, measurable and constrained outcome to achieve a broader goal of a strategic plan.</w:t>
      </w:r>
    </w:p>
    <w:p w14:paraId="50DED092" w14:textId="77777777" w:rsidR="00001B85" w:rsidRPr="00001B85" w:rsidRDefault="00001B85" w:rsidP="00001B85">
      <w:pPr>
        <w:pStyle w:val="Heading5"/>
        <w:rPr>
          <w:vanish/>
          <w:specVanish/>
        </w:rPr>
      </w:pPr>
      <w:r>
        <w:t xml:space="preserve">Operational Datastore </w:t>
      </w:r>
    </w:p>
    <w:p w14:paraId="7C5A5446" w14:textId="73C8B794" w:rsidR="00001B85" w:rsidRDefault="00001B85" w:rsidP="00001B85">
      <w:r>
        <w:t xml:space="preserve"> : a </w:t>
      </w:r>
      <w:hyperlink w:anchor="Term_TransactionalDatabase" w:history="1">
        <w:r w:rsidRPr="00001B85">
          <w:rPr>
            <w:rStyle w:val="Hyperlink"/>
          </w:rPr>
          <w:t>transactional datastore</w:t>
        </w:r>
      </w:hyperlink>
      <w:r>
        <w:t xml:space="preserve"> used to persist records of state, usually keeping only the latest version of state, either physical deletion (see </w:t>
      </w:r>
      <w:hyperlink w:anchor="Acronym_CRUD" w:history="1">
        <w:r w:rsidRPr="00001B85">
          <w:rPr>
            <w:rStyle w:val="Hyperlink"/>
          </w:rPr>
          <w:t>CRUD</w:t>
        </w:r>
      </w:hyperlink>
      <w:r>
        <w:t>) or removing previous archive records to archive datastores.</w:t>
      </w:r>
    </w:p>
    <w:p w14:paraId="6E5B0B91" w14:textId="3EDDD414" w:rsidR="00001B85" w:rsidRPr="00001B85" w:rsidRDefault="00001B85" w:rsidP="00001B85">
      <w:pPr>
        <w:pStyle w:val="Heading5"/>
        <w:rPr>
          <w:vanish/>
          <w:specVanish/>
        </w:rPr>
      </w:pPr>
      <w:bookmarkStart w:id="131" w:name="Term_Opportunity"/>
      <w:bookmarkEnd w:id="131"/>
      <w:r>
        <w:t>Opportunity</w:t>
      </w:r>
    </w:p>
    <w:p w14:paraId="159BBECC" w14:textId="3B67CB43" w:rsidR="00001B85" w:rsidRDefault="00001B85" w:rsidP="00001B85">
      <w:r>
        <w:t xml:space="preserve"> : a favourable set of circumstances that presents the potential for achieving objectives or creating value. </w:t>
      </w:r>
    </w:p>
    <w:p w14:paraId="3692E260" w14:textId="57D43F79" w:rsidR="00001B85" w:rsidRPr="00001B85" w:rsidRDefault="00001B85" w:rsidP="00001B85">
      <w:pPr>
        <w:pStyle w:val="Heading5"/>
        <w:rPr>
          <w:vanish/>
          <w:specVanish/>
        </w:rPr>
      </w:pPr>
      <w:bookmarkStart w:id="132" w:name="Term_Outcome"/>
      <w:bookmarkEnd w:id="132"/>
      <w:r>
        <w:t>Outcome</w:t>
      </w:r>
    </w:p>
    <w:p w14:paraId="3783AD88" w14:textId="780BD9AB" w:rsidR="00001B85" w:rsidRDefault="00001B85" w:rsidP="00001B85">
      <w:r>
        <w:t xml:space="preserve"> : </w:t>
      </w:r>
      <w:r w:rsidRPr="00001B85">
        <w:t>the long-term effects of a process, task or activity and may not be directly observable (</w:t>
      </w:r>
      <w:r>
        <w:t xml:space="preserve">i.e., differs from an </w:t>
      </w:r>
      <w:hyperlink w:anchor="Term_Output" w:history="1">
        <w:r w:rsidRPr="00001B85">
          <w:rPr>
            <w:rStyle w:val="Hyperlink"/>
          </w:rPr>
          <w:t>output</w:t>
        </w:r>
      </w:hyperlink>
      <w:r w:rsidRPr="00001B85">
        <w:t>)</w:t>
      </w:r>
      <w:r>
        <w:t xml:space="preserve">. Risks include aiming towards them without rechecking occasionally they deliver in alignment to changing goals and strategies to meet them. </w:t>
      </w:r>
    </w:p>
    <w:p w14:paraId="1CA65DE5" w14:textId="015678FA" w:rsidR="00001B85" w:rsidRPr="00001B85" w:rsidRDefault="00001B85" w:rsidP="00001B85">
      <w:pPr>
        <w:pStyle w:val="Heading5"/>
        <w:rPr>
          <w:vanish/>
          <w:specVanish/>
        </w:rPr>
      </w:pPr>
      <w:bookmarkStart w:id="133" w:name="Term_Output"/>
      <w:bookmarkEnd w:id="133"/>
      <w:r>
        <w:t>Output</w:t>
      </w:r>
    </w:p>
    <w:p w14:paraId="5C5CB483" w14:textId="43DBCF01" w:rsidR="00001B85" w:rsidRDefault="00001B85" w:rsidP="00001B85">
      <w:r>
        <w:t xml:space="preserve"> : </w:t>
      </w:r>
      <w:r w:rsidRPr="00001B85">
        <w:t>the tangible/direct results of a process, task or activity</w:t>
      </w:r>
      <w:r>
        <w:t xml:space="preserve">. As tangible, it is measurable (i.e., it differs from </w:t>
      </w:r>
      <w:hyperlink w:anchor="Term_Outcome" w:history="1">
        <w:r w:rsidRPr="00001B85">
          <w:rPr>
            <w:rStyle w:val="Hyperlink"/>
          </w:rPr>
          <w:t>outcome</w:t>
        </w:r>
      </w:hyperlink>
      <w:r>
        <w:t xml:space="preserve">s). Risks include aiming towards them without </w:t>
      </w:r>
      <w:r>
        <w:lastRenderedPageBreak/>
        <w:t>rechecking occasionally, they deliver in alignment to changing goals and strategies to meet them.</w:t>
      </w:r>
    </w:p>
    <w:p w14:paraId="73D16BF3" w14:textId="3DD35B7A" w:rsidR="00001B85" w:rsidRPr="00001B85" w:rsidRDefault="00001B85" w:rsidP="00001B85">
      <w:pPr>
        <w:pStyle w:val="Heading5"/>
        <w:rPr>
          <w:vanish/>
          <w:specVanish/>
        </w:rPr>
      </w:pPr>
      <w:bookmarkStart w:id="134" w:name="Term_OperationalDataStore"/>
      <w:bookmarkEnd w:id="134"/>
      <w:r>
        <w:t>Operational Database</w:t>
      </w:r>
    </w:p>
    <w:p w14:paraId="0F111DC0" w14:textId="6EF68129" w:rsidR="00001B85" w:rsidRDefault="00001B85" w:rsidP="00001B85">
      <w:r>
        <w:t xml:space="preserve"> : a system datastore, usually a </w:t>
      </w:r>
      <w:hyperlink w:anchor="Term_TransactionalDatabase" w:history="1">
        <w:r w:rsidRPr="00001B85">
          <w:rPr>
            <w:rStyle w:val="Hyperlink"/>
          </w:rPr>
          <w:t>transactional database</w:t>
        </w:r>
      </w:hyperlink>
      <w:r>
        <w:t xml:space="preserve"> or system specific reporting database. A specialised system database may also be a </w:t>
      </w:r>
      <w:hyperlink w:anchor="Term_LongitudinalDataStore" w:history="1">
        <w:r w:rsidRPr="006959BE">
          <w:rPr>
            <w:rStyle w:val="Hyperlink"/>
          </w:rPr>
          <w:t>longitudina</w:t>
        </w:r>
        <w:r w:rsidR="006959BE">
          <w:rPr>
            <w:rStyle w:val="Hyperlink"/>
          </w:rPr>
          <w:t>l datastore</w:t>
        </w:r>
      </w:hyperlink>
      <w:r>
        <w:t>.</w:t>
      </w:r>
    </w:p>
    <w:p w14:paraId="582DFBEF" w14:textId="548D09EB" w:rsidR="00C75B6F" w:rsidRPr="00C75B6F" w:rsidRDefault="00C75B6F" w:rsidP="00C75B6F">
      <w:pPr>
        <w:pStyle w:val="Heading5"/>
        <w:rPr>
          <w:vanish/>
          <w:specVanish/>
        </w:rPr>
      </w:pPr>
      <w:bookmarkStart w:id="135" w:name="Term_Reality"/>
      <w:bookmarkEnd w:id="135"/>
      <w:r>
        <w:t>Reality</w:t>
      </w:r>
    </w:p>
    <w:p w14:paraId="56559417" w14:textId="10F247AD" w:rsidR="00C75B6F" w:rsidRDefault="00C75B6F" w:rsidP="00001B85">
      <w:r>
        <w:t xml:space="preserve"> : the state of things as they exist, as opposed to idealistic or notional ideas of them, of which </w:t>
      </w:r>
      <w:hyperlink w:anchor="Term_Truth" w:history="1">
        <w:r w:rsidRPr="00C75B6F">
          <w:rPr>
            <w:rStyle w:val="Hyperlink"/>
          </w:rPr>
          <w:t>truth</w:t>
        </w:r>
      </w:hyperlink>
      <w:r>
        <w:t xml:space="preserve">s </w:t>
      </w:r>
      <w:proofErr w:type="gramStart"/>
      <w:r>
        <w:t>are</w:t>
      </w:r>
      <w:proofErr w:type="gramEnd"/>
      <w:r>
        <w:t>.</w:t>
      </w:r>
    </w:p>
    <w:p w14:paraId="13DDA9CC" w14:textId="65BAF442" w:rsidR="006959BE" w:rsidRPr="006959BE" w:rsidRDefault="006959BE" w:rsidP="006959BE">
      <w:pPr>
        <w:pStyle w:val="Heading5"/>
        <w:rPr>
          <w:vanish/>
          <w:specVanish/>
        </w:rPr>
      </w:pPr>
      <w:bookmarkStart w:id="136" w:name="Term_SOAP"/>
      <w:bookmarkEnd w:id="136"/>
      <w:r>
        <w:t xml:space="preserve">Simple Object Access Protocol </w:t>
      </w:r>
    </w:p>
    <w:p w14:paraId="476CBDF0" w14:textId="316D5F4A" w:rsidR="006959BE" w:rsidRPr="00001B85" w:rsidRDefault="006959BE" w:rsidP="00001B85">
      <w:r>
        <w:t xml:space="preserve"> : </w:t>
      </w:r>
      <w:hyperlink w:anchor="Acronym_SOAP" w:history="1">
        <w:r w:rsidRPr="006959BE">
          <w:rPr>
            <w:rStyle w:val="Hyperlink"/>
          </w:rPr>
          <w:t>SOAP</w:t>
        </w:r>
      </w:hyperlink>
      <w:r>
        <w:t xml:space="preserve"> is an </w:t>
      </w:r>
      <w:hyperlink w:anchor="Acronym_XML" w:history="1">
        <w:r w:rsidRPr="006959BE">
          <w:rPr>
            <w:rStyle w:val="Hyperlink"/>
          </w:rPr>
          <w:t>XML</w:t>
        </w:r>
      </w:hyperlink>
      <w:r>
        <w:t xml:space="preserve"> based </w:t>
      </w:r>
      <w:hyperlink w:anchor="Acronym_RPC" w:history="1">
        <w:r w:rsidRPr="006959BE">
          <w:rPr>
            <w:rStyle w:val="Hyperlink"/>
          </w:rPr>
          <w:t>RPC</w:t>
        </w:r>
      </w:hyperlink>
      <w:r>
        <w:t xml:space="preserve"> messaging protocol.</w:t>
      </w:r>
    </w:p>
    <w:p w14:paraId="53837578" w14:textId="77777777" w:rsidR="00001B85" w:rsidRPr="00001B85" w:rsidRDefault="00001B85" w:rsidP="00001B85">
      <w:pPr>
        <w:pStyle w:val="Heading5"/>
        <w:rPr>
          <w:vanish/>
          <w:specVanish/>
        </w:rPr>
      </w:pPr>
      <w:bookmarkStart w:id="137" w:name="Term_NSN"/>
      <w:bookmarkStart w:id="138" w:name="Term_SoftwareDevelopmentKit"/>
      <w:bookmarkEnd w:id="137"/>
      <w:bookmarkEnd w:id="138"/>
      <w:r>
        <w:t>Software Development Kit</w:t>
      </w:r>
    </w:p>
    <w:p w14:paraId="198A4B26" w14:textId="402D430F" w:rsidR="00001B85" w:rsidRDefault="00001B85" w:rsidP="008C39DC">
      <w:pPr>
        <w:pStyle w:val="BodyText"/>
      </w:pPr>
      <w:r>
        <w:t xml:space="preserve"> : a collection of one or more functioning examples of code provided to 3</w:t>
      </w:r>
      <w:r w:rsidRPr="00001B85">
        <w:rPr>
          <w:vertAlign w:val="superscript"/>
        </w:rPr>
        <w:t>rd</w:t>
      </w:r>
      <w:r>
        <w:t xml:space="preserve"> parties, demonstrating how to consume API endpoints, making development and use of the API endpoints easier and less costly to develop. </w:t>
      </w:r>
    </w:p>
    <w:p w14:paraId="1F25F724" w14:textId="43A59634" w:rsidR="00001B85" w:rsidRPr="00001B85" w:rsidRDefault="00001B85" w:rsidP="00001B85">
      <w:pPr>
        <w:pStyle w:val="Heading5"/>
        <w:rPr>
          <w:vanish/>
          <w:specVanish/>
        </w:rPr>
      </w:pPr>
      <w:bookmarkStart w:id="139" w:name="Term_StrategicDecision"/>
      <w:bookmarkEnd w:id="139"/>
      <w:r>
        <w:t>Strategic Decision</w:t>
      </w:r>
    </w:p>
    <w:p w14:paraId="59740128" w14:textId="0A954E94" w:rsidR="00001B85" w:rsidRDefault="00001B85" w:rsidP="008C39DC">
      <w:pPr>
        <w:pStyle w:val="BodyText"/>
      </w:pPr>
      <w:r>
        <w:t xml:space="preserve"> : Contrast with </w:t>
      </w:r>
      <w:hyperlink w:anchor="Term_TacticalDecision" w:history="1">
        <w:r w:rsidRPr="00001B85">
          <w:rPr>
            <w:rStyle w:val="Hyperlink"/>
          </w:rPr>
          <w:t>tactical decision</w:t>
        </w:r>
      </w:hyperlink>
      <w:r>
        <w:t>s.</w:t>
      </w:r>
    </w:p>
    <w:p w14:paraId="79324C93" w14:textId="0A18C218" w:rsidR="005376FD" w:rsidRPr="005376FD" w:rsidRDefault="005376FD" w:rsidP="005376FD">
      <w:pPr>
        <w:pStyle w:val="Heading5"/>
        <w:rPr>
          <w:vanish/>
          <w:specVanish/>
        </w:rPr>
      </w:pPr>
      <w:bookmarkStart w:id="140" w:name="Term_SystemIdentifier"/>
      <w:bookmarkEnd w:id="140"/>
      <w:r>
        <w:t>System Identifier</w:t>
      </w:r>
    </w:p>
    <w:p w14:paraId="4D70E3A8" w14:textId="1CF4422F" w:rsidR="005376FD" w:rsidRDefault="005376FD" w:rsidP="008C39DC">
      <w:pPr>
        <w:pStyle w:val="BodyText"/>
      </w:pPr>
      <w:r>
        <w:t xml:space="preserve"> : a unique identity within a system set (e.g.</w:t>
      </w:r>
      <w:r w:rsidR="00001B85">
        <w:t>,</w:t>
      </w:r>
      <w:r>
        <w:t xml:space="preserve"> a database table). The identity is not used by outside the system.</w:t>
      </w:r>
    </w:p>
    <w:p w14:paraId="165203EA" w14:textId="087F0CFB" w:rsidR="00001B85" w:rsidRPr="00001B85" w:rsidRDefault="00001B85" w:rsidP="00001B85">
      <w:pPr>
        <w:pStyle w:val="Heading5"/>
        <w:rPr>
          <w:vanish/>
          <w:specVanish/>
        </w:rPr>
      </w:pPr>
      <w:bookmarkStart w:id="141" w:name="Term_TransactionalDatabase"/>
      <w:bookmarkEnd w:id="141"/>
      <w:r>
        <w:t>Transactional Datastore</w:t>
      </w:r>
    </w:p>
    <w:p w14:paraId="61E94A0B" w14:textId="2663CB02" w:rsidR="00001B85" w:rsidRDefault="00001B85" w:rsidP="008C39DC">
      <w:pPr>
        <w:pStyle w:val="BodyText"/>
      </w:pPr>
      <w:r>
        <w:t xml:space="preserve"> : a structured datastore used to persist records of state, usually keeping only the latest version of state, either deleting (see </w:t>
      </w:r>
      <w:hyperlink w:anchor="Acronym_CRUD" w:history="1">
        <w:r w:rsidRPr="00C75B6F">
          <w:rPr>
            <w:rStyle w:val="Hyperlink"/>
          </w:rPr>
          <w:t>CRUD</w:t>
        </w:r>
      </w:hyperlink>
      <w:r>
        <w:t>) or removing previous archive records to archive datastores. Operational datastores longitudinal datastores which persist previous copies of state records for longitudinal analysis of actual and predicted change over time of these values.</w:t>
      </w:r>
    </w:p>
    <w:p w14:paraId="7700E9A7" w14:textId="1903CB87" w:rsidR="00001B85" w:rsidRPr="00001B85" w:rsidRDefault="00001B85" w:rsidP="00001B85">
      <w:pPr>
        <w:pStyle w:val="Heading5"/>
        <w:rPr>
          <w:vanish/>
          <w:specVanish/>
        </w:rPr>
      </w:pPr>
      <w:bookmarkStart w:id="142" w:name="Term_TacticalDecision"/>
      <w:bookmarkEnd w:id="142"/>
      <w:r>
        <w:t>Tactical [Decisions]</w:t>
      </w:r>
    </w:p>
    <w:p w14:paraId="40782B27" w14:textId="622A3827" w:rsidR="00001B85" w:rsidRDefault="00001B85" w:rsidP="008C39DC">
      <w:pPr>
        <w:pStyle w:val="BodyText"/>
      </w:pPr>
      <w:r>
        <w:t xml:space="preserve"> : TODO</w:t>
      </w:r>
    </w:p>
    <w:p w14:paraId="40F6C59F" w14:textId="33A1D400" w:rsidR="00634E4F" w:rsidRPr="00634E4F" w:rsidRDefault="00634E4F" w:rsidP="00634E4F">
      <w:pPr>
        <w:pStyle w:val="Heading5"/>
        <w:rPr>
          <w:vanish/>
          <w:specVanish/>
        </w:rPr>
      </w:pPr>
      <w:bookmarkStart w:id="143" w:name="Term_Tag"/>
      <w:bookmarkEnd w:id="143"/>
      <w:r>
        <w:t>Tag</w:t>
      </w:r>
    </w:p>
    <w:p w14:paraId="04DB2737" w14:textId="2FF9BBC7" w:rsidR="00634E4F" w:rsidRDefault="00634E4F" w:rsidP="008C39DC">
      <w:pPr>
        <w:pStyle w:val="BodyText"/>
      </w:pPr>
      <w:r>
        <w:t xml:space="preserve"> : see </w:t>
      </w:r>
      <w:hyperlink w:anchor="Term_Categorisation" w:history="1">
        <w:r w:rsidR="00C75B6F">
          <w:rPr>
            <w:rStyle w:val="Hyperlink"/>
          </w:rPr>
          <w:t>c</w:t>
        </w:r>
        <w:r w:rsidRPr="00634E4F">
          <w:rPr>
            <w:rStyle w:val="Hyperlink"/>
          </w:rPr>
          <w:t>ategorisation</w:t>
        </w:r>
      </w:hyperlink>
      <w:r>
        <w:t>.</w:t>
      </w:r>
    </w:p>
    <w:p w14:paraId="556AEEC4" w14:textId="20145959" w:rsidR="00C75B6F" w:rsidRPr="00C75B6F" w:rsidRDefault="00C75B6F" w:rsidP="00C75B6F">
      <w:pPr>
        <w:pStyle w:val="Heading5"/>
        <w:rPr>
          <w:vanish/>
          <w:specVanish/>
        </w:rPr>
      </w:pPr>
      <w:bookmarkStart w:id="144" w:name="Term_Truth"/>
      <w:bookmarkEnd w:id="144"/>
      <w:r>
        <w:t>Truth</w:t>
      </w:r>
    </w:p>
    <w:p w14:paraId="6DBFDBB4" w14:textId="6AE31608" w:rsidR="00C75B6F" w:rsidRDefault="00C75B6F" w:rsidP="008C39DC">
      <w:pPr>
        <w:pStyle w:val="BodyText"/>
      </w:pPr>
      <w:r>
        <w:t xml:space="preserve"> : a commonly agreed </w:t>
      </w:r>
      <w:r w:rsidRPr="00C75B6F">
        <w:rPr>
          <w:i/>
          <w:iCs/>
        </w:rPr>
        <w:t>notional</w:t>
      </w:r>
      <w:r>
        <w:t xml:space="preserve"> understanding of </w:t>
      </w:r>
      <w:hyperlink w:anchor="Term_Reality" w:history="1">
        <w:r w:rsidRPr="00C75B6F">
          <w:rPr>
            <w:rStyle w:val="Hyperlink"/>
          </w:rPr>
          <w:t>reality</w:t>
        </w:r>
      </w:hyperlink>
      <w:r>
        <w:t xml:space="preserve"> based on perceptions thereof. Truths may differ between groups. Truths are </w:t>
      </w:r>
      <w:r w:rsidRPr="00C75B6F">
        <w:rPr>
          <w:i/>
          <w:iCs/>
          <w:u w:val="single"/>
        </w:rPr>
        <w:t>not</w:t>
      </w:r>
      <w:r>
        <w:t xml:space="preserve"> equivalent to </w:t>
      </w:r>
      <w:hyperlink w:anchor="Term_Reality" w:history="1">
        <w:r w:rsidRPr="00C75B6F">
          <w:rPr>
            <w:rStyle w:val="Hyperlink"/>
          </w:rPr>
          <w:t>reality</w:t>
        </w:r>
      </w:hyperlink>
      <w:r>
        <w:t>.</w:t>
      </w:r>
    </w:p>
    <w:p w14:paraId="53234F37" w14:textId="0CA2D982" w:rsidR="00001B85" w:rsidRPr="00001B85" w:rsidRDefault="00001B85" w:rsidP="00001B85">
      <w:pPr>
        <w:pStyle w:val="Heading5"/>
        <w:rPr>
          <w:vanish/>
          <w:specVanish/>
        </w:rPr>
      </w:pPr>
      <w:bookmarkStart w:id="145" w:name="Term_UserInterface"/>
      <w:bookmarkEnd w:id="145"/>
      <w:r>
        <w:t>User Interfaces</w:t>
      </w:r>
    </w:p>
    <w:p w14:paraId="4BF9E854" w14:textId="2B63149D" w:rsidR="00001B85" w:rsidRDefault="00001B85" w:rsidP="008C39DC">
      <w:pPr>
        <w:pStyle w:val="BodyText"/>
      </w:pPr>
      <w:r>
        <w:t xml:space="preserve"> : a form of interface for submitting and retrieving information from a system, for use by human users.  </w:t>
      </w:r>
      <w:hyperlink w:anchor="Acronym_UI" w:history="1">
        <w:r w:rsidRPr="00001B85">
          <w:rPr>
            <w:rStyle w:val="Hyperlink"/>
          </w:rPr>
          <w:t>UI</w:t>
        </w:r>
      </w:hyperlink>
      <w:r>
        <w:t xml:space="preserve">s generally </w:t>
      </w:r>
      <w:proofErr w:type="gramStart"/>
      <w:r>
        <w:t>are</w:t>
      </w:r>
      <w:proofErr w:type="gramEnd"/>
      <w:r>
        <w:t xml:space="preserve"> either text-based interfaces (i.e., console interfaces) or graphical user interfaces (</w:t>
      </w:r>
      <w:hyperlink w:anchor="Acronym_GUI" w:history="1">
        <w:r w:rsidRPr="00001B85">
          <w:rPr>
            <w:rStyle w:val="Hyperlink"/>
          </w:rPr>
          <w:t>GUI</w:t>
        </w:r>
      </w:hyperlink>
      <w:r>
        <w:t xml:space="preserve">s) that are built following </w:t>
      </w:r>
      <w:hyperlink w:anchor="Acronym_WIMP" w:history="1">
        <w:r w:rsidRPr="00001B85">
          <w:rPr>
            <w:rStyle w:val="Hyperlink"/>
          </w:rPr>
          <w:t>WIMP</w:t>
        </w:r>
      </w:hyperlink>
      <w:r>
        <w:t xml:space="preserve"> patterns.</w:t>
      </w:r>
    </w:p>
    <w:p w14:paraId="5703814C" w14:textId="77777777" w:rsidR="005376FD" w:rsidRPr="005376FD" w:rsidRDefault="005376FD" w:rsidP="005376FD">
      <w:pPr>
        <w:pStyle w:val="Heading5"/>
        <w:rPr>
          <w:vanish/>
          <w:specVanish/>
        </w:rPr>
      </w:pPr>
      <w:bookmarkStart w:id="146" w:name="Term_ValueObject"/>
      <w:bookmarkEnd w:id="146"/>
      <w:r>
        <w:t>Value Object</w:t>
      </w:r>
    </w:p>
    <w:p w14:paraId="4ED008F8" w14:textId="04D4F946" w:rsidR="0012615C" w:rsidRPr="008C39DC" w:rsidRDefault="005376FD" w:rsidP="008C39DC">
      <w:pPr>
        <w:pStyle w:val="BodyText"/>
      </w:pPr>
      <w:r>
        <w:t xml:space="preserve"> : object identified purely by </w:t>
      </w:r>
      <w:r w:rsidR="00001B85">
        <w:t>their</w:t>
      </w:r>
      <w:r>
        <w:t xml:space="preserve"> </w:t>
      </w:r>
      <w:r w:rsidR="00001B85">
        <w:t xml:space="preserve">set </w:t>
      </w:r>
      <w:r>
        <w:t xml:space="preserve">properties, as opposed to a </w:t>
      </w:r>
      <w:hyperlink w:anchor="Term_SystemIdentifier" w:history="1">
        <w:r w:rsidRPr="005376FD">
          <w:rPr>
            <w:rStyle w:val="Hyperlink"/>
          </w:rPr>
          <w:t>system identifier</w:t>
        </w:r>
      </w:hyperlink>
      <w:r>
        <w:t xml:space="preserve"> (see </w:t>
      </w:r>
      <w:hyperlink w:anchor="Term_Entities" w:history="1">
        <w:r w:rsidR="00C75B6F">
          <w:rPr>
            <w:rStyle w:val="Hyperlink"/>
          </w:rPr>
          <w:t>e</w:t>
        </w:r>
        <w:r w:rsidRPr="005376FD">
          <w:rPr>
            <w:rStyle w:val="Hyperlink"/>
          </w:rPr>
          <w:t>ntity</w:t>
        </w:r>
      </w:hyperlink>
      <w:r>
        <w:t>).</w:t>
      </w:r>
      <w:r w:rsidR="00001B85">
        <w:t xml:space="preserve"> Note: Line items of an invoice entity, or addresses of an identified person are common examples of value objects. </w:t>
      </w:r>
    </w:p>
    <w:sectPr w:rsidR="0012615C" w:rsidRPr="008C39DC" w:rsidSect="00A2102D">
      <w:headerReference w:type="even" r:id="rId17"/>
      <w:headerReference w:type="default" r:id="rId18"/>
      <w:footerReference w:type="even" r:id="rId19"/>
      <w:footerReference w:type="default" r:id="rId20"/>
      <w:headerReference w:type="first" r:id="rId21"/>
      <w:footerReference w:type="first" r:id="rId22"/>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36474" w14:textId="77777777" w:rsidR="00357404" w:rsidRDefault="00357404" w:rsidP="0021141C">
      <w:pPr>
        <w:spacing w:before="0" w:after="0" w:line="240" w:lineRule="auto"/>
      </w:pPr>
      <w:r>
        <w:separator/>
      </w:r>
    </w:p>
    <w:p w14:paraId="75017022" w14:textId="77777777" w:rsidR="00357404" w:rsidRDefault="00357404"/>
  </w:endnote>
  <w:endnote w:type="continuationSeparator" w:id="0">
    <w:p w14:paraId="1BBA1C7E" w14:textId="77777777" w:rsidR="00357404" w:rsidRDefault="00357404" w:rsidP="0021141C">
      <w:pPr>
        <w:spacing w:before="0" w:after="0" w:line="240" w:lineRule="auto"/>
      </w:pPr>
      <w:r>
        <w:continuationSeparator/>
      </w:r>
    </w:p>
    <w:p w14:paraId="4DE3DD32" w14:textId="77777777" w:rsidR="00357404" w:rsidRDefault="00357404"/>
  </w:endnote>
  <w:endnote w:type="continuationNotice" w:id="1">
    <w:p w14:paraId="3EABD157" w14:textId="77777777" w:rsidR="00357404" w:rsidRDefault="00357404">
      <w:pPr>
        <w:spacing w:before="0" w:after="0" w:line="240" w:lineRule="auto"/>
      </w:pPr>
    </w:p>
    <w:p w14:paraId="608ADD7B" w14:textId="77777777" w:rsidR="00357404" w:rsidRDefault="003574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r w:rsidR="00000000">
      <w:fldChar w:fldCharType="begin"/>
    </w:r>
    <w:r w:rsidR="00000000">
      <w:instrText xml:space="preserve"> NUMPAGES  \* Arabic  \* MERGEFORMAT </w:instrText>
    </w:r>
    <w:r w:rsidR="00000000">
      <w:fldChar w:fldCharType="separate"/>
    </w:r>
    <w:r w:rsidR="0021141C">
      <w:rPr>
        <w:noProof/>
      </w:rPr>
      <w:t>1</w:t>
    </w:r>
    <w:r w:rsidR="00000000">
      <w:rPr>
        <w:noProof/>
      </w:rPr>
      <w:fldChar w:fldCharType="end"/>
    </w:r>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r w:rsidR="00000000">
      <w:fldChar w:fldCharType="begin"/>
    </w:r>
    <w:r w:rsidR="00000000">
      <w:instrText xml:space="preserve"> NUMPAGES  \* Arabic  \* MERGEFORMAT </w:instrText>
    </w:r>
    <w:r w:rsidR="00000000">
      <w:fldChar w:fldCharType="separate"/>
    </w:r>
    <w:r w:rsidR="00400A3B">
      <w:t>2</w:t>
    </w:r>
    <w:r w:rsidR="00000000">
      <w:fldChar w:fldCharType="end"/>
    </w:r>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67072" w14:textId="77777777" w:rsidR="00357404" w:rsidRDefault="00357404" w:rsidP="0021141C">
      <w:pPr>
        <w:spacing w:before="0" w:after="0" w:line="240" w:lineRule="auto"/>
      </w:pPr>
      <w:r>
        <w:separator/>
      </w:r>
    </w:p>
    <w:p w14:paraId="48647E96" w14:textId="77777777" w:rsidR="00357404" w:rsidRDefault="00357404"/>
  </w:footnote>
  <w:footnote w:type="continuationSeparator" w:id="0">
    <w:p w14:paraId="3CFB3B95" w14:textId="77777777" w:rsidR="00357404" w:rsidRDefault="00357404" w:rsidP="0021141C">
      <w:pPr>
        <w:spacing w:before="0" w:after="0" w:line="240" w:lineRule="auto"/>
      </w:pPr>
      <w:r>
        <w:continuationSeparator/>
      </w:r>
    </w:p>
    <w:p w14:paraId="0D298778" w14:textId="77777777" w:rsidR="00357404" w:rsidRDefault="00357404"/>
  </w:footnote>
  <w:footnote w:type="continuationNotice" w:id="1">
    <w:p w14:paraId="387B2CF9" w14:textId="77777777" w:rsidR="00357404" w:rsidRDefault="00357404">
      <w:pPr>
        <w:spacing w:before="0" w:after="0" w:line="240" w:lineRule="auto"/>
      </w:pPr>
    </w:p>
    <w:p w14:paraId="6879223F" w14:textId="77777777" w:rsidR="00357404" w:rsidRDefault="00357404"/>
  </w:footnote>
  <w:footnote w:id="2">
    <w:p w14:paraId="3F979341" w14:textId="51BBA2B1" w:rsidR="006959BE" w:rsidRDefault="006959BE">
      <w:pPr>
        <w:pStyle w:val="FootnoteText"/>
      </w:pPr>
      <w:r>
        <w:rPr>
          <w:rStyle w:val="FootnoteReference"/>
        </w:rPr>
        <w:footnoteRef/>
      </w:r>
      <w:r>
        <w:t xml:space="preserve"> Versus CSV, a non-hierarchical data transfer format.</w:t>
      </w:r>
    </w:p>
  </w:footnote>
  <w:footnote w:id="3">
    <w:p w14:paraId="23CD17AE" w14:textId="78D63964" w:rsidR="004F12F6" w:rsidRDefault="004F12F6">
      <w:pPr>
        <w:pStyle w:val="FootnoteText"/>
      </w:pPr>
      <w:r>
        <w:rPr>
          <w:rStyle w:val="FootnoteReference"/>
        </w:rPr>
        <w:footnoteRef/>
      </w:r>
      <w:r>
        <w:t xml:space="preserve"> FIRST’s APIs are REST, augmented by ODATA, ENROL is an unsupported early version SOAP used to wrap simpler CSV payloads, NSI’s externally accessible APIs are REST based.</w:t>
      </w:r>
    </w:p>
  </w:footnote>
  <w:footnote w:id="4">
    <w:p w14:paraId="00D4611A" w14:textId="6166BA7D" w:rsidR="004F12F6" w:rsidRDefault="004F12F6">
      <w:pPr>
        <w:pStyle w:val="FootnoteText"/>
      </w:pPr>
      <w:r>
        <w:rPr>
          <w:rStyle w:val="FootnoteReference"/>
        </w:rPr>
        <w:footnoteRef/>
      </w:r>
      <w:r>
        <w:t xml:space="preserve"> Using a wide range of protocols (custom xml feeds, REST, SOAP).</w:t>
      </w:r>
    </w:p>
  </w:footnote>
  <w:footnote w:id="5">
    <w:p w14:paraId="5D1D4E51" w14:textId="21363B8D" w:rsidR="004411DC" w:rsidRDefault="004411DC">
      <w:pPr>
        <w:pStyle w:val="FootnoteText"/>
      </w:pPr>
      <w:r>
        <w:rPr>
          <w:rStyle w:val="FootnoteReference"/>
        </w:rPr>
        <w:footnoteRef/>
      </w:r>
      <w:r>
        <w:t xml:space="preserve"> It is totally possible that a person is provided multiple names or even NSNs, simply due to human error and later correction.</w:t>
      </w:r>
    </w:p>
  </w:footnote>
  <w:footnote w:id="6">
    <w:p w14:paraId="6566FB1C" w14:textId="44FA1A65" w:rsidR="00AC4340" w:rsidRDefault="00AC4340">
      <w:pPr>
        <w:pStyle w:val="FootnoteText"/>
      </w:pPr>
      <w:r>
        <w:rPr>
          <w:rStyle w:val="FootnoteReference"/>
        </w:rPr>
        <w:footnoteRef/>
      </w:r>
      <w:r>
        <w:t xml:space="preserve"> </w:t>
      </w:r>
      <w:r w:rsidR="005376FD">
        <w:t>I.e.,</w:t>
      </w:r>
      <w:r>
        <w:t xml:space="preserve"> consider avoiding making database fields for first, middle, last, etc which are </w:t>
      </w:r>
      <w:proofErr w:type="gramStart"/>
      <w:r>
        <w:t>really only</w:t>
      </w:r>
      <w:proofErr w:type="gramEnd"/>
      <w:r>
        <w:t xml:space="preserve"> but a western civilisation concept as opposed to universal attributes.</w:t>
      </w:r>
    </w:p>
  </w:footnote>
  <w:footnote w:id="7">
    <w:p w14:paraId="14FAD469" w14:textId="4FC17724" w:rsidR="005376FD" w:rsidRDefault="005376FD">
      <w:pPr>
        <w:pStyle w:val="FootnoteText"/>
      </w:pPr>
      <w:r>
        <w:rPr>
          <w:rStyle w:val="FootnoteReference"/>
        </w:rPr>
        <w:footnoteRef/>
      </w:r>
      <w:r>
        <w:t xml:space="preserve"> For </w:t>
      </w:r>
      <w:proofErr w:type="gramStart"/>
      <w:r>
        <w:t>example</w:t>
      </w:r>
      <w:proofErr w:type="gramEnd"/>
      <w:r>
        <w:t xml:space="preserve"> tracking learners transit to school in a school chartered bus.</w:t>
      </w:r>
    </w:p>
  </w:footnote>
  <w:footnote w:id="8">
    <w:p w14:paraId="262F89AC" w14:textId="77777777" w:rsidR="003940B3" w:rsidRDefault="003940B3" w:rsidP="003940B3">
      <w:pPr>
        <w:pStyle w:val="FootnoteText"/>
      </w:pPr>
      <w:r>
        <w:rPr>
          <w:rStyle w:val="FootnoteReference"/>
        </w:rPr>
        <w:footnoteRef/>
      </w:r>
      <w:r>
        <w:t xml:space="preserve"> </w:t>
      </w:r>
      <w:hyperlink r:id="rId1" w:history="1">
        <w:r>
          <w:rPr>
            <w:rStyle w:val="Hyperlink"/>
          </w:rPr>
          <w:t>individual self.pdf (southampton.ac.uk)</w:t>
        </w:r>
      </w:hyperlink>
    </w:p>
  </w:footnote>
  <w:footnote w:id="9">
    <w:p w14:paraId="3578CAD0" w14:textId="035E4540" w:rsidR="00604C1B" w:rsidRDefault="00604C1B">
      <w:pPr>
        <w:pStyle w:val="FootnoteText"/>
      </w:pPr>
      <w:r>
        <w:rPr>
          <w:rStyle w:val="FootnoteReference"/>
        </w:rPr>
        <w:footnoteRef/>
      </w:r>
      <w:r>
        <w:t xml:space="preserve"> I.e., r</w:t>
      </w:r>
      <w:r>
        <w:t>epresents a “join table” in a relational datastore.</w:t>
      </w:r>
    </w:p>
  </w:footnote>
  <w:footnote w:id="10">
    <w:p w14:paraId="5096AFCE" w14:textId="1541F572" w:rsidR="00E7004B" w:rsidRPr="00604C1B" w:rsidRDefault="00E7004B">
      <w:pPr>
        <w:pStyle w:val="FootnoteText"/>
        <w:rPr>
          <w:sz w:val="18"/>
          <w:szCs w:val="18"/>
        </w:rPr>
      </w:pPr>
      <w:r>
        <w:rPr>
          <w:rStyle w:val="FootnoteReference"/>
        </w:rPr>
        <w:footnoteRef/>
      </w:r>
      <w:r>
        <w:t xml:space="preserve"> </w:t>
      </w:r>
      <w:r w:rsidRPr="00604C1B">
        <w:rPr>
          <w:sz w:val="18"/>
          <w:szCs w:val="18"/>
        </w:rPr>
        <w:t>https://www.familysearch.org/en/wiki/Learn_the_History_and_Customs_of_Your_Culture#Personal_names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5" w15:restartNumberingAfterBreak="0">
    <w:nsid w:val="15CF51F9"/>
    <w:multiLevelType w:val="hybridMultilevel"/>
    <w:tmpl w:val="23668574"/>
    <w:lvl w:ilvl="0" w:tplc="C3FC4972">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298104F6"/>
    <w:multiLevelType w:val="hybridMultilevel"/>
    <w:tmpl w:val="35B6EFAA"/>
    <w:lvl w:ilvl="0" w:tplc="3CBC7022">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2A2F1458"/>
    <w:multiLevelType w:val="hybridMultilevel"/>
    <w:tmpl w:val="6C02E154"/>
    <w:lvl w:ilvl="0" w:tplc="4C8E72E6">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2C3B0623"/>
    <w:multiLevelType w:val="hybridMultilevel"/>
    <w:tmpl w:val="D83C0B14"/>
    <w:lvl w:ilvl="0" w:tplc="649076FA">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35FB1275"/>
    <w:multiLevelType w:val="hybridMultilevel"/>
    <w:tmpl w:val="2034CA80"/>
    <w:lvl w:ilvl="0" w:tplc="293646D0">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11" w15:restartNumberingAfterBreak="0">
    <w:nsid w:val="58FB67F8"/>
    <w:multiLevelType w:val="multilevel"/>
    <w:tmpl w:val="E8EE782E"/>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10"/>
  </w:num>
  <w:num w:numId="2" w16cid:durableId="249000370">
    <w:abstractNumId w:val="3"/>
  </w:num>
  <w:num w:numId="3" w16cid:durableId="1391419759">
    <w:abstractNumId w:val="1"/>
  </w:num>
  <w:num w:numId="4" w16cid:durableId="154560335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12"/>
  </w:num>
  <w:num w:numId="8" w16cid:durableId="1687560567">
    <w:abstractNumId w:val="4"/>
  </w:num>
  <w:num w:numId="9" w16cid:durableId="1510289661">
    <w:abstractNumId w:val="4"/>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4"/>
  </w:num>
  <w:num w:numId="11" w16cid:durableId="744450714">
    <w:abstractNumId w:val="4"/>
  </w:num>
  <w:num w:numId="12" w16cid:durableId="1423449734">
    <w:abstractNumId w:val="4"/>
  </w:num>
  <w:num w:numId="13" w16cid:durableId="1589845151">
    <w:abstractNumId w:val="4"/>
  </w:num>
  <w:num w:numId="14" w16cid:durableId="1133642848">
    <w:abstractNumId w:val="4"/>
  </w:num>
  <w:num w:numId="15" w16cid:durableId="1826772538">
    <w:abstractNumId w:val="4"/>
  </w:num>
  <w:num w:numId="16" w16cid:durableId="2051803497">
    <w:abstractNumId w:val="4"/>
  </w:num>
  <w:num w:numId="17" w16cid:durableId="257180540">
    <w:abstractNumId w:val="4"/>
  </w:num>
  <w:num w:numId="18" w16cid:durableId="1276055249">
    <w:abstractNumId w:val="4"/>
  </w:num>
  <w:num w:numId="19" w16cid:durableId="2078166840">
    <w:abstractNumId w:val="4"/>
  </w:num>
  <w:num w:numId="20" w16cid:durableId="566182645">
    <w:abstractNumId w:val="4"/>
  </w:num>
  <w:num w:numId="21" w16cid:durableId="1183278483">
    <w:abstractNumId w:val="4"/>
  </w:num>
  <w:num w:numId="22" w16cid:durableId="382363146">
    <w:abstractNumId w:val="4"/>
  </w:num>
  <w:num w:numId="23" w16cid:durableId="804349903">
    <w:abstractNumId w:val="4"/>
  </w:num>
  <w:num w:numId="24" w16cid:durableId="2142073494">
    <w:abstractNumId w:val="4"/>
  </w:num>
  <w:num w:numId="25" w16cid:durableId="1616135296">
    <w:abstractNumId w:val="4"/>
  </w:num>
  <w:num w:numId="26" w16cid:durableId="1274097434">
    <w:abstractNumId w:val="4"/>
  </w:num>
  <w:num w:numId="27" w16cid:durableId="1591698597">
    <w:abstractNumId w:val="4"/>
  </w:num>
  <w:num w:numId="28" w16cid:durableId="1256356598">
    <w:abstractNumId w:val="4"/>
  </w:num>
  <w:num w:numId="29" w16cid:durableId="973372100">
    <w:abstractNumId w:val="4"/>
  </w:num>
  <w:num w:numId="30" w16cid:durableId="1691754506">
    <w:abstractNumId w:val="4"/>
  </w:num>
  <w:num w:numId="31" w16cid:durableId="1927492136">
    <w:abstractNumId w:val="4"/>
  </w:num>
  <w:num w:numId="32" w16cid:durableId="1869294999">
    <w:abstractNumId w:val="4"/>
  </w:num>
  <w:num w:numId="33" w16cid:durableId="1580628228">
    <w:abstractNumId w:val="4"/>
  </w:num>
  <w:num w:numId="34" w16cid:durableId="2007513129">
    <w:abstractNumId w:val="11"/>
  </w:num>
  <w:num w:numId="35" w16cid:durableId="956183716">
    <w:abstractNumId w:val="7"/>
  </w:num>
  <w:num w:numId="36" w16cid:durableId="1638609021">
    <w:abstractNumId w:val="5"/>
  </w:num>
  <w:num w:numId="37" w16cid:durableId="133765165">
    <w:abstractNumId w:val="6"/>
  </w:num>
  <w:num w:numId="38" w16cid:durableId="367341384">
    <w:abstractNumId w:val="9"/>
  </w:num>
  <w:num w:numId="39" w16cid:durableId="12533204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01B85"/>
    <w:rsid w:val="00011775"/>
    <w:rsid w:val="00026DC8"/>
    <w:rsid w:val="00036876"/>
    <w:rsid w:val="00054E18"/>
    <w:rsid w:val="00056CEB"/>
    <w:rsid w:val="00067016"/>
    <w:rsid w:val="000708F4"/>
    <w:rsid w:val="00087BBD"/>
    <w:rsid w:val="00091EA3"/>
    <w:rsid w:val="00092DFD"/>
    <w:rsid w:val="00095D25"/>
    <w:rsid w:val="000B104B"/>
    <w:rsid w:val="000C59D1"/>
    <w:rsid w:val="000D0A25"/>
    <w:rsid w:val="000E2B2F"/>
    <w:rsid w:val="000F10AE"/>
    <w:rsid w:val="00106AA0"/>
    <w:rsid w:val="0011016B"/>
    <w:rsid w:val="00114111"/>
    <w:rsid w:val="00117A5F"/>
    <w:rsid w:val="00120B89"/>
    <w:rsid w:val="00126099"/>
    <w:rsid w:val="0012615C"/>
    <w:rsid w:val="00184008"/>
    <w:rsid w:val="00185C89"/>
    <w:rsid w:val="001927A5"/>
    <w:rsid w:val="001935A5"/>
    <w:rsid w:val="00194F15"/>
    <w:rsid w:val="001A233C"/>
    <w:rsid w:val="001A2D10"/>
    <w:rsid w:val="001A5907"/>
    <w:rsid w:val="001B2C1A"/>
    <w:rsid w:val="001B51F2"/>
    <w:rsid w:val="001E2299"/>
    <w:rsid w:val="001F1753"/>
    <w:rsid w:val="001F35A9"/>
    <w:rsid w:val="001F5EF1"/>
    <w:rsid w:val="002031CE"/>
    <w:rsid w:val="00206648"/>
    <w:rsid w:val="00207815"/>
    <w:rsid w:val="0021141C"/>
    <w:rsid w:val="00211CDD"/>
    <w:rsid w:val="00213DAA"/>
    <w:rsid w:val="0021547D"/>
    <w:rsid w:val="00223763"/>
    <w:rsid w:val="00227371"/>
    <w:rsid w:val="00233BDC"/>
    <w:rsid w:val="00242D7F"/>
    <w:rsid w:val="00250CC6"/>
    <w:rsid w:val="0029311E"/>
    <w:rsid w:val="00295F90"/>
    <w:rsid w:val="002A26D7"/>
    <w:rsid w:val="002A52D1"/>
    <w:rsid w:val="002B1109"/>
    <w:rsid w:val="002B5D80"/>
    <w:rsid w:val="002B7AFC"/>
    <w:rsid w:val="002C004F"/>
    <w:rsid w:val="002C1869"/>
    <w:rsid w:val="002D18E9"/>
    <w:rsid w:val="002D1D53"/>
    <w:rsid w:val="002E5B94"/>
    <w:rsid w:val="00331BC9"/>
    <w:rsid w:val="003434BC"/>
    <w:rsid w:val="00356787"/>
    <w:rsid w:val="00357404"/>
    <w:rsid w:val="003900D6"/>
    <w:rsid w:val="003940B3"/>
    <w:rsid w:val="003A4FD7"/>
    <w:rsid w:val="003B3790"/>
    <w:rsid w:val="003B5D52"/>
    <w:rsid w:val="003C3370"/>
    <w:rsid w:val="003D5B64"/>
    <w:rsid w:val="003E4E2A"/>
    <w:rsid w:val="003E7294"/>
    <w:rsid w:val="003F5014"/>
    <w:rsid w:val="00400A3B"/>
    <w:rsid w:val="004028EC"/>
    <w:rsid w:val="00406FE9"/>
    <w:rsid w:val="00423249"/>
    <w:rsid w:val="004411DC"/>
    <w:rsid w:val="00441793"/>
    <w:rsid w:val="00441E80"/>
    <w:rsid w:val="00450AD9"/>
    <w:rsid w:val="0045306F"/>
    <w:rsid w:val="00457123"/>
    <w:rsid w:val="00463A83"/>
    <w:rsid w:val="00486B4D"/>
    <w:rsid w:val="00491649"/>
    <w:rsid w:val="004A0F4E"/>
    <w:rsid w:val="004C4CF3"/>
    <w:rsid w:val="004D1F0C"/>
    <w:rsid w:val="004D66F3"/>
    <w:rsid w:val="004F12F6"/>
    <w:rsid w:val="0050196C"/>
    <w:rsid w:val="005255FC"/>
    <w:rsid w:val="00527D34"/>
    <w:rsid w:val="005376FD"/>
    <w:rsid w:val="005432E3"/>
    <w:rsid w:val="005571FD"/>
    <w:rsid w:val="005604D5"/>
    <w:rsid w:val="00563AF9"/>
    <w:rsid w:val="00594C1D"/>
    <w:rsid w:val="005A54A0"/>
    <w:rsid w:val="005C61DF"/>
    <w:rsid w:val="005C7C13"/>
    <w:rsid w:val="005D022E"/>
    <w:rsid w:val="005F0A38"/>
    <w:rsid w:val="005F0DC4"/>
    <w:rsid w:val="005F792B"/>
    <w:rsid w:val="00604C1B"/>
    <w:rsid w:val="00612935"/>
    <w:rsid w:val="006143DD"/>
    <w:rsid w:val="00634E4F"/>
    <w:rsid w:val="00637D43"/>
    <w:rsid w:val="006452C6"/>
    <w:rsid w:val="00650EDA"/>
    <w:rsid w:val="00660C49"/>
    <w:rsid w:val="006646CD"/>
    <w:rsid w:val="00675068"/>
    <w:rsid w:val="006959BE"/>
    <w:rsid w:val="0069602E"/>
    <w:rsid w:val="006A2843"/>
    <w:rsid w:val="006B04FB"/>
    <w:rsid w:val="006D5B4C"/>
    <w:rsid w:val="006E0BDE"/>
    <w:rsid w:val="006F2C7E"/>
    <w:rsid w:val="00702ADE"/>
    <w:rsid w:val="0071118C"/>
    <w:rsid w:val="007414F0"/>
    <w:rsid w:val="00753774"/>
    <w:rsid w:val="00762A8A"/>
    <w:rsid w:val="00777D1C"/>
    <w:rsid w:val="00784B4F"/>
    <w:rsid w:val="00784C1E"/>
    <w:rsid w:val="007D7BF7"/>
    <w:rsid w:val="007E0184"/>
    <w:rsid w:val="007E7720"/>
    <w:rsid w:val="008059D9"/>
    <w:rsid w:val="00813161"/>
    <w:rsid w:val="00821494"/>
    <w:rsid w:val="008342AD"/>
    <w:rsid w:val="00840295"/>
    <w:rsid w:val="00855420"/>
    <w:rsid w:val="00873F86"/>
    <w:rsid w:val="00882316"/>
    <w:rsid w:val="00887DCB"/>
    <w:rsid w:val="008948E7"/>
    <w:rsid w:val="008C39DC"/>
    <w:rsid w:val="008C7EE4"/>
    <w:rsid w:val="008E13CD"/>
    <w:rsid w:val="009070E1"/>
    <w:rsid w:val="009116EA"/>
    <w:rsid w:val="00914285"/>
    <w:rsid w:val="00914742"/>
    <w:rsid w:val="00921365"/>
    <w:rsid w:val="00921A51"/>
    <w:rsid w:val="0092519C"/>
    <w:rsid w:val="009824E0"/>
    <w:rsid w:val="009966BF"/>
    <w:rsid w:val="009B7FDD"/>
    <w:rsid w:val="009D62A4"/>
    <w:rsid w:val="009E05F6"/>
    <w:rsid w:val="009E0DA1"/>
    <w:rsid w:val="009E491F"/>
    <w:rsid w:val="00A053C8"/>
    <w:rsid w:val="00A1189D"/>
    <w:rsid w:val="00A15219"/>
    <w:rsid w:val="00A2026B"/>
    <w:rsid w:val="00A2102D"/>
    <w:rsid w:val="00A24ACD"/>
    <w:rsid w:val="00A452E3"/>
    <w:rsid w:val="00A50624"/>
    <w:rsid w:val="00A518F7"/>
    <w:rsid w:val="00A666E1"/>
    <w:rsid w:val="00A74593"/>
    <w:rsid w:val="00A85DA6"/>
    <w:rsid w:val="00A940C5"/>
    <w:rsid w:val="00A9559B"/>
    <w:rsid w:val="00A978EF"/>
    <w:rsid w:val="00AB55CB"/>
    <w:rsid w:val="00AC1216"/>
    <w:rsid w:val="00AC4340"/>
    <w:rsid w:val="00AD0A7D"/>
    <w:rsid w:val="00AD66BD"/>
    <w:rsid w:val="00AE2E49"/>
    <w:rsid w:val="00AE327F"/>
    <w:rsid w:val="00AE6B61"/>
    <w:rsid w:val="00B02745"/>
    <w:rsid w:val="00B250AB"/>
    <w:rsid w:val="00B367A2"/>
    <w:rsid w:val="00B46438"/>
    <w:rsid w:val="00B57988"/>
    <w:rsid w:val="00B6302C"/>
    <w:rsid w:val="00B815E4"/>
    <w:rsid w:val="00B847C1"/>
    <w:rsid w:val="00B9271A"/>
    <w:rsid w:val="00BA5D9F"/>
    <w:rsid w:val="00BA65BB"/>
    <w:rsid w:val="00BB0D70"/>
    <w:rsid w:val="00BB4E57"/>
    <w:rsid w:val="00BB7E44"/>
    <w:rsid w:val="00BC480D"/>
    <w:rsid w:val="00BC594C"/>
    <w:rsid w:val="00BD3E51"/>
    <w:rsid w:val="00BE4015"/>
    <w:rsid w:val="00C074FC"/>
    <w:rsid w:val="00C11399"/>
    <w:rsid w:val="00C13001"/>
    <w:rsid w:val="00C242AF"/>
    <w:rsid w:val="00C343D3"/>
    <w:rsid w:val="00C43885"/>
    <w:rsid w:val="00C43E40"/>
    <w:rsid w:val="00C512D1"/>
    <w:rsid w:val="00C559C1"/>
    <w:rsid w:val="00C60968"/>
    <w:rsid w:val="00C72A06"/>
    <w:rsid w:val="00C75B6F"/>
    <w:rsid w:val="00C87E2C"/>
    <w:rsid w:val="00CA0CF5"/>
    <w:rsid w:val="00CA1319"/>
    <w:rsid w:val="00CA1795"/>
    <w:rsid w:val="00CC05A0"/>
    <w:rsid w:val="00D165A0"/>
    <w:rsid w:val="00D227BE"/>
    <w:rsid w:val="00D37061"/>
    <w:rsid w:val="00D44A12"/>
    <w:rsid w:val="00D46701"/>
    <w:rsid w:val="00D57E2C"/>
    <w:rsid w:val="00D70484"/>
    <w:rsid w:val="00D7253D"/>
    <w:rsid w:val="00D812C7"/>
    <w:rsid w:val="00D8584C"/>
    <w:rsid w:val="00DA59D0"/>
    <w:rsid w:val="00DC0CD1"/>
    <w:rsid w:val="00DC2141"/>
    <w:rsid w:val="00DC254E"/>
    <w:rsid w:val="00DD01A9"/>
    <w:rsid w:val="00DD4CA2"/>
    <w:rsid w:val="00DE19E5"/>
    <w:rsid w:val="00DE4A38"/>
    <w:rsid w:val="00DF668A"/>
    <w:rsid w:val="00DF7966"/>
    <w:rsid w:val="00E07FDB"/>
    <w:rsid w:val="00E14448"/>
    <w:rsid w:val="00E33E50"/>
    <w:rsid w:val="00E5045D"/>
    <w:rsid w:val="00E55D1A"/>
    <w:rsid w:val="00E7004B"/>
    <w:rsid w:val="00E828ED"/>
    <w:rsid w:val="00E8314C"/>
    <w:rsid w:val="00E87D24"/>
    <w:rsid w:val="00E87F6A"/>
    <w:rsid w:val="00E91539"/>
    <w:rsid w:val="00E93B3A"/>
    <w:rsid w:val="00EB024F"/>
    <w:rsid w:val="00EB4A97"/>
    <w:rsid w:val="00ED2AAB"/>
    <w:rsid w:val="00ED6520"/>
    <w:rsid w:val="00EE1A08"/>
    <w:rsid w:val="00F01242"/>
    <w:rsid w:val="00F01D3F"/>
    <w:rsid w:val="00F024B5"/>
    <w:rsid w:val="00F02521"/>
    <w:rsid w:val="00F0292A"/>
    <w:rsid w:val="00F0428C"/>
    <w:rsid w:val="00F1490A"/>
    <w:rsid w:val="00F30649"/>
    <w:rsid w:val="00F36769"/>
    <w:rsid w:val="00F431D3"/>
    <w:rsid w:val="00F67433"/>
    <w:rsid w:val="00F71BB9"/>
    <w:rsid w:val="00F726DE"/>
    <w:rsid w:val="00F76F66"/>
    <w:rsid w:val="00F83AA9"/>
    <w:rsid w:val="00F929E7"/>
    <w:rsid w:val="00F9649C"/>
    <w:rsid w:val="00F96F0B"/>
    <w:rsid w:val="00FA49FE"/>
    <w:rsid w:val="00FB1CF7"/>
    <w:rsid w:val="00FC621C"/>
    <w:rsid w:val="00FD07EC"/>
    <w:rsid w:val="00FD1485"/>
    <w:rsid w:val="00FD7CB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5376FD"/>
    <w:rPr>
      <w:color w:val="auto"/>
      <w:u w:val="dotted"/>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styleId="FootnoteText">
    <w:name w:val="footnote text"/>
    <w:basedOn w:val="Normal"/>
    <w:link w:val="FootnoteTextChar"/>
    <w:uiPriority w:val="99"/>
    <w:semiHidden/>
    <w:unhideWhenUsed/>
    <w:rsid w:val="004F12F6"/>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4F12F6"/>
    <w:rPr>
      <w:rFonts w:ascii="Arial" w:hAnsi="Arial"/>
      <w:sz w:val="20"/>
      <w:szCs w:val="20"/>
    </w:rPr>
  </w:style>
  <w:style w:type="character" w:styleId="FootnoteReference">
    <w:name w:val="footnote reference"/>
    <w:basedOn w:val="DefaultParagraphFont"/>
    <w:uiPriority w:val="99"/>
    <w:semiHidden/>
    <w:unhideWhenUsed/>
    <w:rsid w:val="004F12F6"/>
    <w:rPr>
      <w:vertAlign w:val="superscript"/>
    </w:rPr>
  </w:style>
  <w:style w:type="character" w:styleId="UnresolvedMention">
    <w:name w:val="Unresolved Mention"/>
    <w:basedOn w:val="DefaultParagraphFont"/>
    <w:uiPriority w:val="99"/>
    <w:semiHidden/>
    <w:rsid w:val="005376FD"/>
    <w:rPr>
      <w:color w:val="605E5C"/>
      <w:shd w:val="clear" w:color="auto" w:fill="E1DFDD"/>
    </w:rPr>
  </w:style>
  <w:style w:type="character" w:styleId="FollowedHyperlink">
    <w:name w:val="FollowedHyperlink"/>
    <w:basedOn w:val="DefaultParagraphFont"/>
    <w:uiPriority w:val="99"/>
    <w:semiHidden/>
    <w:unhideWhenUsed/>
    <w:rsid w:val="00001B85"/>
    <w:rPr>
      <w:color w:val="954F72" w:themeColor="followedHyperlink"/>
      <w:u w:val="single"/>
    </w:rPr>
  </w:style>
  <w:style w:type="paragraph" w:styleId="HTMLPreformatted">
    <w:name w:val="HTML Preformatted"/>
    <w:basedOn w:val="Normal"/>
    <w:link w:val="HTMLPreformattedChar"/>
    <w:uiPriority w:val="99"/>
    <w:semiHidden/>
    <w:unhideWhenUsed/>
    <w:rsid w:val="00695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6959BE"/>
    <w:rPr>
      <w:rFonts w:ascii="Courier New" w:eastAsia="Times New Roman" w:hAnsi="Courier New" w:cs="Courier New"/>
      <w:sz w:val="20"/>
      <w:szCs w:val="20"/>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05670">
      <w:bodyDiv w:val="1"/>
      <w:marLeft w:val="0"/>
      <w:marRight w:val="0"/>
      <w:marTop w:val="0"/>
      <w:marBottom w:val="0"/>
      <w:divBdr>
        <w:top w:val="none" w:sz="0" w:space="0" w:color="auto"/>
        <w:left w:val="none" w:sz="0" w:space="0" w:color="auto"/>
        <w:bottom w:val="none" w:sz="0" w:space="0" w:color="auto"/>
        <w:right w:val="none" w:sz="0" w:space="0" w:color="auto"/>
      </w:divBdr>
    </w:div>
    <w:div w:id="1635871916">
      <w:bodyDiv w:val="1"/>
      <w:marLeft w:val="0"/>
      <w:marRight w:val="0"/>
      <w:marTop w:val="0"/>
      <w:marBottom w:val="0"/>
      <w:divBdr>
        <w:top w:val="none" w:sz="0" w:space="0" w:color="auto"/>
        <w:left w:val="none" w:sz="0" w:space="0" w:color="auto"/>
        <w:bottom w:val="none" w:sz="0" w:space="0" w:color="auto"/>
        <w:right w:val="none" w:sz="0" w:space="0" w:color="auto"/>
      </w:divBdr>
    </w:div>
    <w:div w:id="1666979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3.xml"/></Relationships>
</file>

<file path=word/_rels/footnotes.xml.rels><?xml version="1.0" encoding="UTF-8" standalone="yes"?>
<Relationships xmlns="http://schemas.openxmlformats.org/package/2006/relationships"><Relationship Id="rId1" Type="http://schemas.openxmlformats.org/officeDocument/2006/relationships/hyperlink" Target="https://www.southampton.ac.uk/~crsi/individual%20self.pdf"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2.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3.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4.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834B279-DC96-488F-99E8-C29601DFA1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50067</TotalTime>
  <Pages>26</Pages>
  <Words>7152</Words>
  <Characters>40769</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48</cp:revision>
  <cp:lastPrinted>2022-08-02T15:33:00Z</cp:lastPrinted>
  <dcterms:created xsi:type="dcterms:W3CDTF">2023-09-07T03:51:00Z</dcterms:created>
  <dcterms:modified xsi:type="dcterms:W3CDTF">2024-07-22T03:23:00Z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