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39614DFE" w14:textId="2FA7D19D" w:rsidR="008C39DC" w:rsidRDefault="005B068E" w:rsidP="008C39DC">
      <w:pPr>
        <w:pStyle w:val="Subtitle"/>
      </w:pPr>
      <w:r>
        <w:t>Glossary</w:t>
      </w:r>
      <w:r>
        <w:t xml:space="preserve"> of </w:t>
      </w:r>
      <w:r w:rsidR="00E049A6">
        <w:t xml:space="preserve">ICT Specific </w:t>
      </w:r>
      <w:r>
        <w:t xml:space="preserve">Terms: </w:t>
      </w:r>
      <w:r>
        <w:br/>
        <w:t>Change &amp; Transition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6636755"/>
      <w:r w:rsidR="00CA1795">
        <w:t>Description</w:t>
      </w:r>
      <w:bookmarkEnd w:id="0"/>
      <w:bookmarkEnd w:id="1"/>
    </w:p>
    <w:p w14:paraId="370D2396" w14:textId="5C1DDC9B" w:rsidR="00AE2E49" w:rsidRDefault="00E049A6" w:rsidP="00921365">
      <w:pPr>
        <w:pStyle w:val="BodyText"/>
      </w:pPr>
      <w:r>
        <w:t>A Glossary of common ICT Terms for reference, to establish a common understanding, while reducing duplication of effort in downstream documents.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46636756"/>
      <w:r>
        <w:lastRenderedPageBreak/>
        <w:t>Contents</w:t>
      </w:r>
      <w:bookmarkEnd w:id="2"/>
      <w:bookmarkEnd w:id="3"/>
    </w:p>
    <w:p w14:paraId="530199BB" w14:textId="77A6E6CC" w:rsidR="005B068E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6636755" w:history="1">
        <w:r w:rsidR="005B068E" w:rsidRPr="00466629">
          <w:rPr>
            <w:rStyle w:val="Hyperlink"/>
            <w:noProof/>
          </w:rPr>
          <w:t>Description</w:t>
        </w:r>
        <w:r w:rsidR="005B068E">
          <w:rPr>
            <w:noProof/>
            <w:webHidden/>
          </w:rPr>
          <w:tab/>
        </w:r>
        <w:r w:rsidR="005B068E">
          <w:rPr>
            <w:noProof/>
            <w:webHidden/>
          </w:rPr>
          <w:fldChar w:fldCharType="begin"/>
        </w:r>
        <w:r w:rsidR="005B068E">
          <w:rPr>
            <w:noProof/>
            <w:webHidden/>
          </w:rPr>
          <w:instrText xml:space="preserve"> PAGEREF _Toc146636755 \h </w:instrText>
        </w:r>
        <w:r w:rsidR="005B068E">
          <w:rPr>
            <w:noProof/>
            <w:webHidden/>
          </w:rPr>
        </w:r>
        <w:r w:rsidR="005B068E">
          <w:rPr>
            <w:noProof/>
            <w:webHidden/>
          </w:rPr>
          <w:fldChar w:fldCharType="separate"/>
        </w:r>
        <w:r w:rsidR="005B068E">
          <w:rPr>
            <w:noProof/>
            <w:webHidden/>
          </w:rPr>
          <w:t>1</w:t>
        </w:r>
        <w:r w:rsidR="005B068E">
          <w:rPr>
            <w:noProof/>
            <w:webHidden/>
          </w:rPr>
          <w:fldChar w:fldCharType="end"/>
        </w:r>
      </w:hyperlink>
    </w:p>
    <w:p w14:paraId="7F736BED" w14:textId="28DE56D9" w:rsidR="005B068E" w:rsidRDefault="005B06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756" w:history="1">
        <w:r w:rsidRPr="00466629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0070DE" w14:textId="0173DD64" w:rsidR="005B068E" w:rsidRDefault="005B06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757" w:history="1">
        <w:r w:rsidRPr="00466629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F69B3C" w14:textId="0A684A62" w:rsidR="005B068E" w:rsidRDefault="005B06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758" w:history="1">
        <w:r w:rsidRPr="00466629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AE3B8B" w14:textId="6B5779BA" w:rsidR="005B068E" w:rsidRDefault="005B068E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759" w:history="1">
        <w:r w:rsidRPr="00466629">
          <w:rPr>
            <w:rStyle w:val="Hyperlink"/>
            <w:noProof/>
          </w:rPr>
          <w:t>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2F08CF" w14:textId="6570D1D9" w:rsidR="005B068E" w:rsidRDefault="005B06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760" w:history="1">
        <w:r w:rsidRPr="00466629">
          <w:rPr>
            <w:rStyle w:val="Hyperlink"/>
            <w:noProof/>
          </w:rPr>
          <w:t>Service Change Communications &amp; Management 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71A159" w14:textId="245EFC2E" w:rsidR="005B068E" w:rsidRDefault="005B068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761" w:history="1">
        <w:r w:rsidRPr="00466629">
          <w:rPr>
            <w:rStyle w:val="Hyperlink"/>
            <w:noProof/>
          </w:rPr>
          <w:t>CAB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47BD5C" w14:textId="56B5AFDA" w:rsidR="005B068E" w:rsidRDefault="005B068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762" w:history="1">
        <w:r w:rsidRPr="00466629">
          <w:rPr>
            <w:rStyle w:val="Hyperlink"/>
            <w:noProof/>
          </w:rPr>
          <w:t>Change Advisory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3826B8" w14:textId="193581C0" w:rsidR="005B068E" w:rsidRDefault="005B068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763" w:history="1">
        <w:r w:rsidRPr="00466629">
          <w:rPr>
            <w:rStyle w:val="Hyperlink"/>
            <w:noProof/>
          </w:rPr>
          <w:t>Corporate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3258CE" w14:textId="2CE6995C" w:rsidR="005B068E" w:rsidRDefault="005B068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764" w:history="1">
        <w:r w:rsidRPr="00466629">
          <w:rPr>
            <w:rStyle w:val="Hyperlink"/>
            <w:noProof/>
          </w:rPr>
          <w:t>Enterprise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85A956" w14:textId="298E261B" w:rsidR="005B068E" w:rsidRDefault="005B068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765" w:history="1">
        <w:r w:rsidRPr="00466629">
          <w:rPr>
            <w:rStyle w:val="Hyperlink"/>
            <w:noProof/>
          </w:rPr>
          <w:t>Service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BDFB32" w14:textId="63E6F75C" w:rsidR="005B068E" w:rsidRDefault="005B068E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766" w:history="1">
        <w:r w:rsidRPr="00466629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5A746B" w14:textId="047D853B" w:rsidR="005B068E" w:rsidRDefault="005B06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767" w:history="1">
        <w:r w:rsidRPr="00466629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31231B" w14:textId="441A4072" w:rsidR="005B068E" w:rsidRDefault="005B068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768" w:history="1">
        <w:r w:rsidRPr="00466629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1CB4EC" w14:textId="448BD5FB" w:rsidR="005B068E" w:rsidRDefault="005B068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769" w:history="1">
        <w:r w:rsidRPr="00466629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55B414" w14:textId="1758D8B8" w:rsidR="005B068E" w:rsidRDefault="005B068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770" w:history="1">
        <w:r w:rsidRPr="00466629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EA1DF0" w14:textId="62E24FB9" w:rsidR="005B068E" w:rsidRDefault="005B068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771" w:history="1">
        <w:r w:rsidRPr="00466629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8B3C47" w14:textId="57CA079C" w:rsidR="005B068E" w:rsidRDefault="005B068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772" w:history="1">
        <w:r w:rsidRPr="00466629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94638E" w14:textId="21EC3751" w:rsidR="005B068E" w:rsidRDefault="005B068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773" w:history="1">
        <w:r w:rsidRPr="00466629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715546" w14:textId="71BC30D9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4" w:name="_Toc145049429"/>
      <w:bookmarkStart w:id="5" w:name="_Toc146636757"/>
      <w:r w:rsidRPr="00F929E7">
        <w:lastRenderedPageBreak/>
        <w:t>Introduction</w:t>
      </w:r>
      <w:bookmarkEnd w:id="4"/>
      <w:bookmarkEnd w:id="5"/>
    </w:p>
    <w:p w14:paraId="444D14EE" w14:textId="77777777" w:rsidR="00E049A6" w:rsidRDefault="00E049A6" w:rsidP="00E049A6">
      <w:pPr>
        <w:pStyle w:val="Heading2"/>
      </w:pPr>
      <w:bookmarkStart w:id="6" w:name="_Toc146636758"/>
      <w:r>
        <w:t>Objective</w:t>
      </w:r>
      <w:bookmarkEnd w:id="6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7" w:name="_Toc146636759"/>
      <w:r w:rsidRPr="00CC5E39">
        <w:lastRenderedPageBreak/>
        <w:t>Terms &amp; Acronyms</w:t>
      </w:r>
      <w:bookmarkEnd w:id="7"/>
    </w:p>
    <w:p w14:paraId="2BDEC119" w14:textId="77777777" w:rsidR="00CC5E39" w:rsidRPr="00CC5E39" w:rsidRDefault="00CC5E39" w:rsidP="003B3AE1">
      <w:pPr>
        <w:pStyle w:val="Heading2"/>
      </w:pPr>
      <w:bookmarkStart w:id="8" w:name="_Toc146636760"/>
      <w:r w:rsidRPr="00CC5E39">
        <w:t>Service Change Communications &amp; Management Terms &amp; Acronyms</w:t>
      </w:r>
      <w:bookmarkEnd w:id="8"/>
    </w:p>
    <w:p w14:paraId="1BA2A85D" w14:textId="77777777" w:rsidR="00CC5E39" w:rsidRPr="00CC5E39" w:rsidRDefault="00CC5E39" w:rsidP="003B3AE1">
      <w:pPr>
        <w:pStyle w:val="Heading4"/>
        <w:rPr>
          <w:vanish/>
        </w:rPr>
      </w:pPr>
      <w:bookmarkStart w:id="9" w:name="_Toc146636761"/>
      <w:r w:rsidRPr="00CC5E39">
        <w:t>CAB</w:t>
      </w:r>
      <w:bookmarkEnd w:id="9"/>
    </w:p>
    <w:p w14:paraId="4A21A7D0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t xml:space="preserve"> : see </w:t>
      </w:r>
      <w:r w:rsidRPr="00CC5E39">
        <w:rPr>
          <w:i/>
          <w:iCs/>
        </w:rPr>
        <w:t>Change Advisory Board.</w:t>
      </w:r>
    </w:p>
    <w:p w14:paraId="082FC0F7" w14:textId="77777777" w:rsidR="00CC5E39" w:rsidRPr="00CC5E39" w:rsidRDefault="00CC5E39" w:rsidP="003B3AE1">
      <w:pPr>
        <w:pStyle w:val="Heading4"/>
        <w:rPr>
          <w:vanish/>
        </w:rPr>
      </w:pPr>
      <w:bookmarkStart w:id="10" w:name="_Toc146636762"/>
      <w:r w:rsidRPr="00CC5E39">
        <w:t>Change Advisory Board</w:t>
      </w:r>
      <w:bookmarkEnd w:id="10"/>
    </w:p>
    <w:p w14:paraId="2B0A7483" w14:textId="77777777" w:rsidR="00CC5E39" w:rsidRPr="00CC5E39" w:rsidRDefault="00CC5E39" w:rsidP="00CC5E39">
      <w:pPr>
        <w:pStyle w:val="BodyText"/>
      </w:pPr>
      <w:r w:rsidRPr="00CC5E39">
        <w:t xml:space="preserve"> : a governance board to ensure that before a solution can go live all stakeholders are satisfied with the state of deliverables required to support, </w:t>
      </w:r>
      <w:proofErr w:type="gramStart"/>
      <w:r w:rsidRPr="00CC5E39">
        <w:t>operate</w:t>
      </w:r>
      <w:proofErr w:type="gramEnd"/>
      <w:r w:rsidRPr="00CC5E39">
        <w:t xml:space="preserve"> and maintain the service over its service lifespan. </w:t>
      </w:r>
    </w:p>
    <w:p w14:paraId="4B248295" w14:textId="77777777" w:rsidR="00CC5E39" w:rsidRPr="00CC5E39" w:rsidRDefault="00CC5E39" w:rsidP="003B3AE1">
      <w:pPr>
        <w:pStyle w:val="Heading4"/>
        <w:rPr>
          <w:vanish/>
        </w:rPr>
      </w:pPr>
      <w:bookmarkStart w:id="11" w:name="_Toc146636763"/>
      <w:r w:rsidRPr="00CC5E39">
        <w:t>Corporate Website</w:t>
      </w:r>
      <w:bookmarkEnd w:id="11"/>
    </w:p>
    <w:p w14:paraId="52B2626C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Enterprise website</w:t>
      </w:r>
      <w:r w:rsidRPr="00CC5E39">
        <w:t>.</w:t>
      </w:r>
    </w:p>
    <w:p w14:paraId="2076B057" w14:textId="77777777" w:rsidR="00CC5E39" w:rsidRPr="00CC5E39" w:rsidRDefault="00CC5E39" w:rsidP="003B3AE1">
      <w:pPr>
        <w:pStyle w:val="Heading4"/>
        <w:rPr>
          <w:vanish/>
        </w:rPr>
      </w:pPr>
      <w:bookmarkStart w:id="12" w:name="_Toc146636764"/>
      <w:r w:rsidRPr="00CC5E39">
        <w:t>Enterprise Website</w:t>
      </w:r>
      <w:bookmarkEnd w:id="12"/>
    </w:p>
    <w:p w14:paraId="0457AAB0" w14:textId="77777777" w:rsidR="00CC5E39" w:rsidRPr="00CC5E39" w:rsidRDefault="00CC5E39" w:rsidP="00CC5E39">
      <w:pPr>
        <w:pStyle w:val="BodyText"/>
      </w:pPr>
      <w:r w:rsidRPr="00CC5E39">
        <w:t xml:space="preserve"> : enterprise’s website, on which information about the new service is made available and the service is made discoverable by linking to the service. </w:t>
      </w:r>
    </w:p>
    <w:p w14:paraId="323BD471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rPr>
          <w:i/>
          <w:iCs/>
        </w:rPr>
        <w:t xml:space="preserve">Note: Information about the Service commonly will include Purpose, Objectives, Background, Terms &amp; Conditions, Use Cases, Usage Examples, Scope, Scheduling, Applicability (e.g.: phased roll outs), a FAQ, direct Contact information to a Business Support Specialist group, or General Support that can direct inquiries to them. </w:t>
      </w:r>
    </w:p>
    <w:p w14:paraId="5E14888C" w14:textId="77777777" w:rsidR="00CC5E39" w:rsidRPr="00CC5E39" w:rsidRDefault="00CC5E39" w:rsidP="003B3AE1">
      <w:pPr>
        <w:pStyle w:val="Heading4"/>
        <w:rPr>
          <w:vanish/>
        </w:rPr>
      </w:pPr>
      <w:bookmarkStart w:id="13" w:name="_Toc146636765"/>
      <w:r w:rsidRPr="00CC5E39">
        <w:t>Service Request</w:t>
      </w:r>
      <w:bookmarkEnd w:id="13"/>
    </w:p>
    <w:p w14:paraId="54C73907" w14:textId="77777777" w:rsidR="00CC5E39" w:rsidRPr="00CC5E39" w:rsidRDefault="00CC5E39" w:rsidP="00CC5E39">
      <w:pPr>
        <w:pStyle w:val="BodyText"/>
      </w:pPr>
      <w:r w:rsidRPr="00CC5E39">
        <w:t xml:space="preserve"> A request to the organisation’s service desk for infrastructure changes done by internal resources and/or delegation to contracted services. </w:t>
      </w: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4" w:name="_Toc145049430"/>
      <w:bookmarkStart w:id="15" w:name="_Toc146636766"/>
      <w:r>
        <w:lastRenderedPageBreak/>
        <w:t>Appendices</w:t>
      </w:r>
      <w:bookmarkEnd w:id="14"/>
      <w:bookmarkEnd w:id="15"/>
    </w:p>
    <w:p w14:paraId="2F89881E" w14:textId="74A8DB32" w:rsidR="000D0A25" w:rsidRPr="005C7C13" w:rsidRDefault="005255FC" w:rsidP="005C7C13">
      <w:pPr>
        <w:pStyle w:val="Appendix"/>
      </w:pPr>
      <w:bookmarkStart w:id="16" w:name="_Toc145049431"/>
      <w:bookmarkStart w:id="17" w:name="_Toc146636767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6"/>
      <w:bookmarkEnd w:id="17"/>
    </w:p>
    <w:p w14:paraId="43AB590F" w14:textId="681DED0E" w:rsidR="008C39DC" w:rsidRDefault="008C39DC" w:rsidP="005255FC">
      <w:pPr>
        <w:pStyle w:val="Heading3"/>
      </w:pPr>
      <w:bookmarkStart w:id="18" w:name="_Toc146636768"/>
      <w:r>
        <w:t>Images</w:t>
      </w:r>
      <w:bookmarkEnd w:id="18"/>
    </w:p>
    <w:p w14:paraId="2DD82614" w14:textId="26F02EEA" w:rsidR="008C39DC" w:rsidRDefault="008C39DC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19" w:name="_Toc146636769"/>
      <w:r w:rsidRPr="001E2299">
        <w:t>Tables</w:t>
      </w:r>
      <w:bookmarkEnd w:id="19"/>
    </w:p>
    <w:p w14:paraId="125C1C6B" w14:textId="4A7A3B60" w:rsidR="008C39DC" w:rsidRDefault="008C39DC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20" w:name="_Toc146636770"/>
      <w:r>
        <w:t>References</w:t>
      </w:r>
      <w:bookmarkEnd w:id="20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1" w:name="_Toc146636771"/>
      <w:r>
        <w:t>Review Distribution</w:t>
      </w:r>
      <w:bookmarkEnd w:id="21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2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757DC67" w:rsidR="00B20F69" w:rsidRDefault="00B20F69" w:rsidP="009E49C0">
            <w:pPr>
              <w:pStyle w:val="BodyText"/>
            </w:pPr>
            <w:r>
              <w:t xml:space="preserve">Dijana Sneath, Business </w:t>
            </w:r>
            <w:proofErr w:type="spellStart"/>
            <w:r>
              <w:t>Analsyt</w:t>
            </w:r>
            <w:proofErr w:type="spellEnd"/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3" w:name="_Toc146636772"/>
      <w:bookmarkEnd w:id="22"/>
      <w:r>
        <w:t>Audience</w:t>
      </w:r>
      <w:bookmarkEnd w:id="23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4" w:name="_Toc146636773"/>
      <w:r>
        <w:t>Diagrams</w:t>
      </w:r>
      <w:bookmarkEnd w:id="24"/>
    </w:p>
    <w:p w14:paraId="65008B06" w14:textId="347605E1" w:rsidR="00660C49" w:rsidRDefault="00660C49" w:rsidP="008C39DC">
      <w:pPr>
        <w:pStyle w:val="BodyText"/>
      </w:pPr>
      <w:bookmarkStart w:id="25" w:name="_Hlk145229490"/>
      <w:r>
        <w:t>Diagrams are developed for a wide audience. Unless specifically for a technical audience, where the use of industry standard diagram types (</w:t>
      </w:r>
      <w:proofErr w:type="spellStart"/>
      <w:r>
        <w:t>Archimate</w:t>
      </w:r>
      <w:proofErr w:type="spellEnd"/>
      <w:r>
        <w:t>, UML, C4), is appropriate, diagrams are developed as simple “box &amp; line” monochrome diagrams.</w:t>
      </w:r>
    </w:p>
    <w:bookmarkEnd w:id="25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CCDA5" w14:textId="77777777" w:rsidR="00476402" w:rsidRDefault="00476402" w:rsidP="0021141C">
      <w:pPr>
        <w:spacing w:before="0" w:after="0" w:line="240" w:lineRule="auto"/>
      </w:pPr>
      <w:r>
        <w:separator/>
      </w:r>
    </w:p>
    <w:p w14:paraId="6949E7C3" w14:textId="77777777" w:rsidR="00476402" w:rsidRDefault="00476402"/>
  </w:endnote>
  <w:endnote w:type="continuationSeparator" w:id="0">
    <w:p w14:paraId="51BFE7EB" w14:textId="77777777" w:rsidR="00476402" w:rsidRDefault="00476402" w:rsidP="0021141C">
      <w:pPr>
        <w:spacing w:before="0" w:after="0" w:line="240" w:lineRule="auto"/>
      </w:pPr>
      <w:r>
        <w:continuationSeparator/>
      </w:r>
    </w:p>
    <w:p w14:paraId="4A30F757" w14:textId="77777777" w:rsidR="00476402" w:rsidRDefault="00476402"/>
  </w:endnote>
  <w:endnote w:type="continuationNotice" w:id="1">
    <w:p w14:paraId="7AE78E60" w14:textId="77777777" w:rsidR="00476402" w:rsidRDefault="00476402">
      <w:pPr>
        <w:spacing w:before="0" w:after="0" w:line="240" w:lineRule="auto"/>
      </w:pPr>
    </w:p>
    <w:p w14:paraId="204DFB7A" w14:textId="77777777" w:rsidR="00476402" w:rsidRDefault="004764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FA801" w14:textId="77777777" w:rsidR="00476402" w:rsidRDefault="00476402" w:rsidP="0021141C">
      <w:pPr>
        <w:spacing w:before="0" w:after="0" w:line="240" w:lineRule="auto"/>
      </w:pPr>
      <w:r>
        <w:separator/>
      </w:r>
    </w:p>
    <w:p w14:paraId="650D1011" w14:textId="77777777" w:rsidR="00476402" w:rsidRDefault="00476402"/>
  </w:footnote>
  <w:footnote w:type="continuationSeparator" w:id="0">
    <w:p w14:paraId="29CBD039" w14:textId="77777777" w:rsidR="00476402" w:rsidRDefault="00476402" w:rsidP="0021141C">
      <w:pPr>
        <w:spacing w:before="0" w:after="0" w:line="240" w:lineRule="auto"/>
      </w:pPr>
      <w:r>
        <w:continuationSeparator/>
      </w:r>
    </w:p>
    <w:p w14:paraId="0AFFE9E9" w14:textId="77777777" w:rsidR="00476402" w:rsidRDefault="00476402"/>
  </w:footnote>
  <w:footnote w:type="continuationNotice" w:id="1">
    <w:p w14:paraId="75BC2E52" w14:textId="77777777" w:rsidR="00476402" w:rsidRDefault="00476402">
      <w:pPr>
        <w:spacing w:before="0" w:after="0" w:line="240" w:lineRule="auto"/>
      </w:pPr>
    </w:p>
    <w:p w14:paraId="4F49E58B" w14:textId="77777777" w:rsidR="00476402" w:rsidRDefault="004764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0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19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76402"/>
    <w:rsid w:val="00486B4D"/>
    <w:rsid w:val="0050196C"/>
    <w:rsid w:val="005255FC"/>
    <w:rsid w:val="005604D5"/>
    <w:rsid w:val="00563AF9"/>
    <w:rsid w:val="00594C1D"/>
    <w:rsid w:val="005B068E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29</cp:revision>
  <cp:lastPrinted>2022-08-02T15:33:00Z</cp:lastPrinted>
  <dcterms:created xsi:type="dcterms:W3CDTF">2023-09-07T03:51:00Z</dcterms:created>
  <dcterms:modified xsi:type="dcterms:W3CDTF">2023-09-26T03:05:00Z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