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78707BD" w14:textId="637ECB22" w:rsidR="007215B2" w:rsidRDefault="007215B2" w:rsidP="007215B2">
      <w:pPr>
        <w:pStyle w:val="Subtitle"/>
      </w:pPr>
      <w:r>
        <w:t xml:space="preserve">Glossary of ICT Specific Terms: </w:t>
      </w:r>
      <w:r>
        <w:br/>
        <w:t>Standards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76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768"/>
      <w:r>
        <w:lastRenderedPageBreak/>
        <w:t>Contents</w:t>
      </w:r>
      <w:bookmarkEnd w:id="2"/>
      <w:bookmarkEnd w:id="3"/>
    </w:p>
    <w:p w14:paraId="0E9A1427" w14:textId="70567B36" w:rsidR="000D65F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767" w:history="1">
        <w:r w:rsidR="000D65FB" w:rsidRPr="00B06191">
          <w:rPr>
            <w:rStyle w:val="Hyperlink"/>
            <w:noProof/>
          </w:rPr>
          <w:t>Description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_Toc146637767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1</w:t>
        </w:r>
        <w:r w:rsidR="000D65FB">
          <w:rPr>
            <w:noProof/>
            <w:webHidden/>
          </w:rPr>
          <w:fldChar w:fldCharType="end"/>
        </w:r>
      </w:hyperlink>
    </w:p>
    <w:p w14:paraId="4803E17A" w14:textId="0792D47A" w:rsidR="000D65F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68" w:history="1">
        <w:r w:rsidR="000D65FB" w:rsidRPr="00B06191">
          <w:rPr>
            <w:rStyle w:val="Hyperlink"/>
            <w:noProof/>
          </w:rPr>
          <w:t>Contents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_Toc146637768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2</w:t>
        </w:r>
        <w:r w:rsidR="000D65FB">
          <w:rPr>
            <w:noProof/>
            <w:webHidden/>
          </w:rPr>
          <w:fldChar w:fldCharType="end"/>
        </w:r>
      </w:hyperlink>
    </w:p>
    <w:p w14:paraId="57EDDFD5" w14:textId="2EE5A9F4" w:rsidR="000D65F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69" w:history="1">
        <w:r w:rsidR="000D65FB" w:rsidRPr="00B06191">
          <w:rPr>
            <w:rStyle w:val="Hyperlink"/>
            <w:noProof/>
          </w:rPr>
          <w:t>Introduction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_Toc146637769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3</w:t>
        </w:r>
        <w:r w:rsidR="000D65FB">
          <w:rPr>
            <w:noProof/>
            <w:webHidden/>
          </w:rPr>
          <w:fldChar w:fldCharType="end"/>
        </w:r>
      </w:hyperlink>
    </w:p>
    <w:p w14:paraId="5BB0D867" w14:textId="12A177EB" w:rsidR="000D65F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0" w:history="1">
        <w:r w:rsidR="000D65FB" w:rsidRPr="00B06191">
          <w:rPr>
            <w:rStyle w:val="Hyperlink"/>
            <w:noProof/>
          </w:rPr>
          <w:t>Objective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_Toc146637770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3</w:t>
        </w:r>
        <w:r w:rsidR="000D65FB">
          <w:rPr>
            <w:noProof/>
            <w:webHidden/>
          </w:rPr>
          <w:fldChar w:fldCharType="end"/>
        </w:r>
      </w:hyperlink>
    </w:p>
    <w:p w14:paraId="2A6AC215" w14:textId="37E04AA4" w:rsidR="000D65F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1" w:history="1">
        <w:r w:rsidR="000D65FB" w:rsidRPr="00B06191">
          <w:rPr>
            <w:rStyle w:val="Hyperlink"/>
            <w:noProof/>
          </w:rPr>
          <w:t>Terms &amp; Acronyms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_Toc146637771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5CA47139" w14:textId="76FB88B3" w:rsidR="000D65F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2" w:history="1">
        <w:r w:rsidR="000D65FB" w:rsidRPr="00B06191">
          <w:rPr>
            <w:rStyle w:val="Hyperlink"/>
            <w:noProof/>
          </w:rPr>
          <w:t>ISO/IEEE/RFC ICT Standards &amp; Acronyms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_Toc146637772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2B98907E" w14:textId="5BE2E129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3" w:history="1">
        <w:r w:rsidR="000D65FB" w:rsidRPr="00B06191">
          <w:rPr>
            <w:rStyle w:val="Hyperlink"/>
            <w:noProof/>
          </w:rPr>
          <w:t>ISO-26515:2018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_Toc146637773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16EC041F" w14:textId="0B959EEC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4" w:history="1">
        <w:r w:rsidR="000D65FB" w:rsidRPr="00B06191">
          <w:rPr>
            <w:rStyle w:val="Hyperlink"/>
            <w:noProof/>
          </w:rPr>
          <w:t>ISO-42010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_Toc146637774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7766E4A3" w14:textId="3A9A0C6A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5" w:history="1">
        <w:r w:rsidR="000D65FB" w:rsidRPr="00B06191">
          <w:rPr>
            <w:rStyle w:val="Hyperlink"/>
            <w:noProof/>
          </w:rPr>
          <w:t>ISO-19505-2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_Toc146637775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415E3714" w14:textId="54FA6B68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6" w:history="1">
        <w:r w:rsidR="000D65FB" w:rsidRPr="00B06191">
          <w:rPr>
            <w:rStyle w:val="Hyperlink"/>
            <w:noProof/>
          </w:rPr>
          <w:t>ISO-25010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_Toc146637776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5673C977" w14:textId="019A8FF4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7" w:history="1">
        <w:r w:rsidR="000D65FB" w:rsidRPr="00B06191">
          <w:rPr>
            <w:rStyle w:val="Hyperlink"/>
            <w:noProof/>
          </w:rPr>
          <w:t>ISO-25012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_Toc146637777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3304B3D9" w14:textId="6AEA620C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8" w:history="1">
        <w:r w:rsidR="000D65FB" w:rsidRPr="00B06191">
          <w:rPr>
            <w:rStyle w:val="Hyperlink"/>
            <w:noProof/>
          </w:rPr>
          <w:t>ISO-25022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_Toc146637778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56744899" w14:textId="2B1FF314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79" w:history="1">
        <w:r w:rsidR="000D65FB" w:rsidRPr="00B06191">
          <w:rPr>
            <w:rStyle w:val="Hyperlink"/>
            <w:noProof/>
          </w:rPr>
          <w:t>RFC-2119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_Toc146637779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4611FB56" w14:textId="61E65FB6" w:rsidR="000D65F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0" w:history="1">
        <w:r w:rsidR="000D65FB" w:rsidRPr="00B06191">
          <w:rPr>
            <w:rStyle w:val="Hyperlink"/>
            <w:noProof/>
          </w:rPr>
          <w:t>ISO-14143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_Toc146637780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4</w:t>
        </w:r>
        <w:r w:rsidR="000D65FB">
          <w:rPr>
            <w:noProof/>
            <w:webHidden/>
          </w:rPr>
          <w:fldChar w:fldCharType="end"/>
        </w:r>
      </w:hyperlink>
    </w:p>
    <w:p w14:paraId="3AE3DF58" w14:textId="1896947E" w:rsidR="000D65F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1" w:history="1">
        <w:r w:rsidR="000D65FB" w:rsidRPr="00B06191">
          <w:rPr>
            <w:rStyle w:val="Hyperlink"/>
            <w:noProof/>
          </w:rPr>
          <w:t>Appendices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_Toc146637781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52FC0949" w14:textId="2BEFA841" w:rsidR="000D65F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2" w:history="1">
        <w:r w:rsidR="000D65FB" w:rsidRPr="00B06191">
          <w:rPr>
            <w:rStyle w:val="Hyperlink"/>
            <w:noProof/>
          </w:rPr>
          <w:t>Appendix A - Document Information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_Toc146637782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29FD18F3" w14:textId="5C6B6684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3" w:history="1">
        <w:r w:rsidR="000D65FB" w:rsidRPr="00B06191">
          <w:rPr>
            <w:rStyle w:val="Hyperlink"/>
            <w:noProof/>
          </w:rPr>
          <w:t>Images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_Toc146637783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6DB2FD8A" w14:textId="659C871E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4" w:history="1">
        <w:r w:rsidR="000D65FB" w:rsidRPr="00B06191">
          <w:rPr>
            <w:rStyle w:val="Hyperlink"/>
            <w:noProof/>
          </w:rPr>
          <w:t>Tables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_Toc146637784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06B57A1E" w14:textId="7ABB5871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5" w:history="1">
        <w:r w:rsidR="000D65FB" w:rsidRPr="00B06191">
          <w:rPr>
            <w:rStyle w:val="Hyperlink"/>
            <w:noProof/>
          </w:rPr>
          <w:t>References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_Toc146637785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7B1A826C" w14:textId="3393D697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6" w:history="1">
        <w:r w:rsidR="000D65FB" w:rsidRPr="00B06191">
          <w:rPr>
            <w:rStyle w:val="Hyperlink"/>
            <w:noProof/>
          </w:rPr>
          <w:t>Review Distribution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_Toc146637786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430A6BE9" w14:textId="157B16A7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7" w:history="1">
        <w:r w:rsidR="000D65FB" w:rsidRPr="00B06191">
          <w:rPr>
            <w:rStyle w:val="Hyperlink"/>
            <w:noProof/>
          </w:rPr>
          <w:t>Audience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_Toc146637787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01DA9B19" w14:textId="75678209" w:rsidR="000D65F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788" w:history="1">
        <w:r w:rsidR="000D65FB" w:rsidRPr="00B06191">
          <w:rPr>
            <w:rStyle w:val="Hyperlink"/>
            <w:noProof/>
          </w:rPr>
          <w:t>Diagrams</w:t>
        </w:r>
        <w:r w:rsidR="000D65FB">
          <w:rPr>
            <w:noProof/>
            <w:webHidden/>
          </w:rPr>
          <w:tab/>
        </w:r>
        <w:r w:rsidR="000D65FB">
          <w:rPr>
            <w:noProof/>
            <w:webHidden/>
          </w:rPr>
          <w:fldChar w:fldCharType="begin"/>
        </w:r>
        <w:r w:rsidR="000D65FB">
          <w:rPr>
            <w:noProof/>
            <w:webHidden/>
          </w:rPr>
          <w:instrText xml:space="preserve"> PAGEREF _Toc146637788 \h </w:instrText>
        </w:r>
        <w:r w:rsidR="000D65FB">
          <w:rPr>
            <w:noProof/>
            <w:webHidden/>
          </w:rPr>
        </w:r>
        <w:r w:rsidR="000D65FB">
          <w:rPr>
            <w:noProof/>
            <w:webHidden/>
          </w:rPr>
          <w:fldChar w:fldCharType="separate"/>
        </w:r>
        <w:r w:rsidR="000D65FB">
          <w:rPr>
            <w:noProof/>
            <w:webHidden/>
          </w:rPr>
          <w:t>5</w:t>
        </w:r>
        <w:r w:rsidR="000D65FB">
          <w:rPr>
            <w:noProof/>
            <w:webHidden/>
          </w:rPr>
          <w:fldChar w:fldCharType="end"/>
        </w:r>
      </w:hyperlink>
    </w:p>
    <w:p w14:paraId="56715546" w14:textId="3A7CAC3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76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77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771"/>
      <w:r w:rsidRPr="00CC5E39">
        <w:lastRenderedPageBreak/>
        <w:t>Terms &amp; Acronyms</w:t>
      </w:r>
      <w:bookmarkEnd w:id="7"/>
    </w:p>
    <w:p w14:paraId="163A1A02" w14:textId="73CB6F94" w:rsidR="00CC5E39" w:rsidRPr="00CC5E39" w:rsidRDefault="00CC5E39" w:rsidP="00CC5E39">
      <w:pPr>
        <w:pStyle w:val="Heading2"/>
      </w:pPr>
      <w:bookmarkStart w:id="8" w:name="_Toc146637772"/>
      <w:r w:rsidRPr="00CC5E39">
        <w:t xml:space="preserve">ISO/IEEE/RFC </w:t>
      </w:r>
      <w:r w:rsidR="00E049A6">
        <w:t xml:space="preserve">ICT </w:t>
      </w:r>
      <w:r w:rsidRPr="00CC5E39">
        <w:t>Standards &amp; Acronyms</w:t>
      </w:r>
      <w:bookmarkEnd w:id="8"/>
      <w:r w:rsidRPr="00CC5E39">
        <w:t xml:space="preserve"> </w:t>
      </w:r>
    </w:p>
    <w:p w14:paraId="4E048802" w14:textId="6E1380C5" w:rsidR="00CC5E39" w:rsidRPr="00CC5E39" w:rsidRDefault="00CC5E39" w:rsidP="003B3AE1">
      <w:pPr>
        <w:pStyle w:val="BodyText"/>
      </w:pPr>
      <w:r w:rsidRPr="00CC5E39">
        <w:t>Mature organisations optimise their operations while following certifiable standards</w:t>
      </w:r>
      <w:r w:rsidR="004306E1">
        <w:t xml:space="preserve"> that can be endorsed</w:t>
      </w:r>
      <w:r w:rsidRPr="00CC5E39">
        <w:t>.</w:t>
      </w:r>
    </w:p>
    <w:p w14:paraId="1EE280EE" w14:textId="77777777" w:rsidR="00CC5E39" w:rsidRPr="003B3AE1" w:rsidRDefault="00CC5E39" w:rsidP="003B3AE1">
      <w:pPr>
        <w:pStyle w:val="Heading4"/>
        <w:rPr>
          <w:vanish/>
          <w:specVanish/>
        </w:rPr>
      </w:pPr>
      <w:bookmarkStart w:id="9" w:name="_Toc146637773"/>
      <w:r w:rsidRPr="00CC5E39">
        <w:t>ISO-26515:2018</w:t>
      </w:r>
      <w:bookmarkEnd w:id="9"/>
    </w:p>
    <w:p w14:paraId="6309DECA" w14:textId="77777777" w:rsidR="003B3AE1" w:rsidRPr="003B3AE1" w:rsidRDefault="00CC5E39" w:rsidP="00CC5E39">
      <w:pPr>
        <w:pStyle w:val="BodyText"/>
        <w:numPr>
          <w:ilvl w:val="0"/>
          <w:numId w:val="34"/>
        </w:numPr>
        <w:rPr>
          <w:vanish/>
          <w:specVanish/>
        </w:rPr>
      </w:pPr>
      <w:r w:rsidRPr="00CC5E39">
        <w:t xml:space="preserve"> </w:t>
      </w:r>
    </w:p>
    <w:p w14:paraId="102C944B" w14:textId="74841A9E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0999650E" w14:textId="25296890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4C91AA0" w14:textId="409D1A47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D01FD2A" w14:textId="6605F7F2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79462D7A" w14:textId="0E05FD2C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</w:rPr>
      </w:pPr>
      <w:r>
        <w:rPr>
          <w:vanish/>
        </w:rPr>
        <w:t xml:space="preserve"> </w:t>
      </w:r>
    </w:p>
    <w:p w14:paraId="7278F9E2" w14:textId="11CBE4B6" w:rsidR="00CC5E39" w:rsidRPr="00CC5E39" w:rsidRDefault="00CC5E39" w:rsidP="003B3AE1">
      <w:pPr>
        <w:pStyle w:val="BodyText"/>
        <w:rPr>
          <w:vanish/>
          <w:specVanish/>
        </w:rPr>
      </w:pPr>
      <w:r w:rsidRPr="00CC5E39">
        <w:t>: standard for developing systems in an Agile manner.</w:t>
      </w:r>
    </w:p>
    <w:p w14:paraId="2617419F" w14:textId="77777777" w:rsidR="00CC5E39" w:rsidRPr="00CC5E39" w:rsidRDefault="00CC5E39" w:rsidP="00CC5E39">
      <w:pPr>
        <w:pStyle w:val="BodyText"/>
      </w:pPr>
      <w:r w:rsidRPr="00CC5E39">
        <w:t xml:space="preserve"> See also ISO/IEC 19501:2005.</w:t>
      </w:r>
    </w:p>
    <w:p w14:paraId="653D479A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774"/>
      <w:r w:rsidRPr="00CC5E39">
        <w:t>ISO-42010</w:t>
      </w:r>
      <w:bookmarkEnd w:id="10"/>
    </w:p>
    <w:p w14:paraId="7AF0CCC9" w14:textId="05EA7727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structure of SADs.</w:t>
      </w:r>
    </w:p>
    <w:p w14:paraId="02ED462A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775"/>
      <w:r w:rsidRPr="00CC5E39">
        <w:t>ISO-19505-2</w:t>
      </w:r>
      <w:bookmarkEnd w:id="11"/>
    </w:p>
    <w:p w14:paraId="63A97892" w14:textId="7C0DE7F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</w:t>
      </w:r>
      <w:r w:rsidRPr="00CC5E39">
        <w:rPr>
          <w:i/>
          <w:iCs/>
        </w:rPr>
        <w:t>Unified Modelling Language</w:t>
      </w:r>
      <w:r w:rsidRPr="00CC5E39">
        <w:t>, a diagramming methodology.</w:t>
      </w:r>
    </w:p>
    <w:p w14:paraId="77836589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776"/>
      <w:r w:rsidRPr="00CC5E39">
        <w:t>ISO-25010</w:t>
      </w:r>
      <w:bookmarkEnd w:id="12"/>
    </w:p>
    <w:p w14:paraId="06DB2A37" w14:textId="21B4DD0C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a System. See 25012.</w:t>
      </w:r>
    </w:p>
    <w:p w14:paraId="20EF33C2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777"/>
      <w:r w:rsidRPr="00CC5E39">
        <w:t>ISO-25012</w:t>
      </w:r>
      <w:bookmarkEnd w:id="13"/>
    </w:p>
    <w:p w14:paraId="13A160A9" w14:textId="5868D01D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the Data a system manages.</w:t>
      </w:r>
    </w:p>
    <w:p w14:paraId="3105FC4D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778"/>
      <w:r w:rsidRPr="00CC5E39">
        <w:t>ISO-25022</w:t>
      </w:r>
      <w:bookmarkEnd w:id="14"/>
    </w:p>
    <w:p w14:paraId="4DACE5B2" w14:textId="1D673C7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Experience of using a system.</w:t>
      </w:r>
    </w:p>
    <w:p w14:paraId="7CF4C1B1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779"/>
      <w:r w:rsidRPr="00CC5E39">
        <w:t>RFC-2119</w:t>
      </w:r>
      <w:bookmarkEnd w:id="15"/>
    </w:p>
    <w:p w14:paraId="54B78FF2" w14:textId="7B17108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key words to define Permission, Recommendation, Obligation, or Prohibition Requirements.</w:t>
      </w:r>
    </w:p>
    <w:p w14:paraId="211A1F71" w14:textId="77777777" w:rsidR="00CC5E39" w:rsidRPr="003B3AE1" w:rsidRDefault="00CC5E39" w:rsidP="003B3AE1">
      <w:pPr>
        <w:pStyle w:val="Heading4"/>
        <w:rPr>
          <w:vanish/>
          <w:specVanish/>
        </w:rPr>
      </w:pPr>
      <w:bookmarkStart w:id="16" w:name="_Toc146637780"/>
      <w:r w:rsidRPr="00CC5E39">
        <w:t>ISO-14143</w:t>
      </w:r>
      <w:bookmarkEnd w:id="16"/>
    </w:p>
    <w:p w14:paraId="0234F471" w14:textId="58D17ADC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Function size measurement standard for estimating effort required in </w:t>
      </w:r>
      <w:r w:rsidRPr="00CC5E39">
        <w:rPr>
          <w:i/>
          <w:iCs/>
        </w:rPr>
        <w:t>Work Items</w:t>
      </w:r>
      <w:r w:rsidRPr="00CC5E39">
        <w:t>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_Toc145049430"/>
      <w:bookmarkStart w:id="18" w:name="_Toc146637781"/>
      <w:r>
        <w:lastRenderedPageBreak/>
        <w:t>Appendices</w:t>
      </w:r>
      <w:bookmarkEnd w:id="17"/>
      <w:bookmarkEnd w:id="18"/>
    </w:p>
    <w:p w14:paraId="2F89881E" w14:textId="74A8DB32" w:rsidR="000D0A25" w:rsidRPr="005C7C13" w:rsidRDefault="005255FC" w:rsidP="005C7C13">
      <w:pPr>
        <w:pStyle w:val="Appendix"/>
      </w:pPr>
      <w:bookmarkStart w:id="19" w:name="_Toc145049431"/>
      <w:bookmarkStart w:id="20" w:name="_Toc14663778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9"/>
      <w:bookmarkEnd w:id="20"/>
    </w:p>
    <w:p w14:paraId="43AB590F" w14:textId="681DED0E" w:rsidR="008C39DC" w:rsidRDefault="008C39DC" w:rsidP="005255FC">
      <w:pPr>
        <w:pStyle w:val="Heading3"/>
      </w:pPr>
      <w:bookmarkStart w:id="21" w:name="_Toc146637783"/>
      <w:r>
        <w:t>Images</w:t>
      </w:r>
      <w:bookmarkEnd w:id="21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2" w:name="_Toc146637784"/>
      <w:r w:rsidRPr="001E2299">
        <w:t>Tables</w:t>
      </w:r>
      <w:bookmarkEnd w:id="22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3" w:name="_Toc146637785"/>
      <w:r>
        <w:t>References</w:t>
      </w:r>
      <w:bookmarkEnd w:id="2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4" w:name="_Toc146637786"/>
      <w:r>
        <w:t>Review Distribution</w:t>
      </w:r>
      <w:bookmarkEnd w:id="2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>Dijana Sneath, Business Analsyt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>Vincent Weirdsma,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6" w:name="_Toc146637787"/>
      <w:bookmarkEnd w:id="25"/>
      <w:r>
        <w:t>Audience</w:t>
      </w:r>
      <w:bookmarkEnd w:id="2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7" w:name="_Toc146637788"/>
      <w:r>
        <w:t>Diagrams</w:t>
      </w:r>
      <w:bookmarkEnd w:id="27"/>
    </w:p>
    <w:p w14:paraId="65008B06" w14:textId="347605E1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(Archimate, UML, C4), is appropriate, diagrams are developed as simple “box &amp; line” monochrome diagrams.</w:t>
      </w:r>
    </w:p>
    <w:bookmarkEnd w:id="2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678C" w14:textId="77777777" w:rsidR="00464885" w:rsidRDefault="00464885" w:rsidP="0021141C">
      <w:pPr>
        <w:spacing w:before="0" w:after="0" w:line="240" w:lineRule="auto"/>
      </w:pPr>
      <w:r>
        <w:separator/>
      </w:r>
    </w:p>
    <w:p w14:paraId="16881E0F" w14:textId="77777777" w:rsidR="00464885" w:rsidRDefault="00464885"/>
  </w:endnote>
  <w:endnote w:type="continuationSeparator" w:id="0">
    <w:p w14:paraId="39E2FE82" w14:textId="77777777" w:rsidR="00464885" w:rsidRDefault="00464885" w:rsidP="0021141C">
      <w:pPr>
        <w:spacing w:before="0" w:after="0" w:line="240" w:lineRule="auto"/>
      </w:pPr>
      <w:r>
        <w:continuationSeparator/>
      </w:r>
    </w:p>
    <w:p w14:paraId="544AA70E" w14:textId="77777777" w:rsidR="00464885" w:rsidRDefault="00464885"/>
  </w:endnote>
  <w:endnote w:type="continuationNotice" w:id="1">
    <w:p w14:paraId="0B9508BB" w14:textId="77777777" w:rsidR="00464885" w:rsidRDefault="00464885">
      <w:pPr>
        <w:spacing w:before="0" w:after="0" w:line="240" w:lineRule="auto"/>
      </w:pPr>
    </w:p>
    <w:p w14:paraId="6F7CAB5F" w14:textId="77777777" w:rsidR="00464885" w:rsidRDefault="00464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2BDF" w14:textId="77777777" w:rsidR="00464885" w:rsidRDefault="00464885" w:rsidP="0021141C">
      <w:pPr>
        <w:spacing w:before="0" w:after="0" w:line="240" w:lineRule="auto"/>
      </w:pPr>
      <w:r>
        <w:separator/>
      </w:r>
    </w:p>
    <w:p w14:paraId="49C4EA25" w14:textId="77777777" w:rsidR="00464885" w:rsidRDefault="00464885"/>
  </w:footnote>
  <w:footnote w:type="continuationSeparator" w:id="0">
    <w:p w14:paraId="0E6423DB" w14:textId="77777777" w:rsidR="00464885" w:rsidRDefault="00464885" w:rsidP="0021141C">
      <w:pPr>
        <w:spacing w:before="0" w:after="0" w:line="240" w:lineRule="auto"/>
      </w:pPr>
      <w:r>
        <w:continuationSeparator/>
      </w:r>
    </w:p>
    <w:p w14:paraId="32C04FE4" w14:textId="77777777" w:rsidR="00464885" w:rsidRDefault="00464885"/>
  </w:footnote>
  <w:footnote w:type="continuationNotice" w:id="1">
    <w:p w14:paraId="39B0F1F7" w14:textId="77777777" w:rsidR="00464885" w:rsidRDefault="00464885">
      <w:pPr>
        <w:spacing w:before="0" w:after="0" w:line="240" w:lineRule="auto"/>
      </w:pPr>
    </w:p>
    <w:p w14:paraId="543F7582" w14:textId="77777777" w:rsidR="00464885" w:rsidRDefault="00464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65FB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306E1"/>
    <w:rsid w:val="00441793"/>
    <w:rsid w:val="00450AD9"/>
    <w:rsid w:val="0045306F"/>
    <w:rsid w:val="00457123"/>
    <w:rsid w:val="00463A83"/>
    <w:rsid w:val="00464885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215B2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191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2023-10-16T22:05:00Z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