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408D7816" w14:textId="6DBA6603" w:rsidR="0012615C" w:rsidRDefault="004972D5" w:rsidP="0029565B">
      <w:pPr>
        <w:rPr>
          <w:b/>
          <w:color w:val="2F5496"/>
          <w:sz w:val="36"/>
          <w:szCs w:val="36"/>
        </w:rPr>
      </w:pPr>
      <w:r>
        <w:rPr>
          <w:b/>
          <w:bCs/>
          <w:color w:val="2F5496"/>
          <w:sz w:val="36"/>
          <w:szCs w:val="36"/>
        </w:rPr>
        <w:t xml:space="preserve">IT Project Guidance – On Deliver as a Building </w:t>
      </w:r>
      <w:r w:rsidR="00A70620" w:rsidRPr="00A70620">
        <w:rPr>
          <w:b/>
          <w:bCs/>
          <w:color w:val="2F5496"/>
          <w:sz w:val="36"/>
          <w:szCs w:val="36"/>
        </w:rPr>
        <w:t>Construction Metaphor</w:t>
      </w:r>
    </w:p>
    <w:p w14:paraId="3DC1A9C0" w14:textId="77777777" w:rsidR="0012615C" w:rsidRPr="008C39DC" w:rsidRDefault="003668E2" w:rsidP="004B5176">
      <w:r w:rsidRPr="003668E2">
        <w:t>A shared model for non-IT and IT stakeholders</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195791704"/>
      <w:r w:rsidR="00BA5D9F">
        <w:t>Purpose</w:t>
      </w:r>
      <w:bookmarkEnd w:id="0"/>
    </w:p>
    <w:p w14:paraId="6EAD322C" w14:textId="77777777" w:rsidR="0012615C" w:rsidRPr="008C39DC" w:rsidRDefault="009C5093">
      <w:pPr>
        <w:pStyle w:val="BodyText"/>
      </w:pPr>
      <w:r w:rsidRPr="009C5093">
        <w:t>This document uses the familiar idea of planning, constructing, opening and operating a building to help project delivery stakeholders understand IT delivery more intuitively. The purpose is not to reduce IT work to a simple analogy, or to imply that non-IT stakeholders lack understanding. It is to provide a shared check model that helps people notice sequencing, dependencies, specialist roles, approvals, capacity, operating responsibilities and risks that are otherwise hidden behind technical language.</w:t>
      </w:r>
    </w:p>
    <w:p w14:paraId="20B5BAEE" w14:textId="77777777" w:rsidR="008D314B" w:rsidRDefault="008D314B">
      <w:pPr>
        <w:pStyle w:val="Heading2"/>
        <w:rPr>
          <w:kern w:val="2"/>
          <w:lang w:eastAsia="en-NZ"/>
          <w14:ligatures w14:val="standardContextual"/>
        </w:rPr>
      </w:pPr>
      <w:bookmarkStart w:id="1" w:name="_Toc195791705"/>
      <w:r>
        <w:t>Synopsis</w:t>
      </w:r>
    </w:p>
    <w:p w14:paraId="2EEAEE66" w14:textId="77777777" w:rsidR="0012615C" w:rsidRPr="008C39DC" w:rsidRDefault="001849D8">
      <w:pPr>
        <w:pStyle w:val="BodyText"/>
      </w:pPr>
      <w:r w:rsidRPr="001849D8">
        <w:t>This document uses the construction metaphor to show how IT delivery moves through nested levels of planning and responsibility. It begins with the wider regional and national environment that shapes what is possible, then moves into the city-planning layer where enterprise architecture sets direction, standards, acceptable technologies, shared services and operating expectations. Within that controlled environment, a project identifies and registers its site, estimates load and capacity, reserves scarce specialists, and develops blueprints and specifications before construction begins. The metaphor then continues inside the building itself: foundations, services, structure, rooms, access, safety systems, operating responsibilities and future maintenance all have IT equivalents. In larger buildings, separate tenancies may also need their own layout, access rules, support arrangements and change plans while still relying on the shared building services beneath them.</w:t>
      </w:r>
    </w:p>
    <w:p w14:paraId="1D4275C3" w14:textId="77777777" w:rsidR="00243E83" w:rsidRDefault="00243E83"/>
    <w:p w14:paraId="3D4A8D22" w14:textId="57AB6736" w:rsidR="00000B6F" w:rsidRDefault="00000B6F">
      <w:r>
        <w:br w:type="page"/>
      </w:r>
    </w:p>
    <w:p w14:paraId="65A36645" w14:textId="7CDCFC36" w:rsidR="00000B6F" w:rsidRDefault="00182B90" w:rsidP="00182B90">
      <w:pPr>
        <w:pStyle w:val="Heading1"/>
      </w:pPr>
      <w:r>
        <w:lastRenderedPageBreak/>
        <w:t>Introduction</w:t>
      </w:r>
    </w:p>
    <w:p w14:paraId="1A065816" w14:textId="2E229142" w:rsidR="00D7793B" w:rsidRDefault="00101F12">
      <w:pPr>
        <w:pStyle w:val="BodyText"/>
      </w:pPr>
      <w:r>
        <w:t xml:space="preserve">This paper compares two delivery lifecycles: IT delivery and building delivery. The comparison is useful because both are concerned with turning intention into something people can use, rely on. Both involve conception, discovery, </w:t>
      </w:r>
      <w:r w:rsidR="001C171C">
        <w:t xml:space="preserve">dependencies, </w:t>
      </w:r>
      <w:r w:rsidR="00D7793B">
        <w:t>options analysis, choice</w:t>
      </w:r>
      <w:r>
        <w:t xml:space="preserve">, </w:t>
      </w:r>
      <w:r w:rsidR="00D7793B">
        <w:t xml:space="preserve">prioritisation, </w:t>
      </w:r>
      <w:r>
        <w:t xml:space="preserve">definition, design, development or construction, </w:t>
      </w:r>
      <w:r w:rsidR="001C171C">
        <w:t xml:space="preserve">inspection, change control, followed by </w:t>
      </w:r>
      <w:r>
        <w:t xml:space="preserve">transition into use, operation and maintenance. </w:t>
      </w:r>
    </w:p>
    <w:p w14:paraId="04BECA53" w14:textId="06D6B4B5" w:rsidR="001C171C" w:rsidRDefault="001C171C">
      <w:pPr>
        <w:pStyle w:val="BodyText"/>
      </w:pPr>
      <w:r>
        <w:t>The difference is that the visible to stakeholders than they often are in software delivery</w:t>
      </w:r>
    </w:p>
    <w:p w14:paraId="045FDB95" w14:textId="560096EE" w:rsidR="000E5348" w:rsidRPr="00636D7E" w:rsidRDefault="00101F12">
      <w:pPr>
        <w:pStyle w:val="BodyText"/>
        <w:rPr>
          <w:kern w:val="2"/>
          <w:lang w:eastAsia="en-NZ"/>
          <w14:ligatures w14:val="standardContextual"/>
        </w:rPr>
      </w:pPr>
      <w:r>
        <w:t>The visible build phase matters, but it is only one part of the lifecycle.</w:t>
      </w:r>
    </w:p>
    <w:p w14:paraId="53BD778D" w14:textId="44F031ED" w:rsidR="00101F12" w:rsidRDefault="000E5348">
      <w:pPr>
        <w:pStyle w:val="BodyText"/>
        <w:rPr>
          <w:kern w:val="2"/>
          <w:lang w:eastAsia="en-NZ"/>
          <w14:ligatures w14:val="standardContextual"/>
        </w:rPr>
      </w:pPr>
      <w:r>
        <w:t>T</w:t>
      </w:r>
      <w:r w:rsidR="00101F12">
        <w:t>he physical nature of construction makes many dependencies, constraints and sequencing problems more visible to stakeholders than they often are in software delivery.</w:t>
      </w:r>
    </w:p>
    <w:p w14:paraId="150EEE30" w14:textId="074169A4" w:rsidR="008F742C" w:rsidRDefault="00101F12">
      <w:pPr>
        <w:pStyle w:val="BodyText"/>
      </w:pPr>
      <w:r>
        <w:t xml:space="preserve">The causes of IT difficulty are rarely only technical. They often include a poor grasp of purpose, need, analysis, prioritisation, sequencing, scheduling, role coordination and decision-making. They also include the difficulty of making hidden work visible. Software is mostly opaque to non-specialists. It has no obvious foundations, pipes, scaffolding, structural beams, weatherproofing, access roads, site fencing or service trenches that a passing stakeholder can see. That makes it harder for delivery stakeholders to understand what is </w:t>
      </w:r>
      <w:proofErr w:type="gramStart"/>
      <w:r>
        <w:t>actually being</w:t>
      </w:r>
      <w:proofErr w:type="gramEnd"/>
      <w:r>
        <w:t xml:space="preserve"> built, </w:t>
      </w:r>
      <w:r w:rsidR="00C87FAA">
        <w:t xml:space="preserve">what cannot be left out, </w:t>
      </w:r>
      <w:r>
        <w:t>what must come first, and why apparently small changes can have large consequences.</w:t>
      </w:r>
    </w:p>
    <w:p w14:paraId="23FEDD65" w14:textId="31B4B6D5" w:rsidR="00815B02" w:rsidRPr="008F742C" w:rsidRDefault="00815B02" w:rsidP="00815B02">
      <w:pPr>
        <w:pStyle w:val="Heading2"/>
        <w:rPr>
          <w:kern w:val="2"/>
          <w:lang w:eastAsia="en-NZ"/>
          <w14:ligatures w14:val="standardContextual"/>
        </w:rPr>
      </w:pPr>
      <w:r>
        <w:t>Giving Shape &amp; Visibility</w:t>
      </w:r>
    </w:p>
    <w:p w14:paraId="77388930" w14:textId="62348CEB" w:rsidR="00101F12" w:rsidRDefault="00101F12">
      <w:pPr>
        <w:pStyle w:val="BodyText"/>
        <w:rPr>
          <w:kern w:val="2"/>
          <w:lang w:eastAsia="en-NZ"/>
          <w14:ligatures w14:val="standardContextual"/>
        </w:rPr>
      </w:pPr>
      <w:r>
        <w:t xml:space="preserve">Buildings give visible shape to these problems. A person walking down a street can see that </w:t>
      </w:r>
      <w:r w:rsidR="00C87FAA">
        <w:t xml:space="preserve">billboards go up saying change is coming, that </w:t>
      </w:r>
      <w:r>
        <w:t xml:space="preserve">land </w:t>
      </w:r>
      <w:r w:rsidR="00C87FAA">
        <w:t xml:space="preserve">is being </w:t>
      </w:r>
      <w:r>
        <w:t>prepared before foundations, services must be connected before occupation, inspections must occur before use, and maintenance must continue after opening. They may not be experts, but the model is familiar enough to support better questions. This paper uses that familiar model to make the invisible parts of IT delivery more intuitive</w:t>
      </w:r>
      <w:r w:rsidR="00C87FAA">
        <w:t xml:space="preserve">, </w:t>
      </w:r>
      <w:r w:rsidR="005278C6">
        <w:t xml:space="preserve">therefore decreasing delivery risk by lack of understanding, preparation, omission and scheduling. </w:t>
      </w:r>
    </w:p>
    <w:p w14:paraId="6472F19D" w14:textId="77777777" w:rsidR="00636D7E" w:rsidRDefault="00101F12">
      <w:pPr>
        <w:pStyle w:val="BodyText"/>
      </w:pPr>
      <w:r>
        <w:t xml:space="preserve">The purpose is not to claim that software is the same as construction. It is not. Software is lighter, more abstract and easier to change. It can sometimes be built from edges other than the bottom, which can help </w:t>
      </w:r>
      <w:r w:rsidR="00B618AD">
        <w:t xml:space="preserve">engagement - </w:t>
      </w:r>
      <w:r>
        <w:t>but can also hide foundational weakness</w:t>
      </w:r>
      <w:r w:rsidR="00B618AD">
        <w:t xml:space="preserve"> and hinder </w:t>
      </w:r>
      <w:r w:rsidR="00636D7E">
        <w:t>addressing them</w:t>
      </w:r>
      <w:r>
        <w:t xml:space="preserve">. </w:t>
      </w:r>
    </w:p>
    <w:p w14:paraId="46455DDB" w14:textId="1F4CE827" w:rsidR="00101F12" w:rsidRDefault="00101F12">
      <w:pPr>
        <w:pStyle w:val="BodyText"/>
        <w:rPr>
          <w:kern w:val="2"/>
          <w:lang w:eastAsia="en-NZ"/>
          <w14:ligatures w14:val="standardContextual"/>
        </w:rPr>
      </w:pPr>
      <w:r>
        <w:t>The purpose is to use the building lifecycle as a check model: a way for IT and non-IT stakeholders to reason together about what is being conceived, discovered, decided, defined, designed, developed, opened, operated and maintained.</w:t>
      </w:r>
    </w:p>
    <w:p w14:paraId="5D84EB54" w14:textId="639DD4CF" w:rsidR="006E4F6E" w:rsidRDefault="006E4F6E" w:rsidP="008F742C">
      <w:pPr>
        <w:pStyle w:val="Heading2"/>
      </w:pPr>
      <w:r>
        <w:lastRenderedPageBreak/>
        <w:t>Understanding Phasing</w:t>
      </w:r>
    </w:p>
    <w:p w14:paraId="74670BB0" w14:textId="7DEF39AF" w:rsidR="0012615C" w:rsidRPr="008C39DC" w:rsidRDefault="004D78E1">
      <w:pPr>
        <w:pStyle w:val="BodyText"/>
      </w:pPr>
      <w:r w:rsidRPr="004D78E1">
        <w:t xml:space="preserve">Operating is the </w:t>
      </w:r>
      <w:r w:rsidR="00422CE9">
        <w:t>longer latter</w:t>
      </w:r>
      <w:r w:rsidRPr="004D78E1">
        <w:t xml:space="preserve"> phase. Development is only the visible middle. IT delivery and building delivery both use familiar terms such as development, construction, design, foundations, services, defects, handover and maintenance, but those terms can mislead if attention narrows too quickly to the build phase.</w:t>
      </w:r>
    </w:p>
    <w:p w14:paraId="510C2ECE" w14:textId="77777777" w:rsidR="004D78E1" w:rsidRDefault="004D78E1">
      <w:pPr>
        <w:pStyle w:val="BodyText"/>
        <w:rPr>
          <w:kern w:val="2"/>
          <w:lang w:eastAsia="en-NZ"/>
          <w14:ligatures w14:val="standardContextual"/>
        </w:rPr>
      </w:pPr>
      <w:r>
        <w:t>A building is not successful because construction finished. It is successful if it can be occupied, used, serviced, inspected, adapted, repaired and kept safe over time. The same is true for an IT system. A system is not successful merely because it reaches go-live. It is successful if it can be operated, supported, monitored, secured, changed, recovered and kept useful as demand, policy, technology and user needs change.</w:t>
      </w:r>
    </w:p>
    <w:p w14:paraId="50FF7231" w14:textId="77777777" w:rsidR="004D78E1" w:rsidRDefault="004D78E1">
      <w:pPr>
        <w:pStyle w:val="BodyText"/>
        <w:rPr>
          <w:kern w:val="2"/>
          <w:lang w:eastAsia="en-NZ"/>
          <w14:ligatures w14:val="standardContextual"/>
        </w:rPr>
      </w:pPr>
      <w:r>
        <w:t>Designing mainly for the development phase concentrates on the wrong phase. Construction may be intense, visible and politically important, but it is short compared with the operating life of the asset. Buildings face weather, use, wear, regulation and changing expectations. Their elements depreciate at different intervals: roofs, paint, wiring, plumbing, lifts, heating, fire systems and structural elements do not age or fail at the same time. IT systems behave similarly. Interfaces, databases, platforms, certificates, security controls, operating systems, integrations, vendor products, user interfaces and business rules each age on different cycles.</w:t>
      </w:r>
    </w:p>
    <w:p w14:paraId="2E2F6C84" w14:textId="77777777" w:rsidR="004D78E1" w:rsidRDefault="004D78E1">
      <w:pPr>
        <w:pStyle w:val="BodyText"/>
      </w:pPr>
      <w:r>
        <w:t>The operating phase should therefore inform the earlier phases, not be treated as a late consequence of them. Conception, discovery, deciding, defining, designing and developing should all be shaped by the question: what will be safe, usable, supportable, affordable and adaptable over the much longer life of the service?</w:t>
      </w:r>
    </w:p>
    <w:p w14:paraId="5E799D5F" w14:textId="5911F4CA" w:rsidR="00B64FC8" w:rsidRDefault="00B64FC8">
      <w:pPr>
        <w:pStyle w:val="BodyText"/>
      </w:pPr>
      <w:r>
        <w:t>Understanding Process</w:t>
      </w:r>
    </w:p>
    <w:p w14:paraId="1DCCA56A" w14:textId="40C934DB" w:rsidR="00B64FC8" w:rsidRDefault="00B64FC8">
      <w:pPr>
        <w:pStyle w:val="BodyText"/>
        <w:rPr>
          <w:kern w:val="2"/>
          <w:lang w:eastAsia="en-NZ"/>
          <w14:ligatures w14:val="standardContextual"/>
        </w:rPr>
      </w:pPr>
      <w:r>
        <w:t xml:space="preserve">Within phases there are processes and procedures. </w:t>
      </w:r>
    </w:p>
    <w:p w14:paraId="365A20D8" w14:textId="5CFACDD2" w:rsidR="00755632" w:rsidRPr="00755632" w:rsidRDefault="00755632" w:rsidP="00755632">
      <w:pPr>
        <w:pStyle w:val="Heading1"/>
      </w:pPr>
      <w:r>
        <w:t>Process?</w:t>
      </w:r>
    </w:p>
    <w:p w14:paraId="1398D019" w14:textId="6764661C" w:rsidR="003D6371" w:rsidRDefault="00666EE9" w:rsidP="00000B6F">
      <w:pPr>
        <w:pStyle w:val="Heading2"/>
      </w:pPr>
      <w:r>
        <w:t>Value</w:t>
      </w:r>
    </w:p>
    <w:p w14:paraId="73108D19" w14:textId="22B9ECF8" w:rsidR="00666EE9" w:rsidRDefault="00666EE9" w:rsidP="003D6371">
      <w:pPr>
        <w:pStyle w:val="BodyText"/>
      </w:pPr>
      <w:r>
        <w:t xml:space="preserve">Determining </w:t>
      </w:r>
      <w:r w:rsidR="00345F3E">
        <w:t xml:space="preserve">if </w:t>
      </w:r>
      <w:r>
        <w:t xml:space="preserve">there is value – there’ s no point building in a dying part of town that the city is leaving to die. </w:t>
      </w:r>
    </w:p>
    <w:p w14:paraId="7E61066A" w14:textId="600F6E15" w:rsidR="00345F3E" w:rsidRDefault="00345F3E" w:rsidP="003D6371">
      <w:pPr>
        <w:pStyle w:val="BodyText"/>
      </w:pPr>
      <w:proofErr w:type="gramStart"/>
      <w:r>
        <w:t>There’s</w:t>
      </w:r>
      <w:proofErr w:type="gramEnd"/>
      <w:r>
        <w:t xml:space="preserve"> lift and shift. </w:t>
      </w:r>
      <w:proofErr w:type="spellStart"/>
      <w:r>
        <w:t>Builidngs</w:t>
      </w:r>
      <w:proofErr w:type="spellEnd"/>
      <w:r>
        <w:t xml:space="preserve"> get shabby – so </w:t>
      </w:r>
      <w:proofErr w:type="gramStart"/>
      <w:r>
        <w:t>have to</w:t>
      </w:r>
      <w:proofErr w:type="gramEnd"/>
      <w:r>
        <w:t xml:space="preserve"> move – but there’s no point rebuilding a building for a need 80 years ago. The </w:t>
      </w:r>
      <w:r w:rsidR="00815DED">
        <w:t>capacity/</w:t>
      </w:r>
      <w:r>
        <w:t>height limits will have changed</w:t>
      </w:r>
      <w:r w:rsidR="00815DED">
        <w:t>…etc.</w:t>
      </w:r>
      <w:r>
        <w:t xml:space="preserve"> </w:t>
      </w:r>
    </w:p>
    <w:p w14:paraId="48B215AB" w14:textId="6EEB75CD" w:rsidR="003D6371" w:rsidRDefault="003D6371" w:rsidP="003D6371">
      <w:pPr>
        <w:pStyle w:val="BodyText"/>
      </w:pPr>
    </w:p>
    <w:p w14:paraId="41D5F370" w14:textId="77777777" w:rsidR="005739A9" w:rsidRDefault="005739A9" w:rsidP="003D6371">
      <w:pPr>
        <w:pStyle w:val="BodyText"/>
      </w:pPr>
      <w:r>
        <w:t>Discovery</w:t>
      </w:r>
    </w:p>
    <w:p w14:paraId="4CC6D80D" w14:textId="77777777" w:rsidR="005739A9" w:rsidRDefault="005739A9" w:rsidP="003D6371">
      <w:pPr>
        <w:pStyle w:val="BodyText"/>
      </w:pPr>
    </w:p>
    <w:p w14:paraId="3981F712" w14:textId="192A2EE9" w:rsidR="005739A9" w:rsidRDefault="005739A9" w:rsidP="003D6371">
      <w:pPr>
        <w:pStyle w:val="BodyText"/>
      </w:pPr>
      <w:r>
        <w:lastRenderedPageBreak/>
        <w:t>Context?</w:t>
      </w:r>
    </w:p>
    <w:p w14:paraId="1298C0A6" w14:textId="77777777" w:rsidR="005739A9" w:rsidRPr="003D6371" w:rsidRDefault="005739A9" w:rsidP="003D6371">
      <w:pPr>
        <w:pStyle w:val="BodyText"/>
      </w:pPr>
    </w:p>
    <w:p w14:paraId="77B68201" w14:textId="18E5D97A" w:rsidR="00000B6F" w:rsidRDefault="00000B6F" w:rsidP="00000B6F">
      <w:pPr>
        <w:pStyle w:val="Heading2"/>
      </w:pPr>
      <w:r>
        <w:t>CAPACITY Planning (</w:t>
      </w:r>
      <w:proofErr w:type="gramStart"/>
      <w:r w:rsidR="00755632">
        <w:t>sub title</w:t>
      </w:r>
      <w:proofErr w:type="gramEnd"/>
      <w:r w:rsidR="00755632">
        <w:t xml:space="preserve"> </w:t>
      </w:r>
      <w:r>
        <w:t>move further down)</w:t>
      </w:r>
    </w:p>
    <w:p w14:paraId="7C4BD80F" w14:textId="45CBFA35" w:rsidR="00243E83" w:rsidRDefault="00243E83">
      <w:pPr>
        <w:rPr>
          <w:kern w:val="2"/>
          <w:lang w:eastAsia="en-NZ"/>
          <w14:ligatures w14:val="standardContextual"/>
        </w:rPr>
      </w:pPr>
      <w:r>
        <w:t xml:space="preserve">Before design work becomes detailed, planners also need to estimate load and capacity. A property development is not only a shape on a map. It creates demand on water, wastewater, stormwater, schools, roads, public transport, parking, parks, emergency services and public facilities. These are not vague concerns. They become capacity problems that can often be calculated, forecast or </w:t>
      </w:r>
      <w:proofErr w:type="gramStart"/>
      <w:r>
        <w:t>stress-tested</w:t>
      </w:r>
      <w:proofErr w:type="gramEnd"/>
      <w:r>
        <w:t>.</w:t>
      </w:r>
    </w:p>
    <w:p w14:paraId="64AECB4A" w14:textId="77777777" w:rsidR="00243E83" w:rsidRDefault="00243E83">
      <w:pPr>
        <w:rPr>
          <w:kern w:val="2"/>
          <w:lang w:eastAsia="en-NZ"/>
          <w14:ligatures w14:val="standardContextual"/>
        </w:rPr>
      </w:pPr>
      <w:r>
        <w:t>For example, water planning may use an expected volume per person per day. Stormwater planning may consider how much rain falls on an area and how much of that water runs across sealed surfaces instead of soaking into the ground. Public school planning considers roll growth in a zone. Electoral boundaries must periodically respond to population movement so that representation remains broadly proportionate rather than becoming distorted by growth in one area and decline in another.</w:t>
      </w:r>
    </w:p>
    <w:p w14:paraId="6C8454DB" w14:textId="77777777" w:rsidR="00243E83" w:rsidRDefault="00243E83">
      <w:pPr>
        <w:rPr>
          <w:kern w:val="2"/>
          <w:lang w:eastAsia="en-NZ"/>
          <w14:ligatures w14:val="standardContextual"/>
        </w:rPr>
      </w:pPr>
      <w:r>
        <w:t>IT systems require the same capacity thinking. The project needs to estimate how many users will use the service, how often they will use it, how much data will be created, how much data must move between systems, how much storage is needed, how much processing is required, what peaks must be tolerated, and what service levels are expected. These estimates influence system sizing, server or platform capacity, database design, integration throughput, message bus capacity, monitoring, cost and operational risk.</w:t>
      </w:r>
    </w:p>
    <w:p w14:paraId="63BD1E9D" w14:textId="77777777" w:rsidR="00243E83" w:rsidRDefault="00243E83">
      <w:pPr>
        <w:rPr>
          <w:kern w:val="2"/>
          <w:lang w:eastAsia="en-NZ"/>
          <w14:ligatures w14:val="standardContextual"/>
        </w:rPr>
      </w:pPr>
      <w:r>
        <w:t>This work still happens before detailed system design. It gives the architects and delivery team enough context to design something that can cope with realistic demand, rather than merely demonstrating that a small example works on a quiet day.</w:t>
      </w:r>
    </w:p>
    <w:p w14:paraId="5DCD396B" w14:textId="77777777" w:rsidR="00243E83" w:rsidRDefault="00243E83">
      <w:pPr>
        <w:pStyle w:val="Heading1"/>
        <w:rPr>
          <w:kern w:val="36"/>
          <w:lang w:eastAsia="en-NZ"/>
          <w14:ligatures w14:val="standardContextual"/>
        </w:rPr>
      </w:pPr>
      <w:r>
        <w:t>Blueprints and Specifications</w:t>
      </w:r>
    </w:p>
    <w:p w14:paraId="45F5BD17" w14:textId="77777777" w:rsidR="00243E83" w:rsidRDefault="00243E83">
      <w:pPr>
        <w:rPr>
          <w:kern w:val="2"/>
          <w:lang w:eastAsia="en-NZ"/>
          <w14:ligatures w14:val="standardContextual"/>
        </w:rPr>
      </w:pPr>
      <w:r>
        <w:t>Once the city context, site, constraints and capacity assumptions are understood, architects can prepare blueprints and specifications. In IT, this is comparable to developing system requirements: the logical set of functional requirements, which describe what the system must do, and quality requirements, which describe how well it must do it. Quality requirements include concerns such as reliability, performance, security, usability, maintainability, privacy, recoverability and operational support.</w:t>
      </w:r>
    </w:p>
    <w:p w14:paraId="6E737C90" w14:textId="77777777" w:rsidR="00243E83" w:rsidRDefault="00243E83">
      <w:pPr>
        <w:rPr>
          <w:kern w:val="2"/>
          <w:lang w:eastAsia="en-NZ"/>
          <w14:ligatures w14:val="standardContextual"/>
        </w:rPr>
      </w:pPr>
      <w:r>
        <w:t xml:space="preserve">A good set of blueprints is not one picture for everyone. It is a coordinated model made from several views, each prepared for a different stakeholder, trade or decision. The sponsor may need a top sheet that explains the future building and why it is worth funding. The planners may need a sheet showing the relationship to roads, bus stops, parking, neighbours, surrounding services, permitted use and expected impacts. Earthworks may need a sheet showing how the terrain is shaped so water flows to the </w:t>
      </w:r>
      <w:r>
        <w:lastRenderedPageBreak/>
        <w:t>correct edge. Drainlayers and conduit installers need their own view. Foundations, underground works, above-ground structure, plumbing, electrical power, lighting, formwork and reinforcement may each need different sheets, even when some work is performed by the same supplier.</w:t>
      </w:r>
    </w:p>
    <w:p w14:paraId="5A8677A7" w14:textId="77777777" w:rsidR="00243E83" w:rsidRDefault="00243E83">
      <w:pPr>
        <w:rPr>
          <w:kern w:val="2"/>
          <w:lang w:eastAsia="en-NZ"/>
          <w14:ligatures w14:val="standardContextual"/>
        </w:rPr>
      </w:pPr>
      <w:r>
        <w:t>IT design works the same way. One stakeholder may need a business capability view. Another may need a user journey. An integration specialist needs interface and data-flow views. A security advisor needs trust boundaries, access paths and control evidence. A tester needs acceptance conditions and failure behaviours. An operations team needs support, monitoring, backup, restore and incident paths. Developers need a design detailed enough to build from. Different views are not duplication; they are how a complex model becomes usable by different roles.</w:t>
      </w:r>
    </w:p>
    <w:p w14:paraId="45241119" w14:textId="77777777" w:rsidR="00243E83" w:rsidRDefault="00243E83">
      <w:pPr>
        <w:rPr>
          <w:kern w:val="2"/>
          <w:lang w:eastAsia="en-NZ"/>
          <w14:ligatures w14:val="standardContextual"/>
        </w:rPr>
      </w:pPr>
      <w:r>
        <w:t>The key point is that design documentation must be coherent across the views. The plumbing sheet cannot contradict the foundation sheet. The electrical plan cannot ignore the structural plan. In IT, the user experience, data model, integration design, security design, operational model and release approach must describe one system from different viewpoints, not different systems accidentally hidden inside the same project.</w:t>
      </w:r>
    </w:p>
    <w:p w14:paraId="3119D38B" w14:textId="77777777" w:rsidR="00243E83" w:rsidRDefault="00243E83">
      <w:pPr>
        <w:pStyle w:val="Heading1"/>
        <w:rPr>
          <w:kern w:val="36"/>
          <w:lang w:eastAsia="en-NZ"/>
          <w14:ligatures w14:val="standardContextual"/>
        </w:rPr>
      </w:pPr>
      <w:r>
        <w:t>Finding the Address and Naming the Service</w:t>
      </w:r>
    </w:p>
    <w:p w14:paraId="758114F2" w14:textId="77777777" w:rsidR="00243E83" w:rsidRDefault="00243E83">
      <w:pPr>
        <w:rPr>
          <w:kern w:val="2"/>
          <w:lang w:eastAsia="en-NZ"/>
          <w14:ligatures w14:val="standardContextual"/>
        </w:rPr>
      </w:pPr>
      <w:r>
        <w:t>A DNS record is like registering the address and record for a site. It is not the building itself, but it tells people and systems where the service can be found. It establishes a recognised name and route to the service within the wider environment. This can look like a small technical step, but it is often one of the first visible commitments that the service will exist and be discoverable.</w:t>
      </w:r>
    </w:p>
    <w:p w14:paraId="7BDA4FBA" w14:textId="77777777" w:rsidR="00243E83" w:rsidRDefault="00243E83">
      <w:pPr>
        <w:rPr>
          <w:kern w:val="2"/>
          <w:lang w:eastAsia="en-NZ"/>
          <w14:ligatures w14:val="standardContextual"/>
        </w:rPr>
      </w:pPr>
      <w:r>
        <w:t>Site naming also needs governance. A name may need to follow organisational naming standards, align with public communication, avoid confusion with other services, and support future operation. A poor address can confuse users, make support harder, create security risks, or lock a temporary project name into a long-lived service.</w:t>
      </w:r>
    </w:p>
    <w:p w14:paraId="64DCD86A" w14:textId="77777777" w:rsidR="00243E83" w:rsidRDefault="00243E83">
      <w:pPr>
        <w:pStyle w:val="Heading1"/>
        <w:rPr>
          <w:kern w:val="36"/>
          <w:lang w:eastAsia="en-NZ"/>
          <w14:ligatures w14:val="standardContextual"/>
        </w:rPr>
      </w:pPr>
      <w:r>
        <w:t>Reserving Scarce Specialists and Delivery Capacity</w:t>
      </w:r>
    </w:p>
    <w:p w14:paraId="7A96CF5C" w14:textId="77777777" w:rsidR="00243E83" w:rsidRDefault="00243E83">
      <w:pPr>
        <w:rPr>
          <w:kern w:val="2"/>
          <w:lang w:eastAsia="en-NZ"/>
          <w14:ligatures w14:val="standardContextual"/>
        </w:rPr>
      </w:pPr>
      <w:r>
        <w:t xml:space="preserve">Resource reservation is </w:t>
      </w:r>
      <w:proofErr w:type="gramStart"/>
      <w:r>
        <w:t>similar to</w:t>
      </w:r>
      <w:proofErr w:type="gramEnd"/>
      <w:r>
        <w:t xml:space="preserve"> booking the builder and the specialist trades. A project may need architects, developers, testers, security advisors, data specialists, integration specialists, platform engineers, release managers, operations staff, change practitioners and assurance reviewers. Some may only be needed for short periods, but those periods must align with the right stage of work.</w:t>
      </w:r>
    </w:p>
    <w:p w14:paraId="79D51B72" w14:textId="77777777" w:rsidR="00243E83" w:rsidRDefault="00243E83">
      <w:pPr>
        <w:rPr>
          <w:kern w:val="2"/>
          <w:lang w:eastAsia="en-NZ"/>
          <w14:ligatures w14:val="standardContextual"/>
        </w:rPr>
      </w:pPr>
      <w:r>
        <w:t>The organisation cannot sensibly book specialists only after the site is already blocked. Plumbing cannot happen before the relevant foundations, trenches and access exist. Security, data, integration, testing and operations input also need prerequisites and timing. Reserving scarce capability early reduces avoidable waiting, rework and risk.</w:t>
      </w:r>
    </w:p>
    <w:bookmarkEnd w:id="1"/>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195791706"/>
      <w:r>
        <w:lastRenderedPageBreak/>
        <w:t>Contents</w:t>
      </w:r>
      <w:bookmarkEnd w:id="2"/>
      <w:bookmarkEnd w:id="3"/>
    </w:p>
    <w:p w14:paraId="55ED7707" w14:textId="6674C9EA" w:rsidR="00EC1D47"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5791704" w:history="1">
        <w:r w:rsidR="00EC1D47" w:rsidRPr="00BD219D">
          <w:rPr>
            <w:rStyle w:val="Hyperlink"/>
            <w:noProof/>
          </w:rPr>
          <w:t>Purpose</w:t>
        </w:r>
        <w:r w:rsidR="00EC1D47">
          <w:rPr>
            <w:noProof/>
            <w:webHidden/>
          </w:rPr>
          <w:tab/>
        </w:r>
        <w:r w:rsidR="00EC1D47">
          <w:rPr>
            <w:noProof/>
            <w:webHidden/>
          </w:rPr>
          <w:fldChar w:fldCharType="begin"/>
        </w:r>
        <w:r w:rsidR="00EC1D47">
          <w:rPr>
            <w:noProof/>
            <w:webHidden/>
          </w:rPr>
          <w:instrText xml:space="preserve"> PAGEREF _Toc195791704 \h </w:instrText>
        </w:r>
        <w:r w:rsidR="00EC1D47">
          <w:rPr>
            <w:noProof/>
            <w:webHidden/>
          </w:rPr>
        </w:r>
        <w:r w:rsidR="00EC1D47">
          <w:rPr>
            <w:noProof/>
            <w:webHidden/>
          </w:rPr>
          <w:fldChar w:fldCharType="separate"/>
        </w:r>
        <w:r w:rsidR="00EC1D47">
          <w:rPr>
            <w:noProof/>
            <w:webHidden/>
          </w:rPr>
          <w:t>1</w:t>
        </w:r>
        <w:r w:rsidR="00EC1D47">
          <w:rPr>
            <w:noProof/>
            <w:webHidden/>
          </w:rPr>
          <w:fldChar w:fldCharType="end"/>
        </w:r>
      </w:hyperlink>
    </w:p>
    <w:p w14:paraId="11FC3C82" w14:textId="71454B04"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5" w:history="1">
        <w:r w:rsidRPr="00BD219D">
          <w:rPr>
            <w:rStyle w:val="Hyperlink"/>
            <w:noProof/>
          </w:rPr>
          <w:t>Synopsis</w:t>
        </w:r>
        <w:r>
          <w:rPr>
            <w:noProof/>
            <w:webHidden/>
          </w:rPr>
          <w:tab/>
        </w:r>
        <w:r>
          <w:rPr>
            <w:noProof/>
            <w:webHidden/>
          </w:rPr>
          <w:fldChar w:fldCharType="begin"/>
        </w:r>
        <w:r>
          <w:rPr>
            <w:noProof/>
            <w:webHidden/>
          </w:rPr>
          <w:instrText xml:space="preserve"> PAGEREF _Toc195791705 \h </w:instrText>
        </w:r>
        <w:r>
          <w:rPr>
            <w:noProof/>
            <w:webHidden/>
          </w:rPr>
        </w:r>
        <w:r>
          <w:rPr>
            <w:noProof/>
            <w:webHidden/>
          </w:rPr>
          <w:fldChar w:fldCharType="separate"/>
        </w:r>
        <w:r>
          <w:rPr>
            <w:noProof/>
            <w:webHidden/>
          </w:rPr>
          <w:t>1</w:t>
        </w:r>
        <w:r>
          <w:rPr>
            <w:noProof/>
            <w:webHidden/>
          </w:rPr>
          <w:fldChar w:fldCharType="end"/>
        </w:r>
      </w:hyperlink>
    </w:p>
    <w:p w14:paraId="14AA0F76" w14:textId="56658A78"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6" w:history="1">
        <w:r w:rsidRPr="00BD219D">
          <w:rPr>
            <w:rStyle w:val="Hyperlink"/>
            <w:noProof/>
          </w:rPr>
          <w:t>Contents</w:t>
        </w:r>
        <w:r>
          <w:rPr>
            <w:noProof/>
            <w:webHidden/>
          </w:rPr>
          <w:tab/>
        </w:r>
        <w:r>
          <w:rPr>
            <w:noProof/>
            <w:webHidden/>
          </w:rPr>
          <w:fldChar w:fldCharType="begin"/>
        </w:r>
        <w:r>
          <w:rPr>
            <w:noProof/>
            <w:webHidden/>
          </w:rPr>
          <w:instrText xml:space="preserve"> PAGEREF _Toc195791706 \h </w:instrText>
        </w:r>
        <w:r>
          <w:rPr>
            <w:noProof/>
            <w:webHidden/>
          </w:rPr>
        </w:r>
        <w:r>
          <w:rPr>
            <w:noProof/>
            <w:webHidden/>
          </w:rPr>
          <w:fldChar w:fldCharType="separate"/>
        </w:r>
        <w:r>
          <w:rPr>
            <w:noProof/>
            <w:webHidden/>
          </w:rPr>
          <w:t>2</w:t>
        </w:r>
        <w:r>
          <w:rPr>
            <w:noProof/>
            <w:webHidden/>
          </w:rPr>
          <w:fldChar w:fldCharType="end"/>
        </w:r>
      </w:hyperlink>
    </w:p>
    <w:p w14:paraId="5B1FD93D" w14:textId="053ADD48"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7" w:history="1">
        <w:r w:rsidRPr="00BD219D">
          <w:rPr>
            <w:rStyle w:val="Hyperlink"/>
            <w:noProof/>
          </w:rPr>
          <w:t>Introduction</w:t>
        </w:r>
        <w:r>
          <w:rPr>
            <w:noProof/>
            <w:webHidden/>
          </w:rPr>
          <w:tab/>
        </w:r>
        <w:r>
          <w:rPr>
            <w:noProof/>
            <w:webHidden/>
          </w:rPr>
          <w:fldChar w:fldCharType="begin"/>
        </w:r>
        <w:r>
          <w:rPr>
            <w:noProof/>
            <w:webHidden/>
          </w:rPr>
          <w:instrText xml:space="preserve"> PAGEREF _Toc195791707 \h </w:instrText>
        </w:r>
        <w:r>
          <w:rPr>
            <w:noProof/>
            <w:webHidden/>
          </w:rPr>
        </w:r>
        <w:r>
          <w:rPr>
            <w:noProof/>
            <w:webHidden/>
          </w:rPr>
          <w:fldChar w:fldCharType="separate"/>
        </w:r>
        <w:r>
          <w:rPr>
            <w:noProof/>
            <w:webHidden/>
          </w:rPr>
          <w:t>3</w:t>
        </w:r>
        <w:r>
          <w:rPr>
            <w:noProof/>
            <w:webHidden/>
          </w:rPr>
          <w:fldChar w:fldCharType="end"/>
        </w:r>
      </w:hyperlink>
    </w:p>
    <w:p w14:paraId="6FDDDBEA" w14:textId="20167349"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8" w:history="1">
        <w:r w:rsidRPr="00BD219D">
          <w:rPr>
            <w:rStyle w:val="Hyperlink"/>
            <w:noProof/>
          </w:rPr>
          <w:t>Background of this work</w:t>
        </w:r>
        <w:r>
          <w:rPr>
            <w:noProof/>
            <w:webHidden/>
          </w:rPr>
          <w:tab/>
        </w:r>
        <w:r>
          <w:rPr>
            <w:noProof/>
            <w:webHidden/>
          </w:rPr>
          <w:fldChar w:fldCharType="begin"/>
        </w:r>
        <w:r>
          <w:rPr>
            <w:noProof/>
            <w:webHidden/>
          </w:rPr>
          <w:instrText xml:space="preserve"> PAGEREF _Toc195791708 \h </w:instrText>
        </w:r>
        <w:r>
          <w:rPr>
            <w:noProof/>
            <w:webHidden/>
          </w:rPr>
        </w:r>
        <w:r>
          <w:rPr>
            <w:noProof/>
            <w:webHidden/>
          </w:rPr>
          <w:fldChar w:fldCharType="separate"/>
        </w:r>
        <w:r>
          <w:rPr>
            <w:noProof/>
            <w:webHidden/>
          </w:rPr>
          <w:t>3</w:t>
        </w:r>
        <w:r>
          <w:rPr>
            <w:noProof/>
            <w:webHidden/>
          </w:rPr>
          <w:fldChar w:fldCharType="end"/>
        </w:r>
      </w:hyperlink>
    </w:p>
    <w:p w14:paraId="2D4A8949" w14:textId="29A7D910"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9" w:history="1">
        <w:r w:rsidRPr="00BD219D">
          <w:rPr>
            <w:rStyle w:val="Hyperlink"/>
            <w:noProof/>
          </w:rPr>
          <w:t>Context</w:t>
        </w:r>
        <w:r>
          <w:rPr>
            <w:noProof/>
            <w:webHidden/>
          </w:rPr>
          <w:tab/>
        </w:r>
        <w:r>
          <w:rPr>
            <w:noProof/>
            <w:webHidden/>
          </w:rPr>
          <w:fldChar w:fldCharType="begin"/>
        </w:r>
        <w:r>
          <w:rPr>
            <w:noProof/>
            <w:webHidden/>
          </w:rPr>
          <w:instrText xml:space="preserve"> PAGEREF _Toc195791709 \h </w:instrText>
        </w:r>
        <w:r>
          <w:rPr>
            <w:noProof/>
            <w:webHidden/>
          </w:rPr>
        </w:r>
        <w:r>
          <w:rPr>
            <w:noProof/>
            <w:webHidden/>
          </w:rPr>
          <w:fldChar w:fldCharType="separate"/>
        </w:r>
        <w:r>
          <w:rPr>
            <w:noProof/>
            <w:webHidden/>
          </w:rPr>
          <w:t>3</w:t>
        </w:r>
        <w:r>
          <w:rPr>
            <w:noProof/>
            <w:webHidden/>
          </w:rPr>
          <w:fldChar w:fldCharType="end"/>
        </w:r>
      </w:hyperlink>
    </w:p>
    <w:p w14:paraId="1F8170F1" w14:textId="26014CC7"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0" w:history="1">
        <w:r w:rsidRPr="00BD219D">
          <w:rPr>
            <w:rStyle w:val="Hyperlink"/>
            <w:noProof/>
          </w:rPr>
          <w:t>Background of issue</w:t>
        </w:r>
        <w:r>
          <w:rPr>
            <w:noProof/>
            <w:webHidden/>
          </w:rPr>
          <w:tab/>
        </w:r>
        <w:r>
          <w:rPr>
            <w:noProof/>
            <w:webHidden/>
          </w:rPr>
          <w:fldChar w:fldCharType="begin"/>
        </w:r>
        <w:r>
          <w:rPr>
            <w:noProof/>
            <w:webHidden/>
          </w:rPr>
          <w:instrText xml:space="preserve"> PAGEREF _Toc195791710 \h </w:instrText>
        </w:r>
        <w:r>
          <w:rPr>
            <w:noProof/>
            <w:webHidden/>
          </w:rPr>
        </w:r>
        <w:r>
          <w:rPr>
            <w:noProof/>
            <w:webHidden/>
          </w:rPr>
          <w:fldChar w:fldCharType="separate"/>
        </w:r>
        <w:r>
          <w:rPr>
            <w:noProof/>
            <w:webHidden/>
          </w:rPr>
          <w:t>3</w:t>
        </w:r>
        <w:r>
          <w:rPr>
            <w:noProof/>
            <w:webHidden/>
          </w:rPr>
          <w:fldChar w:fldCharType="end"/>
        </w:r>
      </w:hyperlink>
    </w:p>
    <w:p w14:paraId="43D6829A" w14:textId="5FDE81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1" w:history="1">
        <w:r w:rsidRPr="00BD219D">
          <w:rPr>
            <w:rStyle w:val="Hyperlink"/>
            <w:noProof/>
          </w:rPr>
          <w:t>Problem Statement</w:t>
        </w:r>
        <w:r>
          <w:rPr>
            <w:noProof/>
            <w:webHidden/>
          </w:rPr>
          <w:tab/>
        </w:r>
        <w:r>
          <w:rPr>
            <w:noProof/>
            <w:webHidden/>
          </w:rPr>
          <w:fldChar w:fldCharType="begin"/>
        </w:r>
        <w:r>
          <w:rPr>
            <w:noProof/>
            <w:webHidden/>
          </w:rPr>
          <w:instrText xml:space="preserve"> PAGEREF _Toc195791711 \h </w:instrText>
        </w:r>
        <w:r>
          <w:rPr>
            <w:noProof/>
            <w:webHidden/>
          </w:rPr>
        </w:r>
        <w:r>
          <w:rPr>
            <w:noProof/>
            <w:webHidden/>
          </w:rPr>
          <w:fldChar w:fldCharType="separate"/>
        </w:r>
        <w:r>
          <w:rPr>
            <w:noProof/>
            <w:webHidden/>
          </w:rPr>
          <w:t>3</w:t>
        </w:r>
        <w:r>
          <w:rPr>
            <w:noProof/>
            <w:webHidden/>
          </w:rPr>
          <w:fldChar w:fldCharType="end"/>
        </w:r>
      </w:hyperlink>
    </w:p>
    <w:p w14:paraId="175D1880" w14:textId="269E63E1"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2" w:history="1">
        <w:r w:rsidRPr="00BD219D">
          <w:rPr>
            <w:rStyle w:val="Hyperlink"/>
            <w:noProof/>
          </w:rPr>
          <w:t>H3</w:t>
        </w:r>
        <w:r>
          <w:rPr>
            <w:noProof/>
            <w:webHidden/>
          </w:rPr>
          <w:tab/>
        </w:r>
        <w:r>
          <w:rPr>
            <w:noProof/>
            <w:webHidden/>
          </w:rPr>
          <w:fldChar w:fldCharType="begin"/>
        </w:r>
        <w:r>
          <w:rPr>
            <w:noProof/>
            <w:webHidden/>
          </w:rPr>
          <w:instrText xml:space="preserve"> PAGEREF _Toc195791712 \h </w:instrText>
        </w:r>
        <w:r>
          <w:rPr>
            <w:noProof/>
            <w:webHidden/>
          </w:rPr>
        </w:r>
        <w:r>
          <w:rPr>
            <w:noProof/>
            <w:webHidden/>
          </w:rPr>
          <w:fldChar w:fldCharType="separate"/>
        </w:r>
        <w:r>
          <w:rPr>
            <w:noProof/>
            <w:webHidden/>
          </w:rPr>
          <w:t>4</w:t>
        </w:r>
        <w:r>
          <w:rPr>
            <w:noProof/>
            <w:webHidden/>
          </w:rPr>
          <w:fldChar w:fldCharType="end"/>
        </w:r>
      </w:hyperlink>
    </w:p>
    <w:p w14:paraId="6981B612" w14:textId="3A4E6EEF" w:rsidR="00EC1D47" w:rsidRDefault="00EC1D47">
      <w:pPr>
        <w:pStyle w:val="TOC4"/>
        <w:rPr>
          <w:rFonts w:asciiTheme="minorHAnsi" w:eastAsiaTheme="minorEastAsia" w:hAnsiTheme="minorHAnsi" w:cstheme="minorBidi"/>
          <w:noProof/>
          <w:kern w:val="2"/>
          <w:sz w:val="24"/>
          <w:lang w:eastAsia="en-NZ"/>
          <w14:ligatures w14:val="standardContextual"/>
        </w:rPr>
      </w:pPr>
      <w:hyperlink w:anchor="_Toc195791713" w:history="1">
        <w:r w:rsidRPr="00BD219D">
          <w:rPr>
            <w:rStyle w:val="Hyperlink"/>
            <w:noProof/>
          </w:rPr>
          <w:t>H4</w:t>
        </w:r>
        <w:r>
          <w:rPr>
            <w:noProof/>
            <w:webHidden/>
          </w:rPr>
          <w:tab/>
        </w:r>
        <w:r>
          <w:rPr>
            <w:noProof/>
            <w:webHidden/>
          </w:rPr>
          <w:fldChar w:fldCharType="begin"/>
        </w:r>
        <w:r>
          <w:rPr>
            <w:noProof/>
            <w:webHidden/>
          </w:rPr>
          <w:instrText xml:space="preserve"> PAGEREF _Toc195791713 \h </w:instrText>
        </w:r>
        <w:r>
          <w:rPr>
            <w:noProof/>
            <w:webHidden/>
          </w:rPr>
        </w:r>
        <w:r>
          <w:rPr>
            <w:noProof/>
            <w:webHidden/>
          </w:rPr>
          <w:fldChar w:fldCharType="separate"/>
        </w:r>
        <w:r>
          <w:rPr>
            <w:noProof/>
            <w:webHidden/>
          </w:rPr>
          <w:t>4</w:t>
        </w:r>
        <w:r>
          <w:rPr>
            <w:noProof/>
            <w:webHidden/>
          </w:rPr>
          <w:fldChar w:fldCharType="end"/>
        </w:r>
      </w:hyperlink>
    </w:p>
    <w:p w14:paraId="3032CCFF" w14:textId="1E005294"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14" w:history="1">
        <w:r w:rsidRPr="00BD219D">
          <w:rPr>
            <w:rStyle w:val="Hyperlink"/>
            <w:noProof/>
          </w:rPr>
          <w:t>Appendices</w:t>
        </w:r>
        <w:r>
          <w:rPr>
            <w:noProof/>
            <w:webHidden/>
          </w:rPr>
          <w:tab/>
        </w:r>
        <w:r>
          <w:rPr>
            <w:noProof/>
            <w:webHidden/>
          </w:rPr>
          <w:fldChar w:fldCharType="begin"/>
        </w:r>
        <w:r>
          <w:rPr>
            <w:noProof/>
            <w:webHidden/>
          </w:rPr>
          <w:instrText xml:space="preserve"> PAGEREF _Toc195791714 \h </w:instrText>
        </w:r>
        <w:r>
          <w:rPr>
            <w:noProof/>
            <w:webHidden/>
          </w:rPr>
        </w:r>
        <w:r>
          <w:rPr>
            <w:noProof/>
            <w:webHidden/>
          </w:rPr>
          <w:fldChar w:fldCharType="separate"/>
        </w:r>
        <w:r>
          <w:rPr>
            <w:noProof/>
            <w:webHidden/>
          </w:rPr>
          <w:t>5</w:t>
        </w:r>
        <w:r>
          <w:rPr>
            <w:noProof/>
            <w:webHidden/>
          </w:rPr>
          <w:fldChar w:fldCharType="end"/>
        </w:r>
      </w:hyperlink>
    </w:p>
    <w:p w14:paraId="27EF212A" w14:textId="11EEE2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5" w:history="1">
        <w:r w:rsidRPr="00BD219D">
          <w:rPr>
            <w:rStyle w:val="Hyperlink"/>
            <w:noProof/>
          </w:rPr>
          <w:t>Appendix A - Document Information</w:t>
        </w:r>
        <w:r>
          <w:rPr>
            <w:noProof/>
            <w:webHidden/>
          </w:rPr>
          <w:tab/>
        </w:r>
        <w:r>
          <w:rPr>
            <w:noProof/>
            <w:webHidden/>
          </w:rPr>
          <w:fldChar w:fldCharType="begin"/>
        </w:r>
        <w:r>
          <w:rPr>
            <w:noProof/>
            <w:webHidden/>
          </w:rPr>
          <w:instrText xml:space="preserve"> PAGEREF _Toc195791715 \h </w:instrText>
        </w:r>
        <w:r>
          <w:rPr>
            <w:noProof/>
            <w:webHidden/>
          </w:rPr>
        </w:r>
        <w:r>
          <w:rPr>
            <w:noProof/>
            <w:webHidden/>
          </w:rPr>
          <w:fldChar w:fldCharType="separate"/>
        </w:r>
        <w:r>
          <w:rPr>
            <w:noProof/>
            <w:webHidden/>
          </w:rPr>
          <w:t>5</w:t>
        </w:r>
        <w:r>
          <w:rPr>
            <w:noProof/>
            <w:webHidden/>
          </w:rPr>
          <w:fldChar w:fldCharType="end"/>
        </w:r>
      </w:hyperlink>
    </w:p>
    <w:p w14:paraId="1BD80986" w14:textId="0C7A9CC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6" w:history="1">
        <w:r w:rsidRPr="00BD219D">
          <w:rPr>
            <w:rStyle w:val="Hyperlink"/>
            <w:noProof/>
          </w:rPr>
          <w:t>Versions</w:t>
        </w:r>
        <w:r>
          <w:rPr>
            <w:noProof/>
            <w:webHidden/>
          </w:rPr>
          <w:tab/>
        </w:r>
        <w:r>
          <w:rPr>
            <w:noProof/>
            <w:webHidden/>
          </w:rPr>
          <w:fldChar w:fldCharType="begin"/>
        </w:r>
        <w:r>
          <w:rPr>
            <w:noProof/>
            <w:webHidden/>
          </w:rPr>
          <w:instrText xml:space="preserve"> PAGEREF _Toc195791716 \h </w:instrText>
        </w:r>
        <w:r>
          <w:rPr>
            <w:noProof/>
            <w:webHidden/>
          </w:rPr>
        </w:r>
        <w:r>
          <w:rPr>
            <w:noProof/>
            <w:webHidden/>
          </w:rPr>
          <w:fldChar w:fldCharType="separate"/>
        </w:r>
        <w:r>
          <w:rPr>
            <w:noProof/>
            <w:webHidden/>
          </w:rPr>
          <w:t>5</w:t>
        </w:r>
        <w:r>
          <w:rPr>
            <w:noProof/>
            <w:webHidden/>
          </w:rPr>
          <w:fldChar w:fldCharType="end"/>
        </w:r>
      </w:hyperlink>
    </w:p>
    <w:p w14:paraId="49F2152C" w14:textId="2D5C75B2"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7" w:history="1">
        <w:r w:rsidRPr="00BD219D">
          <w:rPr>
            <w:rStyle w:val="Hyperlink"/>
            <w:noProof/>
          </w:rPr>
          <w:t>Images</w:t>
        </w:r>
        <w:r>
          <w:rPr>
            <w:noProof/>
            <w:webHidden/>
          </w:rPr>
          <w:tab/>
        </w:r>
        <w:r>
          <w:rPr>
            <w:noProof/>
            <w:webHidden/>
          </w:rPr>
          <w:fldChar w:fldCharType="begin"/>
        </w:r>
        <w:r>
          <w:rPr>
            <w:noProof/>
            <w:webHidden/>
          </w:rPr>
          <w:instrText xml:space="preserve"> PAGEREF _Toc195791717 \h </w:instrText>
        </w:r>
        <w:r>
          <w:rPr>
            <w:noProof/>
            <w:webHidden/>
          </w:rPr>
        </w:r>
        <w:r>
          <w:rPr>
            <w:noProof/>
            <w:webHidden/>
          </w:rPr>
          <w:fldChar w:fldCharType="separate"/>
        </w:r>
        <w:r>
          <w:rPr>
            <w:noProof/>
            <w:webHidden/>
          </w:rPr>
          <w:t>5</w:t>
        </w:r>
        <w:r>
          <w:rPr>
            <w:noProof/>
            <w:webHidden/>
          </w:rPr>
          <w:fldChar w:fldCharType="end"/>
        </w:r>
      </w:hyperlink>
    </w:p>
    <w:p w14:paraId="67231B5D" w14:textId="5A6B47C8"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8" w:history="1">
        <w:r w:rsidRPr="00BD219D">
          <w:rPr>
            <w:rStyle w:val="Hyperlink"/>
            <w:noProof/>
          </w:rPr>
          <w:t>Tables</w:t>
        </w:r>
        <w:r>
          <w:rPr>
            <w:noProof/>
            <w:webHidden/>
          </w:rPr>
          <w:tab/>
        </w:r>
        <w:r>
          <w:rPr>
            <w:noProof/>
            <w:webHidden/>
          </w:rPr>
          <w:fldChar w:fldCharType="begin"/>
        </w:r>
        <w:r>
          <w:rPr>
            <w:noProof/>
            <w:webHidden/>
          </w:rPr>
          <w:instrText xml:space="preserve"> PAGEREF _Toc195791718 \h </w:instrText>
        </w:r>
        <w:r>
          <w:rPr>
            <w:noProof/>
            <w:webHidden/>
          </w:rPr>
        </w:r>
        <w:r>
          <w:rPr>
            <w:noProof/>
            <w:webHidden/>
          </w:rPr>
          <w:fldChar w:fldCharType="separate"/>
        </w:r>
        <w:r>
          <w:rPr>
            <w:noProof/>
            <w:webHidden/>
          </w:rPr>
          <w:t>5</w:t>
        </w:r>
        <w:r>
          <w:rPr>
            <w:noProof/>
            <w:webHidden/>
          </w:rPr>
          <w:fldChar w:fldCharType="end"/>
        </w:r>
      </w:hyperlink>
    </w:p>
    <w:p w14:paraId="48DDAB95" w14:textId="29808AD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9" w:history="1">
        <w:r w:rsidRPr="00BD219D">
          <w:rPr>
            <w:rStyle w:val="Hyperlink"/>
            <w:noProof/>
          </w:rPr>
          <w:t>References</w:t>
        </w:r>
        <w:r>
          <w:rPr>
            <w:noProof/>
            <w:webHidden/>
          </w:rPr>
          <w:tab/>
        </w:r>
        <w:r>
          <w:rPr>
            <w:noProof/>
            <w:webHidden/>
          </w:rPr>
          <w:fldChar w:fldCharType="begin"/>
        </w:r>
        <w:r>
          <w:rPr>
            <w:noProof/>
            <w:webHidden/>
          </w:rPr>
          <w:instrText xml:space="preserve"> PAGEREF _Toc195791719 \h </w:instrText>
        </w:r>
        <w:r>
          <w:rPr>
            <w:noProof/>
            <w:webHidden/>
          </w:rPr>
        </w:r>
        <w:r>
          <w:rPr>
            <w:noProof/>
            <w:webHidden/>
          </w:rPr>
          <w:fldChar w:fldCharType="separate"/>
        </w:r>
        <w:r>
          <w:rPr>
            <w:noProof/>
            <w:webHidden/>
          </w:rPr>
          <w:t>5</w:t>
        </w:r>
        <w:r>
          <w:rPr>
            <w:noProof/>
            <w:webHidden/>
          </w:rPr>
          <w:fldChar w:fldCharType="end"/>
        </w:r>
      </w:hyperlink>
    </w:p>
    <w:p w14:paraId="7B0C4313" w14:textId="0518B0FA"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0" w:history="1">
        <w:r w:rsidRPr="00BD219D">
          <w:rPr>
            <w:rStyle w:val="Hyperlink"/>
            <w:noProof/>
          </w:rPr>
          <w:t>Review Distribution</w:t>
        </w:r>
        <w:r>
          <w:rPr>
            <w:noProof/>
            <w:webHidden/>
          </w:rPr>
          <w:tab/>
        </w:r>
        <w:r>
          <w:rPr>
            <w:noProof/>
            <w:webHidden/>
          </w:rPr>
          <w:fldChar w:fldCharType="begin"/>
        </w:r>
        <w:r>
          <w:rPr>
            <w:noProof/>
            <w:webHidden/>
          </w:rPr>
          <w:instrText xml:space="preserve"> PAGEREF _Toc195791720 \h </w:instrText>
        </w:r>
        <w:r>
          <w:rPr>
            <w:noProof/>
            <w:webHidden/>
          </w:rPr>
        </w:r>
        <w:r>
          <w:rPr>
            <w:noProof/>
            <w:webHidden/>
          </w:rPr>
          <w:fldChar w:fldCharType="separate"/>
        </w:r>
        <w:r>
          <w:rPr>
            <w:noProof/>
            <w:webHidden/>
          </w:rPr>
          <w:t>5</w:t>
        </w:r>
        <w:r>
          <w:rPr>
            <w:noProof/>
            <w:webHidden/>
          </w:rPr>
          <w:fldChar w:fldCharType="end"/>
        </w:r>
      </w:hyperlink>
    </w:p>
    <w:p w14:paraId="207628D7" w14:textId="50B4AF20"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1" w:history="1">
        <w:r w:rsidRPr="00BD219D">
          <w:rPr>
            <w:rStyle w:val="Hyperlink"/>
            <w:noProof/>
          </w:rPr>
          <w:t>Audience</w:t>
        </w:r>
        <w:r>
          <w:rPr>
            <w:noProof/>
            <w:webHidden/>
          </w:rPr>
          <w:tab/>
        </w:r>
        <w:r>
          <w:rPr>
            <w:noProof/>
            <w:webHidden/>
          </w:rPr>
          <w:fldChar w:fldCharType="begin"/>
        </w:r>
        <w:r>
          <w:rPr>
            <w:noProof/>
            <w:webHidden/>
          </w:rPr>
          <w:instrText xml:space="preserve"> PAGEREF _Toc195791721 \h </w:instrText>
        </w:r>
        <w:r>
          <w:rPr>
            <w:noProof/>
            <w:webHidden/>
          </w:rPr>
        </w:r>
        <w:r>
          <w:rPr>
            <w:noProof/>
            <w:webHidden/>
          </w:rPr>
          <w:fldChar w:fldCharType="separate"/>
        </w:r>
        <w:r>
          <w:rPr>
            <w:noProof/>
            <w:webHidden/>
          </w:rPr>
          <w:t>5</w:t>
        </w:r>
        <w:r>
          <w:rPr>
            <w:noProof/>
            <w:webHidden/>
          </w:rPr>
          <w:fldChar w:fldCharType="end"/>
        </w:r>
      </w:hyperlink>
    </w:p>
    <w:p w14:paraId="70097A2C" w14:textId="75AC56ED"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2" w:history="1">
        <w:r w:rsidRPr="00BD219D">
          <w:rPr>
            <w:rStyle w:val="Hyperlink"/>
            <w:noProof/>
          </w:rPr>
          <w:t>Structure</w:t>
        </w:r>
        <w:r>
          <w:rPr>
            <w:noProof/>
            <w:webHidden/>
          </w:rPr>
          <w:tab/>
        </w:r>
        <w:r>
          <w:rPr>
            <w:noProof/>
            <w:webHidden/>
          </w:rPr>
          <w:fldChar w:fldCharType="begin"/>
        </w:r>
        <w:r>
          <w:rPr>
            <w:noProof/>
            <w:webHidden/>
          </w:rPr>
          <w:instrText xml:space="preserve"> PAGEREF _Toc195791722 \h </w:instrText>
        </w:r>
        <w:r>
          <w:rPr>
            <w:noProof/>
            <w:webHidden/>
          </w:rPr>
        </w:r>
        <w:r>
          <w:rPr>
            <w:noProof/>
            <w:webHidden/>
          </w:rPr>
          <w:fldChar w:fldCharType="separate"/>
        </w:r>
        <w:r>
          <w:rPr>
            <w:noProof/>
            <w:webHidden/>
          </w:rPr>
          <w:t>5</w:t>
        </w:r>
        <w:r>
          <w:rPr>
            <w:noProof/>
            <w:webHidden/>
          </w:rPr>
          <w:fldChar w:fldCharType="end"/>
        </w:r>
      </w:hyperlink>
    </w:p>
    <w:p w14:paraId="36A0E16C" w14:textId="47C59F7B"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3" w:history="1">
        <w:r w:rsidRPr="00BD219D">
          <w:rPr>
            <w:rStyle w:val="Hyperlink"/>
            <w:noProof/>
          </w:rPr>
          <w:t>Diagrams</w:t>
        </w:r>
        <w:r>
          <w:rPr>
            <w:noProof/>
            <w:webHidden/>
          </w:rPr>
          <w:tab/>
        </w:r>
        <w:r>
          <w:rPr>
            <w:noProof/>
            <w:webHidden/>
          </w:rPr>
          <w:fldChar w:fldCharType="begin"/>
        </w:r>
        <w:r>
          <w:rPr>
            <w:noProof/>
            <w:webHidden/>
          </w:rPr>
          <w:instrText xml:space="preserve"> PAGEREF _Toc195791723 \h </w:instrText>
        </w:r>
        <w:r>
          <w:rPr>
            <w:noProof/>
            <w:webHidden/>
          </w:rPr>
        </w:r>
        <w:r>
          <w:rPr>
            <w:noProof/>
            <w:webHidden/>
          </w:rPr>
          <w:fldChar w:fldCharType="separate"/>
        </w:r>
        <w:r>
          <w:rPr>
            <w:noProof/>
            <w:webHidden/>
          </w:rPr>
          <w:t>6</w:t>
        </w:r>
        <w:r>
          <w:rPr>
            <w:noProof/>
            <w:webHidden/>
          </w:rPr>
          <w:fldChar w:fldCharType="end"/>
        </w:r>
      </w:hyperlink>
    </w:p>
    <w:p w14:paraId="54F4B464" w14:textId="4DE46B2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4" w:history="1">
        <w:r w:rsidRPr="00BD219D">
          <w:rPr>
            <w:rStyle w:val="Hyperlink"/>
            <w:noProof/>
          </w:rPr>
          <w:t>Acronyms</w:t>
        </w:r>
        <w:r>
          <w:rPr>
            <w:noProof/>
            <w:webHidden/>
          </w:rPr>
          <w:tab/>
        </w:r>
        <w:r>
          <w:rPr>
            <w:noProof/>
            <w:webHidden/>
          </w:rPr>
          <w:fldChar w:fldCharType="begin"/>
        </w:r>
        <w:r>
          <w:rPr>
            <w:noProof/>
            <w:webHidden/>
          </w:rPr>
          <w:instrText xml:space="preserve"> PAGEREF _Toc195791724 \h </w:instrText>
        </w:r>
        <w:r>
          <w:rPr>
            <w:noProof/>
            <w:webHidden/>
          </w:rPr>
        </w:r>
        <w:r>
          <w:rPr>
            <w:noProof/>
            <w:webHidden/>
          </w:rPr>
          <w:fldChar w:fldCharType="separate"/>
        </w:r>
        <w:r>
          <w:rPr>
            <w:noProof/>
            <w:webHidden/>
          </w:rPr>
          <w:t>6</w:t>
        </w:r>
        <w:r>
          <w:rPr>
            <w:noProof/>
            <w:webHidden/>
          </w:rPr>
          <w:fldChar w:fldCharType="end"/>
        </w:r>
      </w:hyperlink>
    </w:p>
    <w:p w14:paraId="4AB93718" w14:textId="0ECCDA9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5" w:history="1">
        <w:r w:rsidRPr="00BD219D">
          <w:rPr>
            <w:rStyle w:val="Hyperlink"/>
            <w:noProof/>
          </w:rPr>
          <w:t>Terms</w:t>
        </w:r>
        <w:r>
          <w:rPr>
            <w:noProof/>
            <w:webHidden/>
          </w:rPr>
          <w:tab/>
        </w:r>
        <w:r>
          <w:rPr>
            <w:noProof/>
            <w:webHidden/>
          </w:rPr>
          <w:fldChar w:fldCharType="begin"/>
        </w:r>
        <w:r>
          <w:rPr>
            <w:noProof/>
            <w:webHidden/>
          </w:rPr>
          <w:instrText xml:space="preserve"> PAGEREF _Toc195791725 \h </w:instrText>
        </w:r>
        <w:r>
          <w:rPr>
            <w:noProof/>
            <w:webHidden/>
          </w:rPr>
        </w:r>
        <w:r>
          <w:rPr>
            <w:noProof/>
            <w:webHidden/>
          </w:rPr>
          <w:fldChar w:fldCharType="separate"/>
        </w:r>
        <w:r>
          <w:rPr>
            <w:noProof/>
            <w:webHidden/>
          </w:rPr>
          <w:t>6</w:t>
        </w:r>
        <w:r>
          <w:rPr>
            <w:noProof/>
            <w:webHidden/>
          </w:rPr>
          <w:fldChar w:fldCharType="end"/>
        </w:r>
      </w:hyperlink>
    </w:p>
    <w:p w14:paraId="62B81066" w14:textId="3E837A99" w:rsidR="00A35493" w:rsidRDefault="00E81E1C" w:rsidP="00E81E1C">
      <w:pPr>
        <w:rPr>
          <w:sz w:val="20"/>
        </w:rPr>
      </w:pPr>
      <w:r>
        <w:rPr>
          <w:sz w:val="20"/>
        </w:rPr>
        <w:fldChar w:fldCharType="end"/>
      </w:r>
    </w:p>
    <w:p w14:paraId="0918746B" w14:textId="77777777" w:rsidR="008D314B" w:rsidRDefault="008D314B">
      <w:pPr>
        <w:pStyle w:val="Heading1"/>
        <w:rPr>
          <w:kern w:val="36"/>
          <w:lang w:eastAsia="en-NZ"/>
          <w14:ligatures w14:val="standardContextual"/>
        </w:rPr>
      </w:pPr>
      <w:r>
        <w:t>Introduction</w:t>
      </w:r>
    </w:p>
    <w:p w14:paraId="5CECC91F" w14:textId="77777777" w:rsidR="008D314B" w:rsidRDefault="008D314B">
      <w:pPr>
        <w:pStyle w:val="BodyText"/>
        <w:rPr>
          <w:kern w:val="2"/>
          <w:lang w:eastAsia="en-NZ"/>
          <w14:ligatures w14:val="standardContextual"/>
        </w:rPr>
      </w:pPr>
      <w:r>
        <w:t>This document deliberately merges two domains: construction and social organisation. That is not as easy as it first looks. Buildings are physical, heavy and visibly constrained by land, foundations, materials, utilities, consent and neighbours. IT systems are lighter, less visible and easier to change, but they still depend on people, roles, approvals, shared services, operating teams, rules, data, infrastructure and surrounding systems. As buildings everywhere demonstrate, it is possible to coordinate construction and social use, but it must be designed and managed rather than assumed.</w:t>
      </w:r>
    </w:p>
    <w:p w14:paraId="0525015D" w14:textId="77777777" w:rsidR="008D314B" w:rsidRDefault="008D314B">
      <w:pPr>
        <w:pStyle w:val="BodyText"/>
        <w:rPr>
          <w:kern w:val="2"/>
          <w:lang w:eastAsia="en-NZ"/>
          <w14:ligatures w14:val="standardContextual"/>
        </w:rPr>
      </w:pPr>
      <w:r>
        <w:t>Software can create a misleading sense of freedom. It is often less costly to move than concrete, steel or drainage, but it is not free to move. Parts can be rebuilt, renamed, lifted, reconnected or replaced, but other things must still be moved out of the way, retested, reapproved, migrated, communicated, supported and sometimes unwound. The cost may be hidden in rework, delay, outage risk, data correction, confused users, supplier effort or operational debt.</w:t>
      </w:r>
    </w:p>
    <w:p w14:paraId="3C2DAE2A" w14:textId="77777777" w:rsidR="008D314B" w:rsidRDefault="008D314B">
      <w:pPr>
        <w:pStyle w:val="BodyText"/>
        <w:rPr>
          <w:kern w:val="2"/>
          <w:lang w:eastAsia="en-NZ"/>
          <w14:ligatures w14:val="standardContextual"/>
        </w:rPr>
      </w:pPr>
      <w:r>
        <w:lastRenderedPageBreak/>
        <w:t>Software also has a peculiarity that buildings usually do not: because it is non-physical, teams can sometimes build from edges other than the bottom. A user screen can be built before the supporting data model is stable. An integration can be mocked before the operational agreement exists. A workflow can be demonstrated before permissions, monitoring, support and failure handling are complete. This can be helpful for learning, but it can also create expensive outcomes when the visible part of the system advances faster than the foundations that make it safe to operate.</w:t>
      </w:r>
    </w:p>
    <w:p w14:paraId="1F7AC89F" w14:textId="77777777" w:rsidR="008D314B" w:rsidRDefault="008D314B">
      <w:pPr>
        <w:pStyle w:val="BodyText"/>
        <w:rPr>
          <w:kern w:val="2"/>
          <w:lang w:eastAsia="en-NZ"/>
          <w14:ligatures w14:val="standardContextual"/>
        </w:rPr>
      </w:pPr>
      <w:r>
        <w:t>This is one reason IT projects continue to be difficult. The Standish Group’s CHAOS reporting is often cited because it distinguishes between projects that succeed, projects that are challenged, and projects that fail outright. Later summaries of the CHAOS 2020 figures commonly report that about 31 percent of projects were successful, about 50 percent were challenged, and about 19 percent failed outright. The exact figures vary by year and by interpretation, but the practical lesson remains stable: unclear requirements, weak sponsorship, poor coordination, unrealistic expectations, insufficient user involvement and missing specialist capability are persistent delivery risks.</w:t>
      </w:r>
    </w:p>
    <w:p w14:paraId="4B47B215" w14:textId="77777777" w:rsidR="008D314B" w:rsidRDefault="008D314B">
      <w:pPr>
        <w:pStyle w:val="BodyText"/>
        <w:rPr>
          <w:kern w:val="2"/>
          <w:lang w:eastAsia="en-NZ"/>
          <w14:ligatures w14:val="standardContextual"/>
        </w:rPr>
      </w:pPr>
      <w:r>
        <w:t>Those risks are not only technical. They often arise because the necessary roles are not understood, are involved too late, or are not coordinated around the same outcome. Construction makes this easier to see. Nobody expects the electrician, drainlayer, structural engineer, planner, sponsor, builder, inspector and future operator to do the same job. In IT, the role boundaries are less visible, so work can be missed, duplicated or assumed to belong to someone else.</w:t>
      </w:r>
    </w:p>
    <w:p w14:paraId="5FDE36EC" w14:textId="77777777" w:rsidR="008D314B" w:rsidRDefault="008D314B">
      <w:pPr>
        <w:pStyle w:val="BodyText"/>
        <w:rPr>
          <w:kern w:val="2"/>
          <w:lang w:eastAsia="en-NZ"/>
          <w14:ligatures w14:val="standardContextual"/>
        </w:rPr>
      </w:pPr>
      <w:r>
        <w:t>The point of this paper is therefore to make IT delivery more intuitive. The construction metaphor gives readers a model most people understand at least in passing, from walking down a street, seeing a building site, reading a sign, noticing roadworks, or using a building that someone else planned, constructed, opened and maintained. The metaphor is not perfect, but it helps stakeholders notice questions that are too easy to miss when the same issues are described only in technical language.</w:t>
      </w:r>
    </w:p>
    <w:p w14:paraId="643F120A" w14:textId="77777777" w:rsidR="00A35493" w:rsidRDefault="00A35493">
      <w:pPr>
        <w:rPr>
          <w:sz w:val="20"/>
        </w:rPr>
      </w:pPr>
      <w:r>
        <w:rPr>
          <w:sz w:val="20"/>
        </w:rPr>
        <w:br w:type="page"/>
      </w:r>
    </w:p>
    <w:p w14:paraId="60C7B265" w14:textId="77777777" w:rsidR="0012615C" w:rsidRPr="008C39DC" w:rsidRDefault="00000000" w:rsidP="00D12C22">
      <w:pPr>
        <w:pStyle w:val="Heading1"/>
      </w:pPr>
      <w:r>
        <w:lastRenderedPageBreak/>
        <w:t>Purpose and Audience</w:t>
      </w:r>
    </w:p>
    <w:p w14:paraId="3C97E111" w14:textId="77777777" w:rsidR="0012615C" w:rsidRPr="008C39DC" w:rsidRDefault="00880EEB">
      <w:pPr>
        <w:pStyle w:val="BodyText"/>
      </w:pPr>
      <w:r w:rsidRPr="00880EEB">
        <w:t>This document is for project sponsors, product owners, business representatives, delivery leads, architects, developers, testers, operations teams, change practitioners and assurance stakeholders who need a common way to reason about IT delivery without first becoming specialists in every technical discipline.</w:t>
      </w:r>
    </w:p>
    <w:p w14:paraId="6141BFDE" w14:textId="77777777" w:rsidR="0012615C" w:rsidRPr="008C39DC" w:rsidRDefault="007A771B">
      <w:pPr>
        <w:pStyle w:val="BodyText"/>
      </w:pPr>
      <w:bookmarkStart w:id="4" w:name="Location_DocumentIndex"/>
      <w:bookmarkStart w:id="5" w:name="_Toc195791708"/>
      <w:bookmarkEnd w:id="4"/>
      <w:r w:rsidRPr="007A771B">
        <w:t>The construction metaphor is used as a thinking aid. It helps readers ask better questions about readiness, ownership, sequencing and long-term operation. It should not be treated as a perfect one-to-one translation, and it should not be used to force all IT work into a construction-style delivery model. Software is more changeable than concrete, but change is still not free. It still requires analysis, design, build, testing, assurance, release, support and communication.</w:t>
      </w:r>
    </w:p>
    <w:bookmarkEnd w:id="5"/>
    <w:p w14:paraId="7DA8FB3D" w14:textId="77777777" w:rsidR="0012615C" w:rsidRPr="008C39DC" w:rsidRDefault="00000000" w:rsidP="007362BB">
      <w:pPr>
        <w:pStyle w:val="Heading1"/>
      </w:pPr>
      <w:r>
        <w:t>Document Background</w:t>
      </w:r>
    </w:p>
    <w:p w14:paraId="5F81183F" w14:textId="77777777" w:rsidR="0012615C" w:rsidRPr="008C39DC" w:rsidRDefault="00742AC7">
      <w:pPr>
        <w:pStyle w:val="BodyText"/>
      </w:pPr>
      <w:bookmarkStart w:id="6" w:name="_Toc195791709"/>
      <w:r w:rsidRPr="00742AC7">
        <w:t xml:space="preserve">This document began as an appendix in a larger technical document and as a separate wiki explanation of a building metaphor. Those two sources are being raised into a standalone introductory document. The main body is intended to be readable by a broad delivery audience. More detailed mappings and technical explanations can sit in </w:t>
      </w:r>
      <w:proofErr w:type="gramStart"/>
      <w:r w:rsidRPr="00742AC7">
        <w:t>appendices</w:t>
      </w:r>
      <w:proofErr w:type="gramEnd"/>
      <w:r w:rsidRPr="00742AC7">
        <w:t xml:space="preserve"> so they remain available without overwhelming the front of the document.</w:t>
      </w:r>
    </w:p>
    <w:p w14:paraId="1E874F60" w14:textId="77777777" w:rsidR="0012615C" w:rsidRPr="008C39DC" w:rsidRDefault="00792BB1" w:rsidP="00792BB1">
      <w:pPr>
        <w:pStyle w:val="Heading1"/>
      </w:pPr>
      <w:bookmarkStart w:id="7" w:name="_Toc233191401"/>
      <w:bookmarkEnd w:id="6"/>
      <w:r w:rsidRPr="00792BB1">
        <w:t>The City Exists Before the Building Project</w:t>
      </w:r>
    </w:p>
    <w:bookmarkEnd w:id="7"/>
    <w:p w14:paraId="7477F659" w14:textId="77777777" w:rsidR="0012615C" w:rsidRPr="008C39DC" w:rsidRDefault="00000000" w:rsidP="00956624">
      <w:r w:rsidRPr="00215293">
        <w:t xml:space="preserve">Most site developers do not invent the city around their property. Long before one building is designed, other people have made decisions about the direction of the city, whether growth should move outwards, upwards or both; which areas can support which uses; what materials are acceptable; which construction methods are being phased out; where transport and utilities will run; and what civic amenities, </w:t>
      </w:r>
      <w:r w:rsidR="00283725" w:rsidRPr="00283725">
        <w:t xml:space="preserve">schools, </w:t>
      </w:r>
      <w:r w:rsidRPr="00215293">
        <w:t xml:space="preserve">public services </w:t>
      </w:r>
      <w:r w:rsidR="00283725" w:rsidRPr="00283725">
        <w:t xml:space="preserve">and civil-defence arrangements </w:t>
      </w:r>
      <w:r w:rsidRPr="00215293">
        <w:t>must exist.</w:t>
      </w:r>
    </w:p>
    <w:p w14:paraId="65B08991" w14:textId="77777777" w:rsidR="00283725" w:rsidRDefault="00283725">
      <w:pPr>
        <w:rPr>
          <w:kern w:val="2"/>
          <w:lang w:eastAsia="en-NZ"/>
          <w14:ligatures w14:val="standardContextual"/>
        </w:rPr>
      </w:pPr>
      <w:r>
        <w:t>Smaller organisations can miss this because they can operate for a time like farms outside the urban fabric. They may use their own practices, local shortcuts and isolated infrastructure without feeling the pressure of city-scale coordination. That can work while the organisation remains small, local and disconnected. It becomes fragile when the city expands around it, when use grows, when systems need to connect, or when regulations and shared infrastructure catch up. If growth is not planned, the eventual outcome is often costly destruction, redevelopment or forced integration under pressure.</w:t>
      </w:r>
    </w:p>
    <w:p w14:paraId="112C1A80" w14:textId="77777777" w:rsidR="0012615C" w:rsidRPr="008C39DC" w:rsidRDefault="00000000" w:rsidP="00241E39">
      <w:bookmarkStart w:id="8" w:name="_Toc233191402"/>
      <w:r w:rsidRPr="00314C1A">
        <w:t>In IT, this wider planning is enterprise architecture. A project does not begin in a blank field. It begins inside an organisational landscape shaped by strategy, technology standards, preferred platforms, security expectations, data standards, integration patterns, sourcing approaches, supplier arrangements, operating models, legal obligations</w:t>
      </w:r>
      <w:r w:rsidR="00552067" w:rsidRPr="00552067">
        <w:t>, future growth assumptions</w:t>
      </w:r>
      <w:r w:rsidRPr="00314C1A">
        <w:t xml:space="preserve"> and services that already exist or are planned.</w:t>
      </w:r>
    </w:p>
    <w:p w14:paraId="6484BC7A" w14:textId="77777777" w:rsidR="0012615C" w:rsidRPr="008C39DC" w:rsidRDefault="00ED0FF0" w:rsidP="005A1208">
      <w:r w:rsidRPr="00ED0FF0">
        <w:lastRenderedPageBreak/>
        <w:t>This is why delivery teams need to interact with the wider planning function. They need to know what already exists, what is planned, what is being retired, what is approved for use and what constraints come with the surrounding environment. The project team may only be developing one site, but that site must still fit into the city.</w:t>
      </w:r>
    </w:p>
    <w:bookmarkEnd w:id="8"/>
    <w:p w14:paraId="674444B1" w14:textId="77777777" w:rsidR="0012615C" w:rsidRPr="008C39DC" w:rsidRDefault="007D5194" w:rsidP="007D5194">
      <w:pPr>
        <w:pStyle w:val="Heading1"/>
        <w:spacing w:before="180"/>
      </w:pPr>
      <w:r w:rsidRPr="007D5194">
        <w:t>Regional and National Systems Around the City</w:t>
      </w:r>
    </w:p>
    <w:p w14:paraId="6E81DACC" w14:textId="77777777" w:rsidR="0012615C" w:rsidRPr="008C39DC" w:rsidRDefault="00897401" w:rsidP="004C44C1">
      <w:r w:rsidRPr="00897401">
        <w:t>A city also sits inside wider regional and national systems. It depends on roads, rail, airports, ports, telecommunications, energy, emergency management, law, funding and national infrastructure planning. Some connections are older and slower; others are newer, faster or more specialised. All of them shape what the city can reliably support.</w:t>
      </w:r>
    </w:p>
    <w:p w14:paraId="58EA423D" w14:textId="77777777" w:rsidR="0012615C" w:rsidRPr="008C39DC" w:rsidRDefault="00352B8A" w:rsidP="005F5E8D">
      <w:r w:rsidRPr="00352B8A">
        <w:t>The IT equivalent is that an organisation depends on sector-wide rules, government digital standards, identity ecosystems, cloud strategy, shared services, legislation, information-sharing agreements, supplier markets and inter-agency dependencies. These wider systems are often outside the scope of a single project, but they are not outside its consequences.</w:t>
      </w:r>
    </w:p>
    <w:p w14:paraId="30B4AA2C" w14:textId="77777777" w:rsidR="0012615C" w:rsidRPr="008C39DC" w:rsidRDefault="00A47076" w:rsidP="00A01C93">
      <w:bookmarkStart w:id="9" w:name="_Toc233191403"/>
      <w:r w:rsidRPr="00A47076">
        <w:t xml:space="preserve">For most project stakeholders, the practical lesson is simple: site-level delivery must respect the wider </w:t>
      </w:r>
      <w:proofErr w:type="gramStart"/>
      <w:r w:rsidRPr="00A47076">
        <w:t>city</w:t>
      </w:r>
      <w:proofErr w:type="gramEnd"/>
      <w:r w:rsidRPr="00A47076">
        <w:t xml:space="preserve"> and the wider city must be maintained. Enterprise architecture and operational management are not optional overheads. They provide the context, standards, shared services and ongoing monitoring that make local delivery safe, connected and supportable.</w:t>
      </w:r>
    </w:p>
    <w:bookmarkEnd w:id="9"/>
    <w:p w14:paraId="13209A22" w14:textId="77777777" w:rsidR="0012615C" w:rsidRPr="008C39DC" w:rsidRDefault="00243E83" w:rsidP="00243E83">
      <w:pPr>
        <w:pStyle w:val="Heading1"/>
        <w:spacing w:before="180"/>
      </w:pPr>
      <w:r w:rsidRPr="00243E83">
        <w:t>Choosing and Registering the Site</w:t>
      </w:r>
    </w:p>
    <w:p w14:paraId="3F75076B" w14:textId="77777777" w:rsidR="00307083" w:rsidRPr="008C39DC" w:rsidRDefault="00307083" w:rsidP="00307083">
      <w:r>
        <w:t>A large organisation may build and operate its own building. A smaller or more focused service may lease a tenancy inside someone else’s building. Commercial systems, software-as-a-service products, and enterprise platforms are similar. They can be valuable and efficient, but they also bring constraints, shared dependencies, rules, supplier assumptions, and limits on what can be changed.</w:t>
      </w:r>
    </w:p>
    <w:p w14:paraId="0D0AB790" w14:textId="77777777" w:rsidR="00307083" w:rsidRDefault="00307083" w:rsidP="00307083">
      <w:pPr>
        <w:rPr>
          <w:kern w:val="2"/>
          <w:lang w:eastAsia="en-NZ"/>
          <w14:ligatures w14:val="standardContextual"/>
        </w:rPr>
      </w:pPr>
      <w:r>
        <w:t>The choice between buying and renting is an old problem, not a new technology problem. Buying gives an organisation more direct control, but it also brings responsibilities of upkeep and security. The owner must fund maintenance, renewal, compliance, repairs, insurance, inspections, upgrades, and the staff or suppliers needed to keep the building usable. In IT terms, this is the cost of owning and operating a system, platform, integration layer, data store, or technical capability over time.</w:t>
      </w:r>
    </w:p>
    <w:p w14:paraId="1F33C775" w14:textId="77777777" w:rsidR="00E655EB" w:rsidRDefault="00E655EB" w:rsidP="00E655EB">
      <w:pPr>
        <w:pStyle w:val="BodyText"/>
      </w:pPr>
    </w:p>
    <w:p w14:paraId="21A7206A" w14:textId="6ED6D885" w:rsidR="00A35493" w:rsidRDefault="00A35493" w:rsidP="00325BEF">
      <w:pPr>
        <w:pStyle w:val="BodyText"/>
      </w:pPr>
      <w:r>
        <w:br w:type="page"/>
      </w:r>
    </w:p>
    <w:p w14:paraId="0CEDF4A5" w14:textId="77777777" w:rsidR="005255FC" w:rsidRDefault="005255FC" w:rsidP="005255FC">
      <w:pPr>
        <w:pStyle w:val="Appendices"/>
      </w:pPr>
      <w:bookmarkStart w:id="10" w:name="Location_Appendices"/>
      <w:bookmarkStart w:id="11" w:name="_Toc145049430"/>
      <w:bookmarkStart w:id="12" w:name="_Toc195791714"/>
      <w:bookmarkEnd w:id="10"/>
      <w:r>
        <w:lastRenderedPageBreak/>
        <w:t>Appendices</w:t>
      </w:r>
      <w:bookmarkEnd w:id="11"/>
      <w:bookmarkEnd w:id="12"/>
    </w:p>
    <w:p w14:paraId="2F89881E" w14:textId="1FCDE4B2" w:rsidR="000D0A25" w:rsidRDefault="005255FC" w:rsidP="005C7C13">
      <w:pPr>
        <w:pStyle w:val="Appendix"/>
      </w:pPr>
      <w:bookmarkStart w:id="13" w:name="_Toc145049431"/>
      <w:bookmarkStart w:id="14" w:name="_Toc195791715"/>
      <w:r w:rsidRPr="005C7C13">
        <w:t xml:space="preserve">Appendix A - </w:t>
      </w:r>
      <w:r w:rsidR="008C39DC" w:rsidRPr="005C7C13">
        <w:t>Document</w:t>
      </w:r>
      <w:r w:rsidR="00DA59D0" w:rsidRPr="005C7C13">
        <w:t xml:space="preserve"> Information</w:t>
      </w:r>
      <w:bookmarkEnd w:id="13"/>
      <w:bookmarkEnd w:id="14"/>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15" w:name="_Toc195791716"/>
      <w:r>
        <w:t>Versions</w:t>
      </w:r>
      <w:bookmarkEnd w:id="15"/>
    </w:p>
    <w:p w14:paraId="38948784" w14:textId="389B3378" w:rsidR="00E87D24" w:rsidRDefault="00E87D24">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6" w:name="_Toc195791717"/>
      <w:r>
        <w:t>Images</w:t>
      </w:r>
      <w:bookmarkEnd w:id="16"/>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17" w:name="_Toc195791718"/>
      <w:r w:rsidRPr="001E2299">
        <w:t>Tables</w:t>
      </w:r>
      <w:bookmarkEnd w:id="17"/>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18" w:name="_Toc195791719"/>
      <w:r>
        <w:t>References</w:t>
      </w:r>
      <w:bookmarkEnd w:id="18"/>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9" w:name="_Toc195791720"/>
      <w:r>
        <w:t>Review Distribution</w:t>
      </w:r>
      <w:bookmarkEnd w:id="19"/>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20"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21" w:name="_Toc195791721"/>
      <w:bookmarkEnd w:id="20"/>
      <w:r>
        <w:t>Audience</w:t>
      </w:r>
      <w:bookmarkEnd w:id="21"/>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22" w:name="_Toc195791722"/>
      <w:r>
        <w:t>Structure</w:t>
      </w:r>
      <w:bookmarkEnd w:id="22"/>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3" w:name="_Toc195791723"/>
      <w:r>
        <w:lastRenderedPageBreak/>
        <w:t>Diagrams</w:t>
      </w:r>
      <w:bookmarkEnd w:id="23"/>
    </w:p>
    <w:p w14:paraId="65008B06" w14:textId="1507D50E" w:rsidR="00660C49" w:rsidRDefault="00660C49" w:rsidP="008C39DC">
      <w:pPr>
        <w:pStyle w:val="BodyText"/>
      </w:pPr>
      <w:bookmarkStart w:id="24"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5" w:name="_Toc195791724"/>
      <w:bookmarkStart w:id="26" w:name="_Hlk174689663"/>
      <w:bookmarkEnd w:id="24"/>
      <w:r>
        <w:t>Acronyms</w:t>
      </w:r>
      <w:bookmarkEnd w:id="25"/>
    </w:p>
    <w:p w14:paraId="3FF05247" w14:textId="77777777" w:rsidR="00A8163B" w:rsidRPr="00A8163B" w:rsidRDefault="00A8163B" w:rsidP="006D133E">
      <w:pPr>
        <w:pStyle w:val="Term-Def"/>
        <w:rPr>
          <w:vanish/>
          <w:specVanish/>
        </w:rPr>
      </w:pPr>
      <w:bookmarkStart w:id="27" w:name="Acronym_API"/>
      <w:bookmarkEnd w:id="27"/>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28" w:name="Acronym_GUI"/>
      <w:bookmarkEnd w:id="28"/>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29" w:name="Acronym_UI"/>
      <w:bookmarkStart w:id="30" w:name="Acronym_ICT"/>
      <w:bookmarkEnd w:id="29"/>
      <w:bookmarkEnd w:id="30"/>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31" w:name="Acronym_IT"/>
      <w:bookmarkEnd w:id="31"/>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32" w:name="_Toc195791725"/>
      <w:r>
        <w:t>Terms</w:t>
      </w:r>
      <w:bookmarkEnd w:id="32"/>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3" w:name="Term_ApplicationProgrammingInterface"/>
      <w:bookmarkEnd w:id="33"/>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lastRenderedPageBreak/>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34" w:name="Term_User"/>
      <w:bookmarkEnd w:id="34"/>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5" w:name="Term_UserInterface"/>
      <w:bookmarkEnd w:id="35"/>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6"/>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A1259" w14:textId="77777777" w:rsidR="001D5458" w:rsidRDefault="001D5458" w:rsidP="0021141C">
      <w:pPr>
        <w:spacing w:before="0" w:after="0" w:line="240" w:lineRule="auto"/>
      </w:pPr>
      <w:r>
        <w:separator/>
      </w:r>
    </w:p>
    <w:p w14:paraId="3DBECD47" w14:textId="77777777" w:rsidR="001D5458" w:rsidRDefault="001D5458"/>
  </w:endnote>
  <w:endnote w:type="continuationSeparator" w:id="0">
    <w:p w14:paraId="3B046F48" w14:textId="77777777" w:rsidR="001D5458" w:rsidRDefault="001D5458" w:rsidP="0021141C">
      <w:pPr>
        <w:spacing w:before="0" w:after="0" w:line="240" w:lineRule="auto"/>
      </w:pPr>
      <w:r>
        <w:continuationSeparator/>
      </w:r>
    </w:p>
    <w:p w14:paraId="342DF5F3" w14:textId="77777777" w:rsidR="001D5458" w:rsidRDefault="001D5458"/>
  </w:endnote>
  <w:endnote w:type="continuationNotice" w:id="1">
    <w:p w14:paraId="78ACF39E" w14:textId="77777777" w:rsidR="001D5458" w:rsidRDefault="001D5458">
      <w:pPr>
        <w:spacing w:before="0" w:after="0" w:line="240" w:lineRule="auto"/>
      </w:pPr>
    </w:p>
    <w:p w14:paraId="1E0AE3BF" w14:textId="77777777" w:rsidR="001D5458" w:rsidRDefault="001D54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C30B0" w14:textId="77777777" w:rsidR="001D5458" w:rsidRDefault="001D5458" w:rsidP="0021141C">
      <w:pPr>
        <w:spacing w:before="0" w:after="0" w:line="240" w:lineRule="auto"/>
      </w:pPr>
      <w:r>
        <w:separator/>
      </w:r>
    </w:p>
    <w:p w14:paraId="02047F12" w14:textId="77777777" w:rsidR="001D5458" w:rsidRDefault="001D5458"/>
  </w:footnote>
  <w:footnote w:type="continuationSeparator" w:id="0">
    <w:p w14:paraId="6286FF71" w14:textId="77777777" w:rsidR="001D5458" w:rsidRDefault="001D5458" w:rsidP="0021141C">
      <w:pPr>
        <w:spacing w:before="0" w:after="0" w:line="240" w:lineRule="auto"/>
      </w:pPr>
      <w:r>
        <w:continuationSeparator/>
      </w:r>
    </w:p>
    <w:p w14:paraId="700287E8" w14:textId="77777777" w:rsidR="001D5458" w:rsidRDefault="001D5458"/>
  </w:footnote>
  <w:footnote w:type="continuationNotice" w:id="1">
    <w:p w14:paraId="16C08D45" w14:textId="77777777" w:rsidR="001D5458" w:rsidRDefault="001D5458">
      <w:pPr>
        <w:spacing w:before="0" w:after="0" w:line="240" w:lineRule="auto"/>
      </w:pPr>
    </w:p>
    <w:p w14:paraId="73F8409E" w14:textId="77777777" w:rsidR="001D5458" w:rsidRDefault="001D54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3"/>
  </w:num>
  <w:num w:numId="3" w16cid:durableId="2007513129">
    <w:abstractNumId w:val="1"/>
  </w:num>
  <w:num w:numId="4" w16cid:durableId="195679079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0B6F"/>
    <w:rsid w:val="00011775"/>
    <w:rsid w:val="00026DC8"/>
    <w:rsid w:val="00036876"/>
    <w:rsid w:val="00054E18"/>
    <w:rsid w:val="00066A62"/>
    <w:rsid w:val="000708F4"/>
    <w:rsid w:val="00087BBD"/>
    <w:rsid w:val="00092DFD"/>
    <w:rsid w:val="00095D25"/>
    <w:rsid w:val="000B104B"/>
    <w:rsid w:val="000C59D1"/>
    <w:rsid w:val="000D0A25"/>
    <w:rsid w:val="000E5348"/>
    <w:rsid w:val="000F10AE"/>
    <w:rsid w:val="00101F12"/>
    <w:rsid w:val="00106AA0"/>
    <w:rsid w:val="0011016B"/>
    <w:rsid w:val="00114111"/>
    <w:rsid w:val="00117A5F"/>
    <w:rsid w:val="00120B89"/>
    <w:rsid w:val="00126099"/>
    <w:rsid w:val="0012615C"/>
    <w:rsid w:val="00182B90"/>
    <w:rsid w:val="00184008"/>
    <w:rsid w:val="001849D8"/>
    <w:rsid w:val="001927A5"/>
    <w:rsid w:val="001A233C"/>
    <w:rsid w:val="001A5907"/>
    <w:rsid w:val="001B51F2"/>
    <w:rsid w:val="001C171C"/>
    <w:rsid w:val="001D5458"/>
    <w:rsid w:val="001E1230"/>
    <w:rsid w:val="001E1564"/>
    <w:rsid w:val="001E2299"/>
    <w:rsid w:val="001F35A9"/>
    <w:rsid w:val="001F5EF1"/>
    <w:rsid w:val="001F62DD"/>
    <w:rsid w:val="00201C1F"/>
    <w:rsid w:val="002031CE"/>
    <w:rsid w:val="0021141C"/>
    <w:rsid w:val="00213DAA"/>
    <w:rsid w:val="00215293"/>
    <w:rsid w:val="0021547D"/>
    <w:rsid w:val="00223763"/>
    <w:rsid w:val="00233BDC"/>
    <w:rsid w:val="0024225D"/>
    <w:rsid w:val="00242D7F"/>
    <w:rsid w:val="00243E83"/>
    <w:rsid w:val="00245E6E"/>
    <w:rsid w:val="00252D75"/>
    <w:rsid w:val="00283725"/>
    <w:rsid w:val="0029311E"/>
    <w:rsid w:val="002A26D7"/>
    <w:rsid w:val="002A52D1"/>
    <w:rsid w:val="002B1109"/>
    <w:rsid w:val="002B7AFC"/>
    <w:rsid w:val="002C004F"/>
    <w:rsid w:val="002D18E9"/>
    <w:rsid w:val="002D1D53"/>
    <w:rsid w:val="002E5B94"/>
    <w:rsid w:val="00305836"/>
    <w:rsid w:val="00307083"/>
    <w:rsid w:val="0031118F"/>
    <w:rsid w:val="00314C1A"/>
    <w:rsid w:val="00325BEF"/>
    <w:rsid w:val="00331BC9"/>
    <w:rsid w:val="00345F3E"/>
    <w:rsid w:val="00352B8A"/>
    <w:rsid w:val="00356787"/>
    <w:rsid w:val="003668E2"/>
    <w:rsid w:val="003767EB"/>
    <w:rsid w:val="003900D6"/>
    <w:rsid w:val="003A4FD7"/>
    <w:rsid w:val="003B5D52"/>
    <w:rsid w:val="003C3370"/>
    <w:rsid w:val="003D6371"/>
    <w:rsid w:val="003D736B"/>
    <w:rsid w:val="003F5014"/>
    <w:rsid w:val="00400A3B"/>
    <w:rsid w:val="004028EC"/>
    <w:rsid w:val="00406FE9"/>
    <w:rsid w:val="00422CE9"/>
    <w:rsid w:val="00423249"/>
    <w:rsid w:val="00441793"/>
    <w:rsid w:val="00450AD9"/>
    <w:rsid w:val="0045306F"/>
    <w:rsid w:val="004552B2"/>
    <w:rsid w:val="00457123"/>
    <w:rsid w:val="00463A83"/>
    <w:rsid w:val="0048213F"/>
    <w:rsid w:val="00486B4D"/>
    <w:rsid w:val="00491255"/>
    <w:rsid w:val="00491649"/>
    <w:rsid w:val="00494AFA"/>
    <w:rsid w:val="004972D5"/>
    <w:rsid w:val="004B03AD"/>
    <w:rsid w:val="004D1F0C"/>
    <w:rsid w:val="004D5390"/>
    <w:rsid w:val="004D78E1"/>
    <w:rsid w:val="0050196C"/>
    <w:rsid w:val="005255FC"/>
    <w:rsid w:val="005278C6"/>
    <w:rsid w:val="005432E3"/>
    <w:rsid w:val="00552067"/>
    <w:rsid w:val="005571FD"/>
    <w:rsid w:val="005604D5"/>
    <w:rsid w:val="00560A3D"/>
    <w:rsid w:val="00563AF9"/>
    <w:rsid w:val="005739A9"/>
    <w:rsid w:val="00594C1D"/>
    <w:rsid w:val="00597C33"/>
    <w:rsid w:val="005A54A0"/>
    <w:rsid w:val="005B19C4"/>
    <w:rsid w:val="005C7C13"/>
    <w:rsid w:val="005F0A38"/>
    <w:rsid w:val="005F0DC4"/>
    <w:rsid w:val="005F792B"/>
    <w:rsid w:val="00612935"/>
    <w:rsid w:val="006143DD"/>
    <w:rsid w:val="00636D7E"/>
    <w:rsid w:val="00637D43"/>
    <w:rsid w:val="00650EDA"/>
    <w:rsid w:val="00660C49"/>
    <w:rsid w:val="006646CD"/>
    <w:rsid w:val="00666EE9"/>
    <w:rsid w:val="00671326"/>
    <w:rsid w:val="00674A30"/>
    <w:rsid w:val="00675068"/>
    <w:rsid w:val="006838C2"/>
    <w:rsid w:val="0069602E"/>
    <w:rsid w:val="006A2843"/>
    <w:rsid w:val="006B1311"/>
    <w:rsid w:val="006C4C9A"/>
    <w:rsid w:val="006D133E"/>
    <w:rsid w:val="006D5B4C"/>
    <w:rsid w:val="006E0BDE"/>
    <w:rsid w:val="006E4F6E"/>
    <w:rsid w:val="00702ADE"/>
    <w:rsid w:val="0071118C"/>
    <w:rsid w:val="007362BB"/>
    <w:rsid w:val="007409DD"/>
    <w:rsid w:val="007414F0"/>
    <w:rsid w:val="00742AC7"/>
    <w:rsid w:val="00753774"/>
    <w:rsid w:val="00755632"/>
    <w:rsid w:val="0077333E"/>
    <w:rsid w:val="00777D1C"/>
    <w:rsid w:val="00784B4F"/>
    <w:rsid w:val="00784C1E"/>
    <w:rsid w:val="00792BB1"/>
    <w:rsid w:val="007942F2"/>
    <w:rsid w:val="007A771B"/>
    <w:rsid w:val="007D13C5"/>
    <w:rsid w:val="007D5194"/>
    <w:rsid w:val="007D7BF7"/>
    <w:rsid w:val="007E0184"/>
    <w:rsid w:val="007E7720"/>
    <w:rsid w:val="008059D9"/>
    <w:rsid w:val="00813161"/>
    <w:rsid w:val="00815B02"/>
    <w:rsid w:val="00815DED"/>
    <w:rsid w:val="008173B1"/>
    <w:rsid w:val="00821494"/>
    <w:rsid w:val="00840295"/>
    <w:rsid w:val="00855420"/>
    <w:rsid w:val="00873F86"/>
    <w:rsid w:val="00874DB5"/>
    <w:rsid w:val="00880EEB"/>
    <w:rsid w:val="00882316"/>
    <w:rsid w:val="00887DCB"/>
    <w:rsid w:val="008948E7"/>
    <w:rsid w:val="00897401"/>
    <w:rsid w:val="008C39DC"/>
    <w:rsid w:val="008C7EE4"/>
    <w:rsid w:val="008D314B"/>
    <w:rsid w:val="008E13CD"/>
    <w:rsid w:val="008F1CA3"/>
    <w:rsid w:val="008F742C"/>
    <w:rsid w:val="009116EA"/>
    <w:rsid w:val="00914742"/>
    <w:rsid w:val="00921365"/>
    <w:rsid w:val="00921A51"/>
    <w:rsid w:val="00942F16"/>
    <w:rsid w:val="009824E0"/>
    <w:rsid w:val="009966BF"/>
    <w:rsid w:val="009B7FDD"/>
    <w:rsid w:val="009C5093"/>
    <w:rsid w:val="009D62A4"/>
    <w:rsid w:val="009E05F6"/>
    <w:rsid w:val="009E0DA1"/>
    <w:rsid w:val="009E7CC8"/>
    <w:rsid w:val="00A053C8"/>
    <w:rsid w:val="00A1189D"/>
    <w:rsid w:val="00A15219"/>
    <w:rsid w:val="00A2026B"/>
    <w:rsid w:val="00A2102D"/>
    <w:rsid w:val="00A24ACD"/>
    <w:rsid w:val="00A35493"/>
    <w:rsid w:val="00A452E3"/>
    <w:rsid w:val="00A47076"/>
    <w:rsid w:val="00A50624"/>
    <w:rsid w:val="00A518F7"/>
    <w:rsid w:val="00A666E1"/>
    <w:rsid w:val="00A66ADD"/>
    <w:rsid w:val="00A70620"/>
    <w:rsid w:val="00A8163B"/>
    <w:rsid w:val="00A85DA6"/>
    <w:rsid w:val="00A940C5"/>
    <w:rsid w:val="00A9559B"/>
    <w:rsid w:val="00A978EF"/>
    <w:rsid w:val="00AB1636"/>
    <w:rsid w:val="00AB55CB"/>
    <w:rsid w:val="00AB7E1E"/>
    <w:rsid w:val="00AC1216"/>
    <w:rsid w:val="00AD0A7D"/>
    <w:rsid w:val="00AD66BD"/>
    <w:rsid w:val="00AE2E49"/>
    <w:rsid w:val="00AE6B61"/>
    <w:rsid w:val="00B02745"/>
    <w:rsid w:val="00B250AB"/>
    <w:rsid w:val="00B367A2"/>
    <w:rsid w:val="00B46438"/>
    <w:rsid w:val="00B618AD"/>
    <w:rsid w:val="00B6302C"/>
    <w:rsid w:val="00B64FC8"/>
    <w:rsid w:val="00B815E4"/>
    <w:rsid w:val="00B847C1"/>
    <w:rsid w:val="00B9271A"/>
    <w:rsid w:val="00B92A0F"/>
    <w:rsid w:val="00BA5D9F"/>
    <w:rsid w:val="00BA65BB"/>
    <w:rsid w:val="00BB0D70"/>
    <w:rsid w:val="00BB4E57"/>
    <w:rsid w:val="00BC480D"/>
    <w:rsid w:val="00BD3E51"/>
    <w:rsid w:val="00BE4015"/>
    <w:rsid w:val="00C06696"/>
    <w:rsid w:val="00C074FC"/>
    <w:rsid w:val="00C13001"/>
    <w:rsid w:val="00C242AF"/>
    <w:rsid w:val="00C27A7F"/>
    <w:rsid w:val="00C343D3"/>
    <w:rsid w:val="00C43885"/>
    <w:rsid w:val="00C512D1"/>
    <w:rsid w:val="00C534A1"/>
    <w:rsid w:val="00C559C1"/>
    <w:rsid w:val="00C60968"/>
    <w:rsid w:val="00C72A06"/>
    <w:rsid w:val="00C736AE"/>
    <w:rsid w:val="00C87FAA"/>
    <w:rsid w:val="00C919E0"/>
    <w:rsid w:val="00CA0CF5"/>
    <w:rsid w:val="00CA1319"/>
    <w:rsid w:val="00CA1795"/>
    <w:rsid w:val="00CC05A0"/>
    <w:rsid w:val="00CD5A39"/>
    <w:rsid w:val="00D12C22"/>
    <w:rsid w:val="00D227BE"/>
    <w:rsid w:val="00D27A89"/>
    <w:rsid w:val="00D37061"/>
    <w:rsid w:val="00D44A12"/>
    <w:rsid w:val="00D7253D"/>
    <w:rsid w:val="00D7793B"/>
    <w:rsid w:val="00D812C7"/>
    <w:rsid w:val="00D8584C"/>
    <w:rsid w:val="00D85D97"/>
    <w:rsid w:val="00DA59D0"/>
    <w:rsid w:val="00DB2CA8"/>
    <w:rsid w:val="00DC2141"/>
    <w:rsid w:val="00DC254E"/>
    <w:rsid w:val="00DD01A9"/>
    <w:rsid w:val="00DD40E3"/>
    <w:rsid w:val="00DD4CA2"/>
    <w:rsid w:val="00DE19E5"/>
    <w:rsid w:val="00DF4C84"/>
    <w:rsid w:val="00DF7966"/>
    <w:rsid w:val="00E07FDB"/>
    <w:rsid w:val="00E14448"/>
    <w:rsid w:val="00E33E50"/>
    <w:rsid w:val="00E41A30"/>
    <w:rsid w:val="00E5045D"/>
    <w:rsid w:val="00E655EB"/>
    <w:rsid w:val="00E66BA2"/>
    <w:rsid w:val="00E81E1C"/>
    <w:rsid w:val="00E828ED"/>
    <w:rsid w:val="00E8314C"/>
    <w:rsid w:val="00E87D24"/>
    <w:rsid w:val="00E87F6A"/>
    <w:rsid w:val="00E91539"/>
    <w:rsid w:val="00E93B3A"/>
    <w:rsid w:val="00EB4A97"/>
    <w:rsid w:val="00EC1D47"/>
    <w:rsid w:val="00ED0FF0"/>
    <w:rsid w:val="00ED2AAB"/>
    <w:rsid w:val="00ED304F"/>
    <w:rsid w:val="00ED6520"/>
    <w:rsid w:val="00EE1A08"/>
    <w:rsid w:val="00F01242"/>
    <w:rsid w:val="00F01D3F"/>
    <w:rsid w:val="00F024B5"/>
    <w:rsid w:val="00F02521"/>
    <w:rsid w:val="00F0292A"/>
    <w:rsid w:val="00F30649"/>
    <w:rsid w:val="00F67433"/>
    <w:rsid w:val="00F71BB9"/>
    <w:rsid w:val="00F726DE"/>
    <w:rsid w:val="00F76F66"/>
    <w:rsid w:val="00F83AA9"/>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2593</TotalTime>
  <Pages>13</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81</cp:revision>
  <cp:lastPrinted>2022-08-02T15:33:00Z</cp:lastPrinted>
  <dcterms:created xsi:type="dcterms:W3CDTF">2023-09-07T03:51:00Z</dcterms:created>
  <dcterms:modified xsi:type="dcterms:W3CDTF">2026-08-24T02:37:00Z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