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5030D646" w:rsidR="008C39DC" w:rsidRDefault="008C39DC" w:rsidP="008C39DC">
      <w:pPr>
        <w:pStyle w:val="Title"/>
      </w:pPr>
      <w:r>
        <w:t xml:space="preserve">IT </w:t>
      </w:r>
      <w:r w:rsidR="00AC662D">
        <w:t>System Design</w:t>
      </w:r>
      <w:r>
        <w:t xml:space="preserve"> Guidance</w:t>
      </w:r>
    </w:p>
    <w:p w14:paraId="39614DFE" w14:textId="54AE2EFF" w:rsidR="008C39DC" w:rsidRDefault="00AC662D" w:rsidP="008C39DC">
      <w:pPr>
        <w:pStyle w:val="Subtitle"/>
      </w:pPr>
      <w:r>
        <w:t xml:space="preserve">On </w:t>
      </w:r>
      <w:r w:rsidR="00B93DD0">
        <w:t>Baseline</w:t>
      </w:r>
      <w:r w:rsidR="00874196">
        <w:t xml:space="preserve"> Capabilities</w:t>
      </w:r>
    </w:p>
    <w:p w14:paraId="23B6D164" w14:textId="77777777" w:rsidR="00AA415E" w:rsidRPr="00AA415E" w:rsidRDefault="00AA415E" w:rsidP="00AA415E">
      <w:pPr>
        <w:pStyle w:val="NotContents-Heading3"/>
        <w:rPr>
          <w:vanish/>
          <w:specVanish/>
        </w:rPr>
      </w:pPr>
      <w:r>
        <w:t>Version:</w:t>
      </w:r>
    </w:p>
    <w:p w14:paraId="4E2BC2F6" w14:textId="5FF648BB" w:rsidR="00AA415E" w:rsidRPr="00AA415E" w:rsidRDefault="00AA415E" w:rsidP="00AA415E">
      <w:pPr>
        <w:pStyle w:val="BodyText"/>
      </w:pPr>
      <w:r>
        <w:t xml:space="preserve"> V1.</w:t>
      </w:r>
      <w:r w:rsidR="00C20CCE">
        <w:t>4</w:t>
      </w:r>
    </w:p>
    <w:p w14:paraId="01BA5B99" w14:textId="77777777" w:rsidR="00F929E7" w:rsidRPr="00F929E7" w:rsidRDefault="00921365" w:rsidP="00406FE9">
      <w:pPr>
        <w:pStyle w:val="NotContents-Heading3"/>
        <w:rPr>
          <w:vanish/>
          <w:specVanish/>
        </w:rPr>
      </w:pPr>
      <w:r w:rsidRPr="00F929E7">
        <w:t>Author:</w:t>
      </w:r>
      <w:r>
        <w:t xml:space="preserve"> </w:t>
      </w:r>
    </w:p>
    <w:p w14:paraId="3E911382" w14:textId="466B74B5" w:rsidR="00921365" w:rsidRPr="00921365" w:rsidRDefault="00F929E7" w:rsidP="00921365">
      <w:pPr>
        <w:pStyle w:val="BodyText"/>
      </w:pPr>
      <w:r>
        <w:t xml:space="preserve"> </w:t>
      </w:r>
      <w:r w:rsidR="00874196">
        <w:t>Sky Sigal, Solution Architect</w:t>
      </w:r>
    </w:p>
    <w:p w14:paraId="4CA5917F" w14:textId="126BC889" w:rsidR="00921365" w:rsidRDefault="00921365" w:rsidP="00921365">
      <w:pPr>
        <w:pStyle w:val="Heading2"/>
      </w:pPr>
      <w:r>
        <w:br/>
      </w:r>
      <w:bookmarkStart w:id="0" w:name="_Toc145049426"/>
      <w:bookmarkStart w:id="1" w:name="_Toc232755175"/>
      <w:bookmarkStart w:id="2" w:name="_Toc232763611"/>
      <w:r w:rsidR="00CA1795">
        <w:t>Description</w:t>
      </w:r>
      <w:bookmarkEnd w:id="0"/>
      <w:bookmarkEnd w:id="1"/>
      <w:bookmarkEnd w:id="2"/>
    </w:p>
    <w:p w14:paraId="4598E54F" w14:textId="77777777" w:rsidR="00270F01" w:rsidRPr="00E05980" w:rsidRDefault="00270F01">
      <w:pPr>
        <w:pStyle w:val="BodyText"/>
      </w:pPr>
      <w:r>
        <w:t xml:space="preserve">This guidance helps project sponsors, decision-makers, procurement teams, delivery leads, and technical teams recognise the common system capabilities that sit beneath visible business functionality. It applies whether a service is </w:t>
      </w:r>
      <w:proofErr w:type="gramStart"/>
      <w:r>
        <w:t>custom-developed</w:t>
      </w:r>
      <w:proofErr w:type="gramEnd"/>
      <w:r>
        <w:t>, configured from a platform, purchased as a product, procured as a service, or assembled from enterprise services. Its purpose is to provide a practical mental model for understanding what a system may need to provide, where those capabilities may come from, and what conditions apply if they are omitted, deferred, or provided outside the core service.</w:t>
      </w:r>
    </w:p>
    <w:p w14:paraId="3C3008D7" w14:textId="77777777" w:rsidR="00AE2E49" w:rsidRDefault="00AE2E49" w:rsidP="00921365">
      <w:pPr>
        <w:pStyle w:val="BodyText"/>
      </w:pPr>
    </w:p>
    <w:p w14:paraId="0F00AFD8" w14:textId="77777777" w:rsidR="00AE2E49" w:rsidRDefault="00AE2E49" w:rsidP="00AE2E49">
      <w:pPr>
        <w:pStyle w:val="Heading2"/>
      </w:pPr>
      <w:bookmarkStart w:id="3" w:name="_Toc232755176"/>
      <w:bookmarkStart w:id="4" w:name="_Toc232763612"/>
      <w:r>
        <w:t>Synopsis</w:t>
      </w:r>
      <w:bookmarkEnd w:id="3"/>
      <w:bookmarkEnd w:id="4"/>
    </w:p>
    <w:p w14:paraId="2657B37D" w14:textId="77777777" w:rsidR="00270F01" w:rsidRPr="00E05980" w:rsidRDefault="00270F01">
      <w:pPr>
        <w:pStyle w:val="BodyText"/>
      </w:pPr>
      <w:r>
        <w:t>Many ICT initiatives begin with a strong focus on visible business expectations, user screens, commercial product features, or immediate development tasks. That focus is necessary, but incomplete. Whether a system is built, bought, configured, or procured as a service, decision-makers still need to understand the less visible capabilities that make it operable, maintainable, secure, supportable, governable, integrated, auditable, and sustainable across its lifespan. Without that mental model, custom development scope is underestimated, procurement questions are too shallow, product claims are accepted too easily, and missing capabilities are discovered later as cost, delay, manual work, operational weakness, or contractual disappointment.</w:t>
      </w:r>
    </w:p>
    <w:p w14:paraId="431C099D" w14:textId="77777777" w:rsidR="00270F01" w:rsidRPr="00E05980" w:rsidRDefault="00270F01">
      <w:pPr>
        <w:pStyle w:val="BodyText"/>
      </w:pPr>
      <w:r>
        <w:t xml:space="preserve">A narrow interpretation of </w:t>
      </w:r>
      <w:r w:rsidRPr="00E82C42">
        <w:rPr>
          <w:highlight w:val="yellow"/>
        </w:rPr>
        <w:t>YAGNI</w:t>
      </w:r>
      <w:r>
        <w:t xml:space="preserve">, “You Aren’t </w:t>
      </w:r>
      <w:proofErr w:type="spellStart"/>
      <w:r>
        <w:t>Gonna</w:t>
      </w:r>
      <w:proofErr w:type="spellEnd"/>
      <w:r>
        <w:t xml:space="preserve"> Need It”, can be useful when resisting speculative features or unnecessary procurement requirements. It becomes risky when used to dismiss foundational capabilities simply because they are not visible in the first release, are assumed to be supplied by a product, or do not immediately benefit the first development task. A capability may not appear necessary to one stakeholder group while still being essential to operations, support, maintenance, </w:t>
      </w:r>
      <w:r>
        <w:lastRenderedPageBreak/>
        <w:t>assurance, privacy, security, reporting, procurement evaluation, or service transition. What is not planned does not disappear; it is usually discovered later, implemented in the wrong place, handled manually, negotiated as a variation, or duplicated across the service.</w:t>
      </w:r>
    </w:p>
    <w:p w14:paraId="7D29D4A0" w14:textId="77777777" w:rsidR="00270F01" w:rsidRPr="00E05980" w:rsidRDefault="00270F01">
      <w:pPr>
        <w:pStyle w:val="BodyText"/>
      </w:pPr>
      <w:r>
        <w:t>The point is not that every service must build every capability from scratch. Modern frameworks, platforms, cloud services, commercial products, and enterprise services may provide much of this foundation for use, configuration, or integration. The point is that the capability still needs to be recognised, assigned, procured, configured, integrated, tested, assured, and operated. Industry studies such as the Standish Group CHAOS reports continue to show that a large proportion of software projects are challenged or fail, with poor requirements, planning, specification, and stakeholder involvement repeatedly identified as major contributing factors. This document aims to reduce that delivery and procurement risk by giving decision-makers and development leads a broader view of the system capabilities that should be considered before, or alongside, specific business-facing functionality.</w:t>
      </w:r>
    </w:p>
    <w:p w14:paraId="491132A4" w14:textId="6F3C4B05" w:rsidR="00A56BFB" w:rsidRDefault="00921365" w:rsidP="00921365">
      <w:pPr>
        <w:pStyle w:val="BodyText"/>
      </w:pPr>
      <w:r>
        <w:br/>
      </w:r>
    </w:p>
    <w:p w14:paraId="7716F31A" w14:textId="77777777" w:rsidR="00A56BFB" w:rsidRDefault="00A56BFB">
      <w:r>
        <w:br w:type="page"/>
      </w:r>
    </w:p>
    <w:p w14:paraId="59AFBEB3" w14:textId="77777777" w:rsidR="00A56BFB" w:rsidRPr="0011016B" w:rsidRDefault="00A56BFB" w:rsidP="00A56BFB">
      <w:pPr>
        <w:pStyle w:val="Heading2"/>
      </w:pPr>
      <w:bookmarkStart w:id="5" w:name="_Toc232763613"/>
      <w:r>
        <w:lastRenderedPageBreak/>
        <w:t>Contents</w:t>
      </w:r>
      <w:bookmarkEnd w:id="5"/>
    </w:p>
    <w:p w14:paraId="773E2825" w14:textId="0753893A" w:rsidR="00A56BFB" w:rsidRDefault="00A56BFB">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2763611" w:history="1">
        <w:r w:rsidRPr="00A116FE">
          <w:rPr>
            <w:rStyle w:val="Hyperlink"/>
            <w:noProof/>
          </w:rPr>
          <w:t>Description</w:t>
        </w:r>
        <w:r>
          <w:rPr>
            <w:noProof/>
            <w:webHidden/>
          </w:rPr>
          <w:tab/>
        </w:r>
        <w:r>
          <w:rPr>
            <w:noProof/>
            <w:webHidden/>
          </w:rPr>
          <w:fldChar w:fldCharType="begin"/>
        </w:r>
        <w:r>
          <w:rPr>
            <w:noProof/>
            <w:webHidden/>
          </w:rPr>
          <w:instrText xml:space="preserve"> PAGEREF _Toc232763611 \h </w:instrText>
        </w:r>
        <w:r>
          <w:rPr>
            <w:noProof/>
            <w:webHidden/>
          </w:rPr>
        </w:r>
        <w:r>
          <w:rPr>
            <w:noProof/>
            <w:webHidden/>
          </w:rPr>
          <w:fldChar w:fldCharType="separate"/>
        </w:r>
        <w:r>
          <w:rPr>
            <w:noProof/>
            <w:webHidden/>
          </w:rPr>
          <w:t>1</w:t>
        </w:r>
        <w:r>
          <w:rPr>
            <w:noProof/>
            <w:webHidden/>
          </w:rPr>
          <w:fldChar w:fldCharType="end"/>
        </w:r>
      </w:hyperlink>
    </w:p>
    <w:p w14:paraId="26970C27" w14:textId="41B73A53"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12" w:history="1">
        <w:r w:rsidRPr="00A116FE">
          <w:rPr>
            <w:rStyle w:val="Hyperlink"/>
            <w:noProof/>
          </w:rPr>
          <w:t>Synopsis</w:t>
        </w:r>
        <w:r>
          <w:rPr>
            <w:noProof/>
            <w:webHidden/>
          </w:rPr>
          <w:tab/>
        </w:r>
        <w:r>
          <w:rPr>
            <w:noProof/>
            <w:webHidden/>
          </w:rPr>
          <w:fldChar w:fldCharType="begin"/>
        </w:r>
        <w:r>
          <w:rPr>
            <w:noProof/>
            <w:webHidden/>
          </w:rPr>
          <w:instrText xml:space="preserve"> PAGEREF _Toc232763612 \h </w:instrText>
        </w:r>
        <w:r>
          <w:rPr>
            <w:noProof/>
            <w:webHidden/>
          </w:rPr>
        </w:r>
        <w:r>
          <w:rPr>
            <w:noProof/>
            <w:webHidden/>
          </w:rPr>
          <w:fldChar w:fldCharType="separate"/>
        </w:r>
        <w:r>
          <w:rPr>
            <w:noProof/>
            <w:webHidden/>
          </w:rPr>
          <w:t>1</w:t>
        </w:r>
        <w:r>
          <w:rPr>
            <w:noProof/>
            <w:webHidden/>
          </w:rPr>
          <w:fldChar w:fldCharType="end"/>
        </w:r>
      </w:hyperlink>
    </w:p>
    <w:p w14:paraId="0BB9FFA0" w14:textId="5A961D8C"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13" w:history="1">
        <w:r w:rsidRPr="00A116FE">
          <w:rPr>
            <w:rStyle w:val="Hyperlink"/>
            <w:noProof/>
          </w:rPr>
          <w:t>Contents</w:t>
        </w:r>
        <w:r>
          <w:rPr>
            <w:noProof/>
            <w:webHidden/>
          </w:rPr>
          <w:tab/>
        </w:r>
        <w:r>
          <w:rPr>
            <w:noProof/>
            <w:webHidden/>
          </w:rPr>
          <w:fldChar w:fldCharType="begin"/>
        </w:r>
        <w:r>
          <w:rPr>
            <w:noProof/>
            <w:webHidden/>
          </w:rPr>
          <w:instrText xml:space="preserve"> PAGEREF _Toc232763613 \h </w:instrText>
        </w:r>
        <w:r>
          <w:rPr>
            <w:noProof/>
            <w:webHidden/>
          </w:rPr>
        </w:r>
        <w:r>
          <w:rPr>
            <w:noProof/>
            <w:webHidden/>
          </w:rPr>
          <w:fldChar w:fldCharType="separate"/>
        </w:r>
        <w:r>
          <w:rPr>
            <w:noProof/>
            <w:webHidden/>
          </w:rPr>
          <w:t>3</w:t>
        </w:r>
        <w:r>
          <w:rPr>
            <w:noProof/>
            <w:webHidden/>
          </w:rPr>
          <w:fldChar w:fldCharType="end"/>
        </w:r>
      </w:hyperlink>
    </w:p>
    <w:p w14:paraId="79904D3A" w14:textId="117775FB" w:rsidR="00A56BFB" w:rsidRDefault="00A56B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763614" w:history="1">
        <w:r w:rsidRPr="00A116FE">
          <w:rPr>
            <w:rStyle w:val="Hyperlink"/>
            <w:noProof/>
          </w:rPr>
          <w:t>Introduction</w:t>
        </w:r>
        <w:r>
          <w:rPr>
            <w:noProof/>
            <w:webHidden/>
          </w:rPr>
          <w:tab/>
        </w:r>
        <w:r>
          <w:rPr>
            <w:noProof/>
            <w:webHidden/>
          </w:rPr>
          <w:fldChar w:fldCharType="begin"/>
        </w:r>
        <w:r>
          <w:rPr>
            <w:noProof/>
            <w:webHidden/>
          </w:rPr>
          <w:instrText xml:space="preserve"> PAGEREF _Toc232763614 \h </w:instrText>
        </w:r>
        <w:r>
          <w:rPr>
            <w:noProof/>
            <w:webHidden/>
          </w:rPr>
        </w:r>
        <w:r>
          <w:rPr>
            <w:noProof/>
            <w:webHidden/>
          </w:rPr>
          <w:fldChar w:fldCharType="separate"/>
        </w:r>
        <w:r>
          <w:rPr>
            <w:noProof/>
            <w:webHidden/>
          </w:rPr>
          <w:t>7</w:t>
        </w:r>
        <w:r>
          <w:rPr>
            <w:noProof/>
            <w:webHidden/>
          </w:rPr>
          <w:fldChar w:fldCharType="end"/>
        </w:r>
      </w:hyperlink>
    </w:p>
    <w:p w14:paraId="2FEF9B70" w14:textId="26AFDB1F"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15" w:history="1">
        <w:r w:rsidRPr="00A116FE">
          <w:rPr>
            <w:rStyle w:val="Hyperlink"/>
            <w:noProof/>
          </w:rPr>
          <w:t>Background</w:t>
        </w:r>
        <w:r>
          <w:rPr>
            <w:noProof/>
            <w:webHidden/>
          </w:rPr>
          <w:tab/>
        </w:r>
        <w:r>
          <w:rPr>
            <w:noProof/>
            <w:webHidden/>
          </w:rPr>
          <w:fldChar w:fldCharType="begin"/>
        </w:r>
        <w:r>
          <w:rPr>
            <w:noProof/>
            <w:webHidden/>
          </w:rPr>
          <w:instrText xml:space="preserve"> PAGEREF _Toc232763615 \h </w:instrText>
        </w:r>
        <w:r>
          <w:rPr>
            <w:noProof/>
            <w:webHidden/>
          </w:rPr>
        </w:r>
        <w:r>
          <w:rPr>
            <w:noProof/>
            <w:webHidden/>
          </w:rPr>
          <w:fldChar w:fldCharType="separate"/>
        </w:r>
        <w:r>
          <w:rPr>
            <w:noProof/>
            <w:webHidden/>
          </w:rPr>
          <w:t>7</w:t>
        </w:r>
        <w:r>
          <w:rPr>
            <w:noProof/>
            <w:webHidden/>
          </w:rPr>
          <w:fldChar w:fldCharType="end"/>
        </w:r>
      </w:hyperlink>
    </w:p>
    <w:p w14:paraId="162AEAC9" w14:textId="20336DB6"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16" w:history="1">
        <w:r w:rsidRPr="00A116FE">
          <w:rPr>
            <w:rStyle w:val="Hyperlink"/>
            <w:noProof/>
          </w:rPr>
          <w:t>Scope</w:t>
        </w:r>
        <w:r>
          <w:rPr>
            <w:noProof/>
            <w:webHidden/>
          </w:rPr>
          <w:tab/>
        </w:r>
        <w:r>
          <w:rPr>
            <w:noProof/>
            <w:webHidden/>
          </w:rPr>
          <w:fldChar w:fldCharType="begin"/>
        </w:r>
        <w:r>
          <w:rPr>
            <w:noProof/>
            <w:webHidden/>
          </w:rPr>
          <w:instrText xml:space="preserve"> PAGEREF _Toc232763616 \h </w:instrText>
        </w:r>
        <w:r>
          <w:rPr>
            <w:noProof/>
            <w:webHidden/>
          </w:rPr>
        </w:r>
        <w:r>
          <w:rPr>
            <w:noProof/>
            <w:webHidden/>
          </w:rPr>
          <w:fldChar w:fldCharType="separate"/>
        </w:r>
        <w:r>
          <w:rPr>
            <w:noProof/>
            <w:webHidden/>
          </w:rPr>
          <w:t>8</w:t>
        </w:r>
        <w:r>
          <w:rPr>
            <w:noProof/>
            <w:webHidden/>
          </w:rPr>
          <w:fldChar w:fldCharType="end"/>
        </w:r>
      </w:hyperlink>
    </w:p>
    <w:p w14:paraId="077DE55C" w14:textId="7ACEDF02"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17" w:history="1">
        <w:r w:rsidRPr="00A116FE">
          <w:rPr>
            <w:rStyle w:val="Hyperlink"/>
            <w:noProof/>
          </w:rPr>
          <w:t>Risks</w:t>
        </w:r>
        <w:r>
          <w:rPr>
            <w:noProof/>
            <w:webHidden/>
          </w:rPr>
          <w:tab/>
        </w:r>
        <w:r>
          <w:rPr>
            <w:noProof/>
            <w:webHidden/>
          </w:rPr>
          <w:fldChar w:fldCharType="begin"/>
        </w:r>
        <w:r>
          <w:rPr>
            <w:noProof/>
            <w:webHidden/>
          </w:rPr>
          <w:instrText xml:space="preserve"> PAGEREF _Toc232763617 \h </w:instrText>
        </w:r>
        <w:r>
          <w:rPr>
            <w:noProof/>
            <w:webHidden/>
          </w:rPr>
        </w:r>
        <w:r>
          <w:rPr>
            <w:noProof/>
            <w:webHidden/>
          </w:rPr>
          <w:fldChar w:fldCharType="separate"/>
        </w:r>
        <w:r>
          <w:rPr>
            <w:noProof/>
            <w:webHidden/>
          </w:rPr>
          <w:t>8</w:t>
        </w:r>
        <w:r>
          <w:rPr>
            <w:noProof/>
            <w:webHidden/>
          </w:rPr>
          <w:fldChar w:fldCharType="end"/>
        </w:r>
      </w:hyperlink>
    </w:p>
    <w:p w14:paraId="03D4A0B7" w14:textId="6F043EB9" w:rsidR="00A56BFB" w:rsidRDefault="00A56B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763618" w:history="1">
        <w:r w:rsidRPr="00A116FE">
          <w:rPr>
            <w:rStyle w:val="Hyperlink"/>
            <w:noProof/>
          </w:rPr>
          <w:t>Service Capabilities</w:t>
        </w:r>
        <w:r>
          <w:rPr>
            <w:noProof/>
            <w:webHidden/>
          </w:rPr>
          <w:tab/>
        </w:r>
        <w:r>
          <w:rPr>
            <w:noProof/>
            <w:webHidden/>
          </w:rPr>
          <w:fldChar w:fldCharType="begin"/>
        </w:r>
        <w:r>
          <w:rPr>
            <w:noProof/>
            <w:webHidden/>
          </w:rPr>
          <w:instrText xml:space="preserve"> PAGEREF _Toc232763618 \h </w:instrText>
        </w:r>
        <w:r>
          <w:rPr>
            <w:noProof/>
            <w:webHidden/>
          </w:rPr>
        </w:r>
        <w:r>
          <w:rPr>
            <w:noProof/>
            <w:webHidden/>
          </w:rPr>
          <w:fldChar w:fldCharType="separate"/>
        </w:r>
        <w:r>
          <w:rPr>
            <w:noProof/>
            <w:webHidden/>
          </w:rPr>
          <w:t>9</w:t>
        </w:r>
        <w:r>
          <w:rPr>
            <w:noProof/>
            <w:webHidden/>
          </w:rPr>
          <w:fldChar w:fldCharType="end"/>
        </w:r>
      </w:hyperlink>
    </w:p>
    <w:p w14:paraId="0F2638FE" w14:textId="12D46CC2"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19" w:history="1">
        <w:r w:rsidRPr="00A116FE">
          <w:rPr>
            <w:rStyle w:val="Hyperlink"/>
            <w:noProof/>
          </w:rPr>
          <w:t>Capability Classification</w:t>
        </w:r>
        <w:r>
          <w:rPr>
            <w:noProof/>
            <w:webHidden/>
          </w:rPr>
          <w:tab/>
        </w:r>
        <w:r>
          <w:rPr>
            <w:noProof/>
            <w:webHidden/>
          </w:rPr>
          <w:fldChar w:fldCharType="begin"/>
        </w:r>
        <w:r>
          <w:rPr>
            <w:noProof/>
            <w:webHidden/>
          </w:rPr>
          <w:instrText xml:space="preserve"> PAGEREF _Toc232763619 \h </w:instrText>
        </w:r>
        <w:r>
          <w:rPr>
            <w:noProof/>
            <w:webHidden/>
          </w:rPr>
        </w:r>
        <w:r>
          <w:rPr>
            <w:noProof/>
            <w:webHidden/>
          </w:rPr>
          <w:fldChar w:fldCharType="separate"/>
        </w:r>
        <w:r>
          <w:rPr>
            <w:noProof/>
            <w:webHidden/>
          </w:rPr>
          <w:t>9</w:t>
        </w:r>
        <w:r>
          <w:rPr>
            <w:noProof/>
            <w:webHidden/>
          </w:rPr>
          <w:fldChar w:fldCharType="end"/>
        </w:r>
      </w:hyperlink>
    </w:p>
    <w:p w14:paraId="486517B4" w14:textId="5B96F107"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20" w:history="1">
        <w:r w:rsidRPr="00A116FE">
          <w:rPr>
            <w:rStyle w:val="Hyperlink"/>
            <w:noProof/>
          </w:rPr>
          <w:t>Stakeholder based</w:t>
        </w:r>
        <w:r>
          <w:rPr>
            <w:noProof/>
            <w:webHidden/>
          </w:rPr>
          <w:tab/>
        </w:r>
        <w:r>
          <w:rPr>
            <w:noProof/>
            <w:webHidden/>
          </w:rPr>
          <w:fldChar w:fldCharType="begin"/>
        </w:r>
        <w:r>
          <w:rPr>
            <w:noProof/>
            <w:webHidden/>
          </w:rPr>
          <w:instrText xml:space="preserve"> PAGEREF _Toc232763620 \h </w:instrText>
        </w:r>
        <w:r>
          <w:rPr>
            <w:noProof/>
            <w:webHidden/>
          </w:rPr>
        </w:r>
        <w:r>
          <w:rPr>
            <w:noProof/>
            <w:webHidden/>
          </w:rPr>
          <w:fldChar w:fldCharType="separate"/>
        </w:r>
        <w:r>
          <w:rPr>
            <w:noProof/>
            <w:webHidden/>
          </w:rPr>
          <w:t>9</w:t>
        </w:r>
        <w:r>
          <w:rPr>
            <w:noProof/>
            <w:webHidden/>
          </w:rPr>
          <w:fldChar w:fldCharType="end"/>
        </w:r>
      </w:hyperlink>
    </w:p>
    <w:p w14:paraId="694B2D67" w14:textId="2BCCD976"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21" w:history="1">
        <w:r w:rsidRPr="00A116FE">
          <w:rPr>
            <w:rStyle w:val="Hyperlink"/>
            <w:noProof/>
          </w:rPr>
          <w:t>Sequence based</w:t>
        </w:r>
        <w:r>
          <w:rPr>
            <w:noProof/>
            <w:webHidden/>
          </w:rPr>
          <w:tab/>
        </w:r>
        <w:r>
          <w:rPr>
            <w:noProof/>
            <w:webHidden/>
          </w:rPr>
          <w:fldChar w:fldCharType="begin"/>
        </w:r>
        <w:r>
          <w:rPr>
            <w:noProof/>
            <w:webHidden/>
          </w:rPr>
          <w:instrText xml:space="preserve"> PAGEREF _Toc232763621 \h </w:instrText>
        </w:r>
        <w:r>
          <w:rPr>
            <w:noProof/>
            <w:webHidden/>
          </w:rPr>
        </w:r>
        <w:r>
          <w:rPr>
            <w:noProof/>
            <w:webHidden/>
          </w:rPr>
          <w:fldChar w:fldCharType="separate"/>
        </w:r>
        <w:r>
          <w:rPr>
            <w:noProof/>
            <w:webHidden/>
          </w:rPr>
          <w:t>10</w:t>
        </w:r>
        <w:r>
          <w:rPr>
            <w:noProof/>
            <w:webHidden/>
          </w:rPr>
          <w:fldChar w:fldCharType="end"/>
        </w:r>
      </w:hyperlink>
    </w:p>
    <w:p w14:paraId="0419C088" w14:textId="7F5075EA"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22" w:history="1">
        <w:r w:rsidRPr="00A116FE">
          <w:rPr>
            <w:rStyle w:val="Hyperlink"/>
            <w:noProof/>
          </w:rPr>
          <w:t>Ontological based</w:t>
        </w:r>
        <w:r>
          <w:rPr>
            <w:noProof/>
            <w:webHidden/>
          </w:rPr>
          <w:tab/>
        </w:r>
        <w:r>
          <w:rPr>
            <w:noProof/>
            <w:webHidden/>
          </w:rPr>
          <w:fldChar w:fldCharType="begin"/>
        </w:r>
        <w:r>
          <w:rPr>
            <w:noProof/>
            <w:webHidden/>
          </w:rPr>
          <w:instrText xml:space="preserve"> PAGEREF _Toc232763622 \h </w:instrText>
        </w:r>
        <w:r>
          <w:rPr>
            <w:noProof/>
            <w:webHidden/>
          </w:rPr>
        </w:r>
        <w:r>
          <w:rPr>
            <w:noProof/>
            <w:webHidden/>
          </w:rPr>
          <w:fldChar w:fldCharType="separate"/>
        </w:r>
        <w:r>
          <w:rPr>
            <w:noProof/>
            <w:webHidden/>
          </w:rPr>
          <w:t>10</w:t>
        </w:r>
        <w:r>
          <w:rPr>
            <w:noProof/>
            <w:webHidden/>
          </w:rPr>
          <w:fldChar w:fldCharType="end"/>
        </w:r>
      </w:hyperlink>
    </w:p>
    <w:p w14:paraId="6AFBDB66" w14:textId="42341AAE"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23" w:history="1">
        <w:r w:rsidRPr="00A116FE">
          <w:rPr>
            <w:rStyle w:val="Hyperlink"/>
            <w:noProof/>
          </w:rPr>
          <w:t>System Domain Capabilities</w:t>
        </w:r>
        <w:r>
          <w:rPr>
            <w:noProof/>
            <w:webHidden/>
          </w:rPr>
          <w:tab/>
        </w:r>
        <w:r>
          <w:rPr>
            <w:noProof/>
            <w:webHidden/>
          </w:rPr>
          <w:fldChar w:fldCharType="begin"/>
        </w:r>
        <w:r>
          <w:rPr>
            <w:noProof/>
            <w:webHidden/>
          </w:rPr>
          <w:instrText xml:space="preserve"> PAGEREF _Toc232763623 \h </w:instrText>
        </w:r>
        <w:r>
          <w:rPr>
            <w:noProof/>
            <w:webHidden/>
          </w:rPr>
        </w:r>
        <w:r>
          <w:rPr>
            <w:noProof/>
            <w:webHidden/>
          </w:rPr>
          <w:fldChar w:fldCharType="separate"/>
        </w:r>
        <w:r>
          <w:rPr>
            <w:noProof/>
            <w:webHidden/>
          </w:rPr>
          <w:t>11</w:t>
        </w:r>
        <w:r>
          <w:rPr>
            <w:noProof/>
            <w:webHidden/>
          </w:rPr>
          <w:fldChar w:fldCharType="end"/>
        </w:r>
      </w:hyperlink>
    </w:p>
    <w:p w14:paraId="5B1CC885" w14:textId="167B72E8"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24" w:history="1">
        <w:r w:rsidRPr="00A116FE">
          <w:rPr>
            <w:rStyle w:val="Hyperlink"/>
            <w:noProof/>
          </w:rPr>
          <w:t>System Configuration Capabilities</w:t>
        </w:r>
        <w:r>
          <w:rPr>
            <w:noProof/>
            <w:webHidden/>
          </w:rPr>
          <w:tab/>
        </w:r>
        <w:r>
          <w:rPr>
            <w:noProof/>
            <w:webHidden/>
          </w:rPr>
          <w:fldChar w:fldCharType="begin"/>
        </w:r>
        <w:r>
          <w:rPr>
            <w:noProof/>
            <w:webHidden/>
          </w:rPr>
          <w:instrText xml:space="preserve"> PAGEREF _Toc232763624 \h </w:instrText>
        </w:r>
        <w:r>
          <w:rPr>
            <w:noProof/>
            <w:webHidden/>
          </w:rPr>
        </w:r>
        <w:r>
          <w:rPr>
            <w:noProof/>
            <w:webHidden/>
          </w:rPr>
          <w:fldChar w:fldCharType="separate"/>
        </w:r>
        <w:r>
          <w:rPr>
            <w:noProof/>
            <w:webHidden/>
          </w:rPr>
          <w:t>12</w:t>
        </w:r>
        <w:r>
          <w:rPr>
            <w:noProof/>
            <w:webHidden/>
          </w:rPr>
          <w:fldChar w:fldCharType="end"/>
        </w:r>
      </w:hyperlink>
    </w:p>
    <w:p w14:paraId="7A4588E1" w14:textId="62505CCE"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25" w:history="1">
        <w:r w:rsidRPr="00A116FE">
          <w:rPr>
            <w:rStyle w:val="Hyperlink"/>
            <w:noProof/>
          </w:rPr>
          <w:t>System Diagnostic Logging Capabilities</w:t>
        </w:r>
        <w:r>
          <w:rPr>
            <w:noProof/>
            <w:webHidden/>
          </w:rPr>
          <w:tab/>
        </w:r>
        <w:r>
          <w:rPr>
            <w:noProof/>
            <w:webHidden/>
          </w:rPr>
          <w:fldChar w:fldCharType="begin"/>
        </w:r>
        <w:r>
          <w:rPr>
            <w:noProof/>
            <w:webHidden/>
          </w:rPr>
          <w:instrText xml:space="preserve"> PAGEREF _Toc232763625 \h </w:instrText>
        </w:r>
        <w:r>
          <w:rPr>
            <w:noProof/>
            <w:webHidden/>
          </w:rPr>
        </w:r>
        <w:r>
          <w:rPr>
            <w:noProof/>
            <w:webHidden/>
          </w:rPr>
          <w:fldChar w:fldCharType="separate"/>
        </w:r>
        <w:r>
          <w:rPr>
            <w:noProof/>
            <w:webHidden/>
          </w:rPr>
          <w:t>12</w:t>
        </w:r>
        <w:r>
          <w:rPr>
            <w:noProof/>
            <w:webHidden/>
          </w:rPr>
          <w:fldChar w:fldCharType="end"/>
        </w:r>
      </w:hyperlink>
    </w:p>
    <w:p w14:paraId="58A11586" w14:textId="24FA3D5E"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26" w:history="1">
        <w:r w:rsidRPr="00A116FE">
          <w:rPr>
            <w:rStyle w:val="Hyperlink"/>
            <w:noProof/>
          </w:rPr>
          <w:t>Storage Capabilities</w:t>
        </w:r>
        <w:r>
          <w:rPr>
            <w:noProof/>
            <w:webHidden/>
          </w:rPr>
          <w:tab/>
        </w:r>
        <w:r>
          <w:rPr>
            <w:noProof/>
            <w:webHidden/>
          </w:rPr>
          <w:fldChar w:fldCharType="begin"/>
        </w:r>
        <w:r>
          <w:rPr>
            <w:noProof/>
            <w:webHidden/>
          </w:rPr>
          <w:instrText xml:space="preserve"> PAGEREF _Toc232763626 \h </w:instrText>
        </w:r>
        <w:r>
          <w:rPr>
            <w:noProof/>
            <w:webHidden/>
          </w:rPr>
        </w:r>
        <w:r>
          <w:rPr>
            <w:noProof/>
            <w:webHidden/>
          </w:rPr>
          <w:fldChar w:fldCharType="separate"/>
        </w:r>
        <w:r>
          <w:rPr>
            <w:noProof/>
            <w:webHidden/>
          </w:rPr>
          <w:t>12</w:t>
        </w:r>
        <w:r>
          <w:rPr>
            <w:noProof/>
            <w:webHidden/>
          </w:rPr>
          <w:fldChar w:fldCharType="end"/>
        </w:r>
      </w:hyperlink>
    </w:p>
    <w:p w14:paraId="36C3A433" w14:textId="3D09DE51"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27" w:history="1">
        <w:r w:rsidRPr="00A116FE">
          <w:rPr>
            <w:rStyle w:val="Hyperlink"/>
            <w:noProof/>
          </w:rPr>
          <w:t>Secure Storage</w:t>
        </w:r>
        <w:r>
          <w:rPr>
            <w:noProof/>
            <w:webHidden/>
          </w:rPr>
          <w:tab/>
        </w:r>
        <w:r>
          <w:rPr>
            <w:noProof/>
            <w:webHidden/>
          </w:rPr>
          <w:fldChar w:fldCharType="begin"/>
        </w:r>
        <w:r>
          <w:rPr>
            <w:noProof/>
            <w:webHidden/>
          </w:rPr>
          <w:instrText xml:space="preserve"> PAGEREF _Toc232763627 \h </w:instrText>
        </w:r>
        <w:r>
          <w:rPr>
            <w:noProof/>
            <w:webHidden/>
          </w:rPr>
        </w:r>
        <w:r>
          <w:rPr>
            <w:noProof/>
            <w:webHidden/>
          </w:rPr>
          <w:fldChar w:fldCharType="separate"/>
        </w:r>
        <w:r>
          <w:rPr>
            <w:noProof/>
            <w:webHidden/>
          </w:rPr>
          <w:t>13</w:t>
        </w:r>
        <w:r>
          <w:rPr>
            <w:noProof/>
            <w:webHidden/>
          </w:rPr>
          <w:fldChar w:fldCharType="end"/>
        </w:r>
      </w:hyperlink>
    </w:p>
    <w:p w14:paraId="0A7F0F4C" w14:textId="7FD15FB5"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28" w:history="1">
        <w:r w:rsidRPr="00A116FE">
          <w:rPr>
            <w:rStyle w:val="Hyperlink"/>
            <w:noProof/>
          </w:rPr>
          <w:t>Relational Record Storage</w:t>
        </w:r>
        <w:r>
          <w:rPr>
            <w:noProof/>
            <w:webHidden/>
          </w:rPr>
          <w:tab/>
        </w:r>
        <w:r>
          <w:rPr>
            <w:noProof/>
            <w:webHidden/>
          </w:rPr>
          <w:fldChar w:fldCharType="begin"/>
        </w:r>
        <w:r>
          <w:rPr>
            <w:noProof/>
            <w:webHidden/>
          </w:rPr>
          <w:instrText xml:space="preserve"> PAGEREF _Toc232763628 \h </w:instrText>
        </w:r>
        <w:r>
          <w:rPr>
            <w:noProof/>
            <w:webHidden/>
          </w:rPr>
        </w:r>
        <w:r>
          <w:rPr>
            <w:noProof/>
            <w:webHidden/>
          </w:rPr>
          <w:fldChar w:fldCharType="separate"/>
        </w:r>
        <w:r>
          <w:rPr>
            <w:noProof/>
            <w:webHidden/>
          </w:rPr>
          <w:t>13</w:t>
        </w:r>
        <w:r>
          <w:rPr>
            <w:noProof/>
            <w:webHidden/>
          </w:rPr>
          <w:fldChar w:fldCharType="end"/>
        </w:r>
      </w:hyperlink>
    </w:p>
    <w:p w14:paraId="477A971F" w14:textId="3E5831FE"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29" w:history="1">
        <w:r w:rsidRPr="00A116FE">
          <w:rPr>
            <w:rStyle w:val="Hyperlink"/>
            <w:noProof/>
          </w:rPr>
          <w:t>Media Storage</w:t>
        </w:r>
        <w:r>
          <w:rPr>
            <w:noProof/>
            <w:webHidden/>
          </w:rPr>
          <w:tab/>
        </w:r>
        <w:r>
          <w:rPr>
            <w:noProof/>
            <w:webHidden/>
          </w:rPr>
          <w:fldChar w:fldCharType="begin"/>
        </w:r>
        <w:r>
          <w:rPr>
            <w:noProof/>
            <w:webHidden/>
          </w:rPr>
          <w:instrText xml:space="preserve"> PAGEREF _Toc232763629 \h </w:instrText>
        </w:r>
        <w:r>
          <w:rPr>
            <w:noProof/>
            <w:webHidden/>
          </w:rPr>
        </w:r>
        <w:r>
          <w:rPr>
            <w:noProof/>
            <w:webHidden/>
          </w:rPr>
          <w:fldChar w:fldCharType="separate"/>
        </w:r>
        <w:r>
          <w:rPr>
            <w:noProof/>
            <w:webHidden/>
          </w:rPr>
          <w:t>13</w:t>
        </w:r>
        <w:r>
          <w:rPr>
            <w:noProof/>
            <w:webHidden/>
          </w:rPr>
          <w:fldChar w:fldCharType="end"/>
        </w:r>
      </w:hyperlink>
    </w:p>
    <w:p w14:paraId="45046929" w14:textId="2A783C8B"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30" w:history="1">
        <w:r w:rsidRPr="00A116FE">
          <w:rPr>
            <w:rStyle w:val="Hyperlink"/>
            <w:noProof/>
          </w:rPr>
          <w:t>Error Recording &amp; Reporting Capabilities</w:t>
        </w:r>
        <w:r>
          <w:rPr>
            <w:noProof/>
            <w:webHidden/>
          </w:rPr>
          <w:tab/>
        </w:r>
        <w:r>
          <w:rPr>
            <w:noProof/>
            <w:webHidden/>
          </w:rPr>
          <w:fldChar w:fldCharType="begin"/>
        </w:r>
        <w:r>
          <w:rPr>
            <w:noProof/>
            <w:webHidden/>
          </w:rPr>
          <w:instrText xml:space="preserve"> PAGEREF _Toc232763630 \h </w:instrText>
        </w:r>
        <w:r>
          <w:rPr>
            <w:noProof/>
            <w:webHidden/>
          </w:rPr>
        </w:r>
        <w:r>
          <w:rPr>
            <w:noProof/>
            <w:webHidden/>
          </w:rPr>
          <w:fldChar w:fldCharType="separate"/>
        </w:r>
        <w:r>
          <w:rPr>
            <w:noProof/>
            <w:webHidden/>
          </w:rPr>
          <w:t>14</w:t>
        </w:r>
        <w:r>
          <w:rPr>
            <w:noProof/>
            <w:webHidden/>
          </w:rPr>
          <w:fldChar w:fldCharType="end"/>
        </w:r>
      </w:hyperlink>
    </w:p>
    <w:p w14:paraId="55432F1F" w14:textId="55A974C0"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31" w:history="1">
        <w:r w:rsidRPr="00A116FE">
          <w:rPr>
            <w:rStyle w:val="Hyperlink"/>
            <w:noProof/>
          </w:rPr>
          <w:t>Mapping Service Capabilities</w:t>
        </w:r>
        <w:r>
          <w:rPr>
            <w:noProof/>
            <w:webHidden/>
          </w:rPr>
          <w:tab/>
        </w:r>
        <w:r>
          <w:rPr>
            <w:noProof/>
            <w:webHidden/>
          </w:rPr>
          <w:fldChar w:fldCharType="begin"/>
        </w:r>
        <w:r>
          <w:rPr>
            <w:noProof/>
            <w:webHidden/>
          </w:rPr>
          <w:instrText xml:space="preserve"> PAGEREF _Toc232763631 \h </w:instrText>
        </w:r>
        <w:r>
          <w:rPr>
            <w:noProof/>
            <w:webHidden/>
          </w:rPr>
        </w:r>
        <w:r>
          <w:rPr>
            <w:noProof/>
            <w:webHidden/>
          </w:rPr>
          <w:fldChar w:fldCharType="separate"/>
        </w:r>
        <w:r>
          <w:rPr>
            <w:noProof/>
            <w:webHidden/>
          </w:rPr>
          <w:t>14</w:t>
        </w:r>
        <w:r>
          <w:rPr>
            <w:noProof/>
            <w:webHidden/>
          </w:rPr>
          <w:fldChar w:fldCharType="end"/>
        </w:r>
      </w:hyperlink>
    </w:p>
    <w:p w14:paraId="0D73A151" w14:textId="12524996"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32" w:history="1">
        <w:r w:rsidRPr="00A116FE">
          <w:rPr>
            <w:rStyle w:val="Hyperlink"/>
            <w:noProof/>
          </w:rPr>
          <w:t>System Settings Capabilities</w:t>
        </w:r>
        <w:r>
          <w:rPr>
            <w:noProof/>
            <w:webHidden/>
          </w:rPr>
          <w:tab/>
        </w:r>
        <w:r>
          <w:rPr>
            <w:noProof/>
            <w:webHidden/>
          </w:rPr>
          <w:fldChar w:fldCharType="begin"/>
        </w:r>
        <w:r>
          <w:rPr>
            <w:noProof/>
            <w:webHidden/>
          </w:rPr>
          <w:instrText xml:space="preserve"> PAGEREF _Toc232763632 \h </w:instrText>
        </w:r>
        <w:r>
          <w:rPr>
            <w:noProof/>
            <w:webHidden/>
          </w:rPr>
        </w:r>
        <w:r>
          <w:rPr>
            <w:noProof/>
            <w:webHidden/>
          </w:rPr>
          <w:fldChar w:fldCharType="separate"/>
        </w:r>
        <w:r>
          <w:rPr>
            <w:noProof/>
            <w:webHidden/>
          </w:rPr>
          <w:t>14</w:t>
        </w:r>
        <w:r>
          <w:rPr>
            <w:noProof/>
            <w:webHidden/>
          </w:rPr>
          <w:fldChar w:fldCharType="end"/>
        </w:r>
      </w:hyperlink>
    </w:p>
    <w:p w14:paraId="280046DE" w14:textId="4BC567A2"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33" w:history="1">
        <w:r w:rsidRPr="00A116FE">
          <w:rPr>
            <w:rStyle w:val="Hyperlink"/>
            <w:noProof/>
          </w:rPr>
          <w:t>Health Check Capabilities</w:t>
        </w:r>
        <w:r>
          <w:rPr>
            <w:noProof/>
            <w:webHidden/>
          </w:rPr>
          <w:tab/>
        </w:r>
        <w:r>
          <w:rPr>
            <w:noProof/>
            <w:webHidden/>
          </w:rPr>
          <w:fldChar w:fldCharType="begin"/>
        </w:r>
        <w:r>
          <w:rPr>
            <w:noProof/>
            <w:webHidden/>
          </w:rPr>
          <w:instrText xml:space="preserve"> PAGEREF _Toc232763633 \h </w:instrText>
        </w:r>
        <w:r>
          <w:rPr>
            <w:noProof/>
            <w:webHidden/>
          </w:rPr>
        </w:r>
        <w:r>
          <w:rPr>
            <w:noProof/>
            <w:webHidden/>
          </w:rPr>
          <w:fldChar w:fldCharType="separate"/>
        </w:r>
        <w:r>
          <w:rPr>
            <w:noProof/>
            <w:webHidden/>
          </w:rPr>
          <w:t>14</w:t>
        </w:r>
        <w:r>
          <w:rPr>
            <w:noProof/>
            <w:webHidden/>
          </w:rPr>
          <w:fldChar w:fldCharType="end"/>
        </w:r>
      </w:hyperlink>
    </w:p>
    <w:p w14:paraId="2DAB6D18" w14:textId="0E335990"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34" w:history="1">
        <w:r w:rsidRPr="00A116FE">
          <w:rPr>
            <w:rStyle w:val="Hyperlink"/>
            <w:noProof/>
          </w:rPr>
          <w:t>Workspace Management Capabilities</w:t>
        </w:r>
        <w:r>
          <w:rPr>
            <w:noProof/>
            <w:webHidden/>
          </w:rPr>
          <w:tab/>
        </w:r>
        <w:r>
          <w:rPr>
            <w:noProof/>
            <w:webHidden/>
          </w:rPr>
          <w:fldChar w:fldCharType="begin"/>
        </w:r>
        <w:r>
          <w:rPr>
            <w:noProof/>
            <w:webHidden/>
          </w:rPr>
          <w:instrText xml:space="preserve"> PAGEREF _Toc232763634 \h </w:instrText>
        </w:r>
        <w:r>
          <w:rPr>
            <w:noProof/>
            <w:webHidden/>
          </w:rPr>
        </w:r>
        <w:r>
          <w:rPr>
            <w:noProof/>
            <w:webHidden/>
          </w:rPr>
          <w:fldChar w:fldCharType="separate"/>
        </w:r>
        <w:r>
          <w:rPr>
            <w:noProof/>
            <w:webHidden/>
          </w:rPr>
          <w:t>15</w:t>
        </w:r>
        <w:r>
          <w:rPr>
            <w:noProof/>
            <w:webHidden/>
          </w:rPr>
          <w:fldChar w:fldCharType="end"/>
        </w:r>
      </w:hyperlink>
    </w:p>
    <w:p w14:paraId="2484FF46" w14:textId="03FDB9BF"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35" w:history="1">
        <w:r w:rsidRPr="00A116FE">
          <w:rPr>
            <w:rStyle w:val="Hyperlink"/>
            <w:noProof/>
          </w:rPr>
          <w:t>User Management Capabilities</w:t>
        </w:r>
        <w:r>
          <w:rPr>
            <w:noProof/>
            <w:webHidden/>
          </w:rPr>
          <w:tab/>
        </w:r>
        <w:r>
          <w:rPr>
            <w:noProof/>
            <w:webHidden/>
          </w:rPr>
          <w:fldChar w:fldCharType="begin"/>
        </w:r>
        <w:r>
          <w:rPr>
            <w:noProof/>
            <w:webHidden/>
          </w:rPr>
          <w:instrText xml:space="preserve"> PAGEREF _Toc232763635 \h </w:instrText>
        </w:r>
        <w:r>
          <w:rPr>
            <w:noProof/>
            <w:webHidden/>
          </w:rPr>
        </w:r>
        <w:r>
          <w:rPr>
            <w:noProof/>
            <w:webHidden/>
          </w:rPr>
          <w:fldChar w:fldCharType="separate"/>
        </w:r>
        <w:r>
          <w:rPr>
            <w:noProof/>
            <w:webHidden/>
          </w:rPr>
          <w:t>15</w:t>
        </w:r>
        <w:r>
          <w:rPr>
            <w:noProof/>
            <w:webHidden/>
          </w:rPr>
          <w:fldChar w:fldCharType="end"/>
        </w:r>
      </w:hyperlink>
    </w:p>
    <w:p w14:paraId="1D41D3D5" w14:textId="179DAA26"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36" w:history="1">
        <w:r w:rsidRPr="00A116FE">
          <w:rPr>
            <w:rStyle w:val="Hyperlink"/>
            <w:noProof/>
          </w:rPr>
          <w:t>Group Management Capabilities</w:t>
        </w:r>
        <w:r>
          <w:rPr>
            <w:noProof/>
            <w:webHidden/>
          </w:rPr>
          <w:tab/>
        </w:r>
        <w:r>
          <w:rPr>
            <w:noProof/>
            <w:webHidden/>
          </w:rPr>
          <w:fldChar w:fldCharType="begin"/>
        </w:r>
        <w:r>
          <w:rPr>
            <w:noProof/>
            <w:webHidden/>
          </w:rPr>
          <w:instrText xml:space="preserve"> PAGEREF _Toc232763636 \h </w:instrText>
        </w:r>
        <w:r>
          <w:rPr>
            <w:noProof/>
            <w:webHidden/>
          </w:rPr>
        </w:r>
        <w:r>
          <w:rPr>
            <w:noProof/>
            <w:webHidden/>
          </w:rPr>
          <w:fldChar w:fldCharType="separate"/>
        </w:r>
        <w:r>
          <w:rPr>
            <w:noProof/>
            <w:webHidden/>
          </w:rPr>
          <w:t>15</w:t>
        </w:r>
        <w:r>
          <w:rPr>
            <w:noProof/>
            <w:webHidden/>
          </w:rPr>
          <w:fldChar w:fldCharType="end"/>
        </w:r>
      </w:hyperlink>
    </w:p>
    <w:p w14:paraId="01685D16" w14:textId="73334546"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37" w:history="1">
        <w:r w:rsidRPr="00A116FE">
          <w:rPr>
            <w:rStyle w:val="Hyperlink"/>
            <w:noProof/>
          </w:rPr>
          <w:t>Authentication Capabilities</w:t>
        </w:r>
        <w:r>
          <w:rPr>
            <w:noProof/>
            <w:webHidden/>
          </w:rPr>
          <w:tab/>
        </w:r>
        <w:r>
          <w:rPr>
            <w:noProof/>
            <w:webHidden/>
          </w:rPr>
          <w:fldChar w:fldCharType="begin"/>
        </w:r>
        <w:r>
          <w:rPr>
            <w:noProof/>
            <w:webHidden/>
          </w:rPr>
          <w:instrText xml:space="preserve"> PAGEREF _Toc232763637 \h </w:instrText>
        </w:r>
        <w:r>
          <w:rPr>
            <w:noProof/>
            <w:webHidden/>
          </w:rPr>
        </w:r>
        <w:r>
          <w:rPr>
            <w:noProof/>
            <w:webHidden/>
          </w:rPr>
          <w:fldChar w:fldCharType="separate"/>
        </w:r>
        <w:r>
          <w:rPr>
            <w:noProof/>
            <w:webHidden/>
          </w:rPr>
          <w:t>16</w:t>
        </w:r>
        <w:r>
          <w:rPr>
            <w:noProof/>
            <w:webHidden/>
          </w:rPr>
          <w:fldChar w:fldCharType="end"/>
        </w:r>
      </w:hyperlink>
    </w:p>
    <w:p w14:paraId="1BC7CC24" w14:textId="35B30284"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38" w:history="1">
        <w:r w:rsidRPr="00A116FE">
          <w:rPr>
            <w:rStyle w:val="Hyperlink"/>
            <w:noProof/>
          </w:rPr>
          <w:t>Session and Operation Audit Management Capabilities</w:t>
        </w:r>
        <w:r>
          <w:rPr>
            <w:noProof/>
            <w:webHidden/>
          </w:rPr>
          <w:tab/>
        </w:r>
        <w:r>
          <w:rPr>
            <w:noProof/>
            <w:webHidden/>
          </w:rPr>
          <w:fldChar w:fldCharType="begin"/>
        </w:r>
        <w:r>
          <w:rPr>
            <w:noProof/>
            <w:webHidden/>
          </w:rPr>
          <w:instrText xml:space="preserve"> PAGEREF _Toc232763638 \h </w:instrText>
        </w:r>
        <w:r>
          <w:rPr>
            <w:noProof/>
            <w:webHidden/>
          </w:rPr>
        </w:r>
        <w:r>
          <w:rPr>
            <w:noProof/>
            <w:webHidden/>
          </w:rPr>
          <w:fldChar w:fldCharType="separate"/>
        </w:r>
        <w:r>
          <w:rPr>
            <w:noProof/>
            <w:webHidden/>
          </w:rPr>
          <w:t>16</w:t>
        </w:r>
        <w:r>
          <w:rPr>
            <w:noProof/>
            <w:webHidden/>
          </w:rPr>
          <w:fldChar w:fldCharType="end"/>
        </w:r>
      </w:hyperlink>
    </w:p>
    <w:p w14:paraId="5AEF4EEE" w14:textId="1C4BBF6E"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39" w:history="1">
        <w:r w:rsidRPr="00A116FE">
          <w:rPr>
            <w:rStyle w:val="Hyperlink"/>
            <w:noProof/>
          </w:rPr>
          <w:t>Authorisation Management Capabilities</w:t>
        </w:r>
        <w:r>
          <w:rPr>
            <w:noProof/>
            <w:webHidden/>
          </w:rPr>
          <w:tab/>
        </w:r>
        <w:r>
          <w:rPr>
            <w:noProof/>
            <w:webHidden/>
          </w:rPr>
          <w:fldChar w:fldCharType="begin"/>
        </w:r>
        <w:r>
          <w:rPr>
            <w:noProof/>
            <w:webHidden/>
          </w:rPr>
          <w:instrText xml:space="preserve"> PAGEREF _Toc232763639 \h </w:instrText>
        </w:r>
        <w:r>
          <w:rPr>
            <w:noProof/>
            <w:webHidden/>
          </w:rPr>
        </w:r>
        <w:r>
          <w:rPr>
            <w:noProof/>
            <w:webHidden/>
          </w:rPr>
          <w:fldChar w:fldCharType="separate"/>
        </w:r>
        <w:r>
          <w:rPr>
            <w:noProof/>
            <w:webHidden/>
          </w:rPr>
          <w:t>16</w:t>
        </w:r>
        <w:r>
          <w:rPr>
            <w:noProof/>
            <w:webHidden/>
          </w:rPr>
          <w:fldChar w:fldCharType="end"/>
        </w:r>
      </w:hyperlink>
    </w:p>
    <w:p w14:paraId="29B3DB3D" w14:textId="72A890C1"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40" w:history="1">
        <w:r w:rsidRPr="00A116FE">
          <w:rPr>
            <w:rStyle w:val="Hyperlink"/>
            <w:noProof/>
          </w:rPr>
          <w:t>System Monitoring Capabilities</w:t>
        </w:r>
        <w:r>
          <w:rPr>
            <w:noProof/>
            <w:webHidden/>
          </w:rPr>
          <w:tab/>
        </w:r>
        <w:r>
          <w:rPr>
            <w:noProof/>
            <w:webHidden/>
          </w:rPr>
          <w:fldChar w:fldCharType="begin"/>
        </w:r>
        <w:r>
          <w:rPr>
            <w:noProof/>
            <w:webHidden/>
          </w:rPr>
          <w:instrText xml:space="preserve"> PAGEREF _Toc232763640 \h </w:instrText>
        </w:r>
        <w:r>
          <w:rPr>
            <w:noProof/>
            <w:webHidden/>
          </w:rPr>
        </w:r>
        <w:r>
          <w:rPr>
            <w:noProof/>
            <w:webHidden/>
          </w:rPr>
          <w:fldChar w:fldCharType="separate"/>
        </w:r>
        <w:r>
          <w:rPr>
            <w:noProof/>
            <w:webHidden/>
          </w:rPr>
          <w:t>16</w:t>
        </w:r>
        <w:r>
          <w:rPr>
            <w:noProof/>
            <w:webHidden/>
          </w:rPr>
          <w:fldChar w:fldCharType="end"/>
        </w:r>
      </w:hyperlink>
    </w:p>
    <w:p w14:paraId="73EE7BFD" w14:textId="1BBF98B2"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41" w:history="1">
        <w:r w:rsidRPr="00A116FE">
          <w:rPr>
            <w:rStyle w:val="Hyperlink"/>
            <w:noProof/>
          </w:rPr>
          <w:t>Templating Capabilities</w:t>
        </w:r>
        <w:r>
          <w:rPr>
            <w:noProof/>
            <w:webHidden/>
          </w:rPr>
          <w:tab/>
        </w:r>
        <w:r>
          <w:rPr>
            <w:noProof/>
            <w:webHidden/>
          </w:rPr>
          <w:fldChar w:fldCharType="begin"/>
        </w:r>
        <w:r>
          <w:rPr>
            <w:noProof/>
            <w:webHidden/>
          </w:rPr>
          <w:instrText xml:space="preserve"> PAGEREF _Toc232763641 \h </w:instrText>
        </w:r>
        <w:r>
          <w:rPr>
            <w:noProof/>
            <w:webHidden/>
          </w:rPr>
        </w:r>
        <w:r>
          <w:rPr>
            <w:noProof/>
            <w:webHidden/>
          </w:rPr>
          <w:fldChar w:fldCharType="separate"/>
        </w:r>
        <w:r>
          <w:rPr>
            <w:noProof/>
            <w:webHidden/>
          </w:rPr>
          <w:t>17</w:t>
        </w:r>
        <w:r>
          <w:rPr>
            <w:noProof/>
            <w:webHidden/>
          </w:rPr>
          <w:fldChar w:fldCharType="end"/>
        </w:r>
      </w:hyperlink>
    </w:p>
    <w:p w14:paraId="1F178808" w14:textId="754F0E5C"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42" w:history="1">
        <w:r w:rsidRPr="00A116FE">
          <w:rPr>
            <w:rStyle w:val="Hyperlink"/>
            <w:noProof/>
          </w:rPr>
          <w:t>Correspondence Capabilities</w:t>
        </w:r>
        <w:r>
          <w:rPr>
            <w:noProof/>
            <w:webHidden/>
          </w:rPr>
          <w:tab/>
        </w:r>
        <w:r>
          <w:rPr>
            <w:noProof/>
            <w:webHidden/>
          </w:rPr>
          <w:fldChar w:fldCharType="begin"/>
        </w:r>
        <w:r>
          <w:rPr>
            <w:noProof/>
            <w:webHidden/>
          </w:rPr>
          <w:instrText xml:space="preserve"> PAGEREF _Toc232763642 \h </w:instrText>
        </w:r>
        <w:r>
          <w:rPr>
            <w:noProof/>
            <w:webHidden/>
          </w:rPr>
        </w:r>
        <w:r>
          <w:rPr>
            <w:noProof/>
            <w:webHidden/>
          </w:rPr>
          <w:fldChar w:fldCharType="separate"/>
        </w:r>
        <w:r>
          <w:rPr>
            <w:noProof/>
            <w:webHidden/>
          </w:rPr>
          <w:t>17</w:t>
        </w:r>
        <w:r>
          <w:rPr>
            <w:noProof/>
            <w:webHidden/>
          </w:rPr>
          <w:fldChar w:fldCharType="end"/>
        </w:r>
      </w:hyperlink>
    </w:p>
    <w:p w14:paraId="64CA5CC4" w14:textId="563244E9"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43" w:history="1">
        <w:r w:rsidRPr="00A116FE">
          <w:rPr>
            <w:rStyle w:val="Hyperlink"/>
            <w:noProof/>
          </w:rPr>
          <w:t>System Notification Capabilities</w:t>
        </w:r>
        <w:r>
          <w:rPr>
            <w:noProof/>
            <w:webHidden/>
          </w:rPr>
          <w:tab/>
        </w:r>
        <w:r>
          <w:rPr>
            <w:noProof/>
            <w:webHidden/>
          </w:rPr>
          <w:fldChar w:fldCharType="begin"/>
        </w:r>
        <w:r>
          <w:rPr>
            <w:noProof/>
            <w:webHidden/>
          </w:rPr>
          <w:instrText xml:space="preserve"> PAGEREF _Toc232763643 \h </w:instrText>
        </w:r>
        <w:r>
          <w:rPr>
            <w:noProof/>
            <w:webHidden/>
          </w:rPr>
        </w:r>
        <w:r>
          <w:rPr>
            <w:noProof/>
            <w:webHidden/>
          </w:rPr>
          <w:fldChar w:fldCharType="separate"/>
        </w:r>
        <w:r>
          <w:rPr>
            <w:noProof/>
            <w:webHidden/>
          </w:rPr>
          <w:t>17</w:t>
        </w:r>
        <w:r>
          <w:rPr>
            <w:noProof/>
            <w:webHidden/>
          </w:rPr>
          <w:fldChar w:fldCharType="end"/>
        </w:r>
      </w:hyperlink>
    </w:p>
    <w:p w14:paraId="4255BE71" w14:textId="1A4DE6ED"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44" w:history="1">
        <w:r w:rsidRPr="00A116FE">
          <w:rPr>
            <w:rStyle w:val="Hyperlink"/>
            <w:noProof/>
          </w:rPr>
          <w:t>Other Foundational System Capabilities</w:t>
        </w:r>
        <w:r>
          <w:rPr>
            <w:noProof/>
            <w:webHidden/>
          </w:rPr>
          <w:tab/>
        </w:r>
        <w:r>
          <w:rPr>
            <w:noProof/>
            <w:webHidden/>
          </w:rPr>
          <w:fldChar w:fldCharType="begin"/>
        </w:r>
        <w:r>
          <w:rPr>
            <w:noProof/>
            <w:webHidden/>
          </w:rPr>
          <w:instrText xml:space="preserve"> PAGEREF _Toc232763644 \h </w:instrText>
        </w:r>
        <w:r>
          <w:rPr>
            <w:noProof/>
            <w:webHidden/>
          </w:rPr>
        </w:r>
        <w:r>
          <w:rPr>
            <w:noProof/>
            <w:webHidden/>
          </w:rPr>
          <w:fldChar w:fldCharType="separate"/>
        </w:r>
        <w:r>
          <w:rPr>
            <w:noProof/>
            <w:webHidden/>
          </w:rPr>
          <w:t>18</w:t>
        </w:r>
        <w:r>
          <w:rPr>
            <w:noProof/>
            <w:webHidden/>
          </w:rPr>
          <w:fldChar w:fldCharType="end"/>
        </w:r>
      </w:hyperlink>
    </w:p>
    <w:p w14:paraId="6E77DCD3" w14:textId="69101B54"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45" w:history="1">
        <w:r w:rsidRPr="00A116FE">
          <w:rPr>
            <w:rStyle w:val="Hyperlink"/>
            <w:noProof/>
          </w:rPr>
          <w:t>Caching Capabilities</w:t>
        </w:r>
        <w:r>
          <w:rPr>
            <w:noProof/>
            <w:webHidden/>
          </w:rPr>
          <w:tab/>
        </w:r>
        <w:r>
          <w:rPr>
            <w:noProof/>
            <w:webHidden/>
          </w:rPr>
          <w:fldChar w:fldCharType="begin"/>
        </w:r>
        <w:r>
          <w:rPr>
            <w:noProof/>
            <w:webHidden/>
          </w:rPr>
          <w:instrText xml:space="preserve"> PAGEREF _Toc232763645 \h </w:instrText>
        </w:r>
        <w:r>
          <w:rPr>
            <w:noProof/>
            <w:webHidden/>
          </w:rPr>
        </w:r>
        <w:r>
          <w:rPr>
            <w:noProof/>
            <w:webHidden/>
          </w:rPr>
          <w:fldChar w:fldCharType="separate"/>
        </w:r>
        <w:r>
          <w:rPr>
            <w:noProof/>
            <w:webHidden/>
          </w:rPr>
          <w:t>18</w:t>
        </w:r>
        <w:r>
          <w:rPr>
            <w:noProof/>
            <w:webHidden/>
          </w:rPr>
          <w:fldChar w:fldCharType="end"/>
        </w:r>
      </w:hyperlink>
    </w:p>
    <w:p w14:paraId="075F7A73" w14:textId="44D0A696"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46" w:history="1">
        <w:r w:rsidRPr="00A116FE">
          <w:rPr>
            <w:rStyle w:val="Hyperlink"/>
            <w:noProof/>
          </w:rPr>
          <w:t>Data Flow Monitoring Capabilities</w:t>
        </w:r>
        <w:r>
          <w:rPr>
            <w:noProof/>
            <w:webHidden/>
          </w:rPr>
          <w:tab/>
        </w:r>
        <w:r>
          <w:rPr>
            <w:noProof/>
            <w:webHidden/>
          </w:rPr>
          <w:fldChar w:fldCharType="begin"/>
        </w:r>
        <w:r>
          <w:rPr>
            <w:noProof/>
            <w:webHidden/>
          </w:rPr>
          <w:instrText xml:space="preserve"> PAGEREF _Toc232763646 \h </w:instrText>
        </w:r>
        <w:r>
          <w:rPr>
            <w:noProof/>
            <w:webHidden/>
          </w:rPr>
        </w:r>
        <w:r>
          <w:rPr>
            <w:noProof/>
            <w:webHidden/>
          </w:rPr>
          <w:fldChar w:fldCharType="separate"/>
        </w:r>
        <w:r>
          <w:rPr>
            <w:noProof/>
            <w:webHidden/>
          </w:rPr>
          <w:t>18</w:t>
        </w:r>
        <w:r>
          <w:rPr>
            <w:noProof/>
            <w:webHidden/>
          </w:rPr>
          <w:fldChar w:fldCharType="end"/>
        </w:r>
      </w:hyperlink>
    </w:p>
    <w:p w14:paraId="74E9418D" w14:textId="22BE9D6E"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47" w:history="1">
        <w:r w:rsidRPr="00A116FE">
          <w:rPr>
            <w:rStyle w:val="Hyperlink"/>
            <w:noProof/>
          </w:rPr>
          <w:t>Logical Retention, Archiving, and Disposal Capabilities</w:t>
        </w:r>
        <w:r>
          <w:rPr>
            <w:noProof/>
            <w:webHidden/>
          </w:rPr>
          <w:tab/>
        </w:r>
        <w:r>
          <w:rPr>
            <w:noProof/>
            <w:webHidden/>
          </w:rPr>
          <w:fldChar w:fldCharType="begin"/>
        </w:r>
        <w:r>
          <w:rPr>
            <w:noProof/>
            <w:webHidden/>
          </w:rPr>
          <w:instrText xml:space="preserve"> PAGEREF _Toc232763647 \h </w:instrText>
        </w:r>
        <w:r>
          <w:rPr>
            <w:noProof/>
            <w:webHidden/>
          </w:rPr>
        </w:r>
        <w:r>
          <w:rPr>
            <w:noProof/>
            <w:webHidden/>
          </w:rPr>
          <w:fldChar w:fldCharType="separate"/>
        </w:r>
        <w:r>
          <w:rPr>
            <w:noProof/>
            <w:webHidden/>
          </w:rPr>
          <w:t>19</w:t>
        </w:r>
        <w:r>
          <w:rPr>
            <w:noProof/>
            <w:webHidden/>
          </w:rPr>
          <w:fldChar w:fldCharType="end"/>
        </w:r>
      </w:hyperlink>
    </w:p>
    <w:p w14:paraId="3384ABC5" w14:textId="7293C0B2"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48" w:history="1">
        <w:r w:rsidRPr="00A116FE">
          <w:rPr>
            <w:rStyle w:val="Hyperlink"/>
            <w:noProof/>
          </w:rPr>
          <w:t>Queue, Scheduling, and Background Processing Capabilities</w:t>
        </w:r>
        <w:r>
          <w:rPr>
            <w:noProof/>
            <w:webHidden/>
          </w:rPr>
          <w:tab/>
        </w:r>
        <w:r>
          <w:rPr>
            <w:noProof/>
            <w:webHidden/>
          </w:rPr>
          <w:fldChar w:fldCharType="begin"/>
        </w:r>
        <w:r>
          <w:rPr>
            <w:noProof/>
            <w:webHidden/>
          </w:rPr>
          <w:instrText xml:space="preserve"> PAGEREF _Toc232763648 \h </w:instrText>
        </w:r>
        <w:r>
          <w:rPr>
            <w:noProof/>
            <w:webHidden/>
          </w:rPr>
        </w:r>
        <w:r>
          <w:rPr>
            <w:noProof/>
            <w:webHidden/>
          </w:rPr>
          <w:fldChar w:fldCharType="separate"/>
        </w:r>
        <w:r>
          <w:rPr>
            <w:noProof/>
            <w:webHidden/>
          </w:rPr>
          <w:t>19</w:t>
        </w:r>
        <w:r>
          <w:rPr>
            <w:noProof/>
            <w:webHidden/>
          </w:rPr>
          <w:fldChar w:fldCharType="end"/>
        </w:r>
      </w:hyperlink>
    </w:p>
    <w:p w14:paraId="03BE6DA0" w14:textId="256023BA"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49" w:history="1">
        <w:r w:rsidRPr="00A116FE">
          <w:rPr>
            <w:rStyle w:val="Hyperlink"/>
            <w:noProof/>
          </w:rPr>
          <w:t>System Search Capabilities</w:t>
        </w:r>
        <w:r>
          <w:rPr>
            <w:noProof/>
            <w:webHidden/>
          </w:rPr>
          <w:tab/>
        </w:r>
        <w:r>
          <w:rPr>
            <w:noProof/>
            <w:webHidden/>
          </w:rPr>
          <w:fldChar w:fldCharType="begin"/>
        </w:r>
        <w:r>
          <w:rPr>
            <w:noProof/>
            <w:webHidden/>
          </w:rPr>
          <w:instrText xml:space="preserve"> PAGEREF _Toc232763649 \h </w:instrText>
        </w:r>
        <w:r>
          <w:rPr>
            <w:noProof/>
            <w:webHidden/>
          </w:rPr>
        </w:r>
        <w:r>
          <w:rPr>
            <w:noProof/>
            <w:webHidden/>
          </w:rPr>
          <w:fldChar w:fldCharType="separate"/>
        </w:r>
        <w:r>
          <w:rPr>
            <w:noProof/>
            <w:webHidden/>
          </w:rPr>
          <w:t>19</w:t>
        </w:r>
        <w:r>
          <w:rPr>
            <w:noProof/>
            <w:webHidden/>
          </w:rPr>
          <w:fldChar w:fldCharType="end"/>
        </w:r>
      </w:hyperlink>
    </w:p>
    <w:p w14:paraId="3B804A6C" w14:textId="712F3AA7"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50" w:history="1">
        <w:r w:rsidRPr="00A116FE">
          <w:rPr>
            <w:rStyle w:val="Hyperlink"/>
            <w:noProof/>
          </w:rPr>
          <w:t>Modular Presentation and Feature Enablement Capabilities</w:t>
        </w:r>
        <w:r>
          <w:rPr>
            <w:noProof/>
            <w:webHidden/>
          </w:rPr>
          <w:tab/>
        </w:r>
        <w:r>
          <w:rPr>
            <w:noProof/>
            <w:webHidden/>
          </w:rPr>
          <w:fldChar w:fldCharType="begin"/>
        </w:r>
        <w:r>
          <w:rPr>
            <w:noProof/>
            <w:webHidden/>
          </w:rPr>
          <w:instrText xml:space="preserve"> PAGEREF _Toc232763650 \h </w:instrText>
        </w:r>
        <w:r>
          <w:rPr>
            <w:noProof/>
            <w:webHidden/>
          </w:rPr>
        </w:r>
        <w:r>
          <w:rPr>
            <w:noProof/>
            <w:webHidden/>
          </w:rPr>
          <w:fldChar w:fldCharType="separate"/>
        </w:r>
        <w:r>
          <w:rPr>
            <w:noProof/>
            <w:webHidden/>
          </w:rPr>
          <w:t>19</w:t>
        </w:r>
        <w:r>
          <w:rPr>
            <w:noProof/>
            <w:webHidden/>
          </w:rPr>
          <w:fldChar w:fldCharType="end"/>
        </w:r>
      </w:hyperlink>
    </w:p>
    <w:p w14:paraId="43B3ED06" w14:textId="1E787862"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51" w:history="1">
        <w:r w:rsidRPr="00A116FE">
          <w:rPr>
            <w:rStyle w:val="Hyperlink"/>
            <w:noProof/>
          </w:rPr>
          <w:t>Workflow Capabilities</w:t>
        </w:r>
        <w:r>
          <w:rPr>
            <w:noProof/>
            <w:webHidden/>
          </w:rPr>
          <w:tab/>
        </w:r>
        <w:r>
          <w:rPr>
            <w:noProof/>
            <w:webHidden/>
          </w:rPr>
          <w:fldChar w:fldCharType="begin"/>
        </w:r>
        <w:r>
          <w:rPr>
            <w:noProof/>
            <w:webHidden/>
          </w:rPr>
          <w:instrText xml:space="preserve"> PAGEREF _Toc232763651 \h </w:instrText>
        </w:r>
        <w:r>
          <w:rPr>
            <w:noProof/>
            <w:webHidden/>
          </w:rPr>
        </w:r>
        <w:r>
          <w:rPr>
            <w:noProof/>
            <w:webHidden/>
          </w:rPr>
          <w:fldChar w:fldCharType="separate"/>
        </w:r>
        <w:r>
          <w:rPr>
            <w:noProof/>
            <w:webHidden/>
          </w:rPr>
          <w:t>20</w:t>
        </w:r>
        <w:r>
          <w:rPr>
            <w:noProof/>
            <w:webHidden/>
          </w:rPr>
          <w:fldChar w:fldCharType="end"/>
        </w:r>
      </w:hyperlink>
    </w:p>
    <w:p w14:paraId="6898C636" w14:textId="6AE8942B"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52" w:history="1">
        <w:r w:rsidRPr="00A116FE">
          <w:rPr>
            <w:rStyle w:val="Hyperlink"/>
            <w:noProof/>
          </w:rPr>
          <w:t>Instrument Management Capabilities</w:t>
        </w:r>
        <w:r>
          <w:rPr>
            <w:noProof/>
            <w:webHidden/>
          </w:rPr>
          <w:tab/>
        </w:r>
        <w:r>
          <w:rPr>
            <w:noProof/>
            <w:webHidden/>
          </w:rPr>
          <w:fldChar w:fldCharType="begin"/>
        </w:r>
        <w:r>
          <w:rPr>
            <w:noProof/>
            <w:webHidden/>
          </w:rPr>
          <w:instrText xml:space="preserve"> PAGEREF _Toc232763652 \h </w:instrText>
        </w:r>
        <w:r>
          <w:rPr>
            <w:noProof/>
            <w:webHidden/>
          </w:rPr>
        </w:r>
        <w:r>
          <w:rPr>
            <w:noProof/>
            <w:webHidden/>
          </w:rPr>
          <w:fldChar w:fldCharType="separate"/>
        </w:r>
        <w:r>
          <w:rPr>
            <w:noProof/>
            <w:webHidden/>
          </w:rPr>
          <w:t>20</w:t>
        </w:r>
        <w:r>
          <w:rPr>
            <w:noProof/>
            <w:webHidden/>
          </w:rPr>
          <w:fldChar w:fldCharType="end"/>
        </w:r>
      </w:hyperlink>
    </w:p>
    <w:p w14:paraId="47F8E6F3" w14:textId="615C4571"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53" w:history="1">
        <w:r w:rsidRPr="00A116FE">
          <w:rPr>
            <w:rStyle w:val="Hyperlink"/>
            <w:noProof/>
          </w:rPr>
          <w:t>Optional Rule Engine Capabilities</w:t>
        </w:r>
        <w:r>
          <w:rPr>
            <w:noProof/>
            <w:webHidden/>
          </w:rPr>
          <w:tab/>
        </w:r>
        <w:r>
          <w:rPr>
            <w:noProof/>
            <w:webHidden/>
          </w:rPr>
          <w:fldChar w:fldCharType="begin"/>
        </w:r>
        <w:r>
          <w:rPr>
            <w:noProof/>
            <w:webHidden/>
          </w:rPr>
          <w:instrText xml:space="preserve"> PAGEREF _Toc232763653 \h </w:instrText>
        </w:r>
        <w:r>
          <w:rPr>
            <w:noProof/>
            <w:webHidden/>
          </w:rPr>
        </w:r>
        <w:r>
          <w:rPr>
            <w:noProof/>
            <w:webHidden/>
          </w:rPr>
          <w:fldChar w:fldCharType="separate"/>
        </w:r>
        <w:r>
          <w:rPr>
            <w:noProof/>
            <w:webHidden/>
          </w:rPr>
          <w:t>20</w:t>
        </w:r>
        <w:r>
          <w:rPr>
            <w:noProof/>
            <w:webHidden/>
          </w:rPr>
          <w:fldChar w:fldCharType="end"/>
        </w:r>
      </w:hyperlink>
    </w:p>
    <w:p w14:paraId="32C0D03F" w14:textId="6DB1BEE0"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54" w:history="1">
        <w:r w:rsidRPr="00A116FE">
          <w:rPr>
            <w:rStyle w:val="Hyperlink"/>
            <w:noProof/>
          </w:rPr>
          <w:t>In-System Reporting Capabilities</w:t>
        </w:r>
        <w:r>
          <w:rPr>
            <w:noProof/>
            <w:webHidden/>
          </w:rPr>
          <w:tab/>
        </w:r>
        <w:r>
          <w:rPr>
            <w:noProof/>
            <w:webHidden/>
          </w:rPr>
          <w:fldChar w:fldCharType="begin"/>
        </w:r>
        <w:r>
          <w:rPr>
            <w:noProof/>
            <w:webHidden/>
          </w:rPr>
          <w:instrText xml:space="preserve"> PAGEREF _Toc232763654 \h </w:instrText>
        </w:r>
        <w:r>
          <w:rPr>
            <w:noProof/>
            <w:webHidden/>
          </w:rPr>
        </w:r>
        <w:r>
          <w:rPr>
            <w:noProof/>
            <w:webHidden/>
          </w:rPr>
          <w:fldChar w:fldCharType="separate"/>
        </w:r>
        <w:r>
          <w:rPr>
            <w:noProof/>
            <w:webHidden/>
          </w:rPr>
          <w:t>21</w:t>
        </w:r>
        <w:r>
          <w:rPr>
            <w:noProof/>
            <w:webHidden/>
          </w:rPr>
          <w:fldChar w:fldCharType="end"/>
        </w:r>
      </w:hyperlink>
    </w:p>
    <w:p w14:paraId="2A01BDCE" w14:textId="7DA4BA53"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55" w:history="1">
        <w:r w:rsidRPr="00A116FE">
          <w:rPr>
            <w:rStyle w:val="Hyperlink"/>
            <w:noProof/>
          </w:rPr>
          <w:t>External Dependency Capabilities</w:t>
        </w:r>
        <w:r>
          <w:rPr>
            <w:noProof/>
            <w:webHidden/>
          </w:rPr>
          <w:tab/>
        </w:r>
        <w:r>
          <w:rPr>
            <w:noProof/>
            <w:webHidden/>
          </w:rPr>
          <w:fldChar w:fldCharType="begin"/>
        </w:r>
        <w:r>
          <w:rPr>
            <w:noProof/>
            <w:webHidden/>
          </w:rPr>
          <w:instrText xml:space="preserve"> PAGEREF _Toc232763655 \h </w:instrText>
        </w:r>
        <w:r>
          <w:rPr>
            <w:noProof/>
            <w:webHidden/>
          </w:rPr>
        </w:r>
        <w:r>
          <w:rPr>
            <w:noProof/>
            <w:webHidden/>
          </w:rPr>
          <w:fldChar w:fldCharType="separate"/>
        </w:r>
        <w:r>
          <w:rPr>
            <w:noProof/>
            <w:webHidden/>
          </w:rPr>
          <w:t>21</w:t>
        </w:r>
        <w:r>
          <w:rPr>
            <w:noProof/>
            <w:webHidden/>
          </w:rPr>
          <w:fldChar w:fldCharType="end"/>
        </w:r>
      </w:hyperlink>
    </w:p>
    <w:p w14:paraId="1FDB552A" w14:textId="414D2980"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56" w:history="1">
        <w:r w:rsidRPr="00A116FE">
          <w:rPr>
            <w:rStyle w:val="Hyperlink"/>
            <w:noProof/>
          </w:rPr>
          <w:t>Service Name Registration and Management Capabilities</w:t>
        </w:r>
        <w:r>
          <w:rPr>
            <w:noProof/>
            <w:webHidden/>
          </w:rPr>
          <w:tab/>
        </w:r>
        <w:r>
          <w:rPr>
            <w:noProof/>
            <w:webHidden/>
          </w:rPr>
          <w:fldChar w:fldCharType="begin"/>
        </w:r>
        <w:r>
          <w:rPr>
            <w:noProof/>
            <w:webHidden/>
          </w:rPr>
          <w:instrText xml:space="preserve"> PAGEREF _Toc232763656 \h </w:instrText>
        </w:r>
        <w:r>
          <w:rPr>
            <w:noProof/>
            <w:webHidden/>
          </w:rPr>
        </w:r>
        <w:r>
          <w:rPr>
            <w:noProof/>
            <w:webHidden/>
          </w:rPr>
          <w:fldChar w:fldCharType="separate"/>
        </w:r>
        <w:r>
          <w:rPr>
            <w:noProof/>
            <w:webHidden/>
          </w:rPr>
          <w:t>21</w:t>
        </w:r>
        <w:r>
          <w:rPr>
            <w:noProof/>
            <w:webHidden/>
          </w:rPr>
          <w:fldChar w:fldCharType="end"/>
        </w:r>
      </w:hyperlink>
    </w:p>
    <w:p w14:paraId="3C5EF11E" w14:textId="0C118569"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57" w:history="1">
        <w:r w:rsidRPr="00A116FE">
          <w:rPr>
            <w:rStyle w:val="Hyperlink"/>
            <w:noProof/>
          </w:rPr>
          <w:t>Service Name Resolution Capabilities</w:t>
        </w:r>
        <w:r>
          <w:rPr>
            <w:noProof/>
            <w:webHidden/>
          </w:rPr>
          <w:tab/>
        </w:r>
        <w:r>
          <w:rPr>
            <w:noProof/>
            <w:webHidden/>
          </w:rPr>
          <w:fldChar w:fldCharType="begin"/>
        </w:r>
        <w:r>
          <w:rPr>
            <w:noProof/>
            <w:webHidden/>
          </w:rPr>
          <w:instrText xml:space="preserve"> PAGEREF _Toc232763657 \h </w:instrText>
        </w:r>
        <w:r>
          <w:rPr>
            <w:noProof/>
            <w:webHidden/>
          </w:rPr>
        </w:r>
        <w:r>
          <w:rPr>
            <w:noProof/>
            <w:webHidden/>
          </w:rPr>
          <w:fldChar w:fldCharType="separate"/>
        </w:r>
        <w:r>
          <w:rPr>
            <w:noProof/>
            <w:webHidden/>
          </w:rPr>
          <w:t>22</w:t>
        </w:r>
        <w:r>
          <w:rPr>
            <w:noProof/>
            <w:webHidden/>
          </w:rPr>
          <w:fldChar w:fldCharType="end"/>
        </w:r>
      </w:hyperlink>
    </w:p>
    <w:p w14:paraId="2154E2F8" w14:textId="4ECBDD9E" w:rsidR="00A56BFB" w:rsidRDefault="00A56BFB">
      <w:pPr>
        <w:pStyle w:val="TOC4"/>
        <w:rPr>
          <w:rFonts w:asciiTheme="minorHAnsi" w:eastAsiaTheme="minorEastAsia" w:hAnsiTheme="minorHAnsi" w:cstheme="minorBidi"/>
          <w:noProof/>
          <w:kern w:val="2"/>
          <w:sz w:val="24"/>
          <w:lang w:eastAsia="en-NZ"/>
          <w14:ligatures w14:val="standardContextual"/>
        </w:rPr>
      </w:pPr>
      <w:hyperlink w:anchor="_Toc232763658" w:history="1">
        <w:r w:rsidRPr="00A116FE">
          <w:rPr>
            <w:rStyle w:val="Hyperlink"/>
            <w:noProof/>
          </w:rPr>
          <w:t>Import and Export Data Flow Capabilities</w:t>
        </w:r>
        <w:r>
          <w:rPr>
            <w:noProof/>
            <w:webHidden/>
          </w:rPr>
          <w:tab/>
        </w:r>
        <w:r>
          <w:rPr>
            <w:noProof/>
            <w:webHidden/>
          </w:rPr>
          <w:fldChar w:fldCharType="begin"/>
        </w:r>
        <w:r>
          <w:rPr>
            <w:noProof/>
            <w:webHidden/>
          </w:rPr>
          <w:instrText xml:space="preserve"> PAGEREF _Toc232763658 \h </w:instrText>
        </w:r>
        <w:r>
          <w:rPr>
            <w:noProof/>
            <w:webHidden/>
          </w:rPr>
        </w:r>
        <w:r>
          <w:rPr>
            <w:noProof/>
            <w:webHidden/>
          </w:rPr>
          <w:fldChar w:fldCharType="separate"/>
        </w:r>
        <w:r>
          <w:rPr>
            <w:noProof/>
            <w:webHidden/>
          </w:rPr>
          <w:t>22</w:t>
        </w:r>
        <w:r>
          <w:rPr>
            <w:noProof/>
            <w:webHidden/>
          </w:rPr>
          <w:fldChar w:fldCharType="end"/>
        </w:r>
      </w:hyperlink>
    </w:p>
    <w:p w14:paraId="5093FA1E" w14:textId="270EA0CA"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59" w:history="1">
        <w:r w:rsidRPr="00A116FE">
          <w:rPr>
            <w:rStyle w:val="Hyperlink"/>
            <w:noProof/>
            <w:lang w:eastAsia="en-NZ"/>
          </w:rPr>
          <w:t>Resource Domain Capabilities</w:t>
        </w:r>
        <w:r>
          <w:rPr>
            <w:noProof/>
            <w:webHidden/>
          </w:rPr>
          <w:tab/>
        </w:r>
        <w:r>
          <w:rPr>
            <w:noProof/>
            <w:webHidden/>
          </w:rPr>
          <w:fldChar w:fldCharType="begin"/>
        </w:r>
        <w:r>
          <w:rPr>
            <w:noProof/>
            <w:webHidden/>
          </w:rPr>
          <w:instrText xml:space="preserve"> PAGEREF _Toc232763659 \h </w:instrText>
        </w:r>
        <w:r>
          <w:rPr>
            <w:noProof/>
            <w:webHidden/>
          </w:rPr>
        </w:r>
        <w:r>
          <w:rPr>
            <w:noProof/>
            <w:webHidden/>
          </w:rPr>
          <w:fldChar w:fldCharType="separate"/>
        </w:r>
        <w:r>
          <w:rPr>
            <w:noProof/>
            <w:webHidden/>
          </w:rPr>
          <w:t>22</w:t>
        </w:r>
        <w:r>
          <w:rPr>
            <w:noProof/>
            <w:webHidden/>
          </w:rPr>
          <w:fldChar w:fldCharType="end"/>
        </w:r>
      </w:hyperlink>
    </w:p>
    <w:p w14:paraId="57EF2950" w14:textId="35D00C92"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60" w:history="1">
        <w:r w:rsidRPr="00A116FE">
          <w:rPr>
            <w:rStyle w:val="Hyperlink"/>
            <w:noProof/>
          </w:rPr>
          <w:t>Resource Identity and Core Record Management Capabilities</w:t>
        </w:r>
        <w:r>
          <w:rPr>
            <w:noProof/>
            <w:webHidden/>
          </w:rPr>
          <w:tab/>
        </w:r>
        <w:r>
          <w:rPr>
            <w:noProof/>
            <w:webHidden/>
          </w:rPr>
          <w:fldChar w:fldCharType="begin"/>
        </w:r>
        <w:r>
          <w:rPr>
            <w:noProof/>
            <w:webHidden/>
          </w:rPr>
          <w:instrText xml:space="preserve"> PAGEREF _Toc232763660 \h </w:instrText>
        </w:r>
        <w:r>
          <w:rPr>
            <w:noProof/>
            <w:webHidden/>
          </w:rPr>
        </w:r>
        <w:r>
          <w:rPr>
            <w:noProof/>
            <w:webHidden/>
          </w:rPr>
          <w:fldChar w:fldCharType="separate"/>
        </w:r>
        <w:r>
          <w:rPr>
            <w:noProof/>
            <w:webHidden/>
          </w:rPr>
          <w:t>22</w:t>
        </w:r>
        <w:r>
          <w:rPr>
            <w:noProof/>
            <w:webHidden/>
          </w:rPr>
          <w:fldChar w:fldCharType="end"/>
        </w:r>
      </w:hyperlink>
    </w:p>
    <w:p w14:paraId="0D10C8CB" w14:textId="6B4D0B07"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61" w:history="1">
        <w:r w:rsidRPr="00A116FE">
          <w:rPr>
            <w:rStyle w:val="Hyperlink"/>
            <w:noProof/>
          </w:rPr>
          <w:t>Resource State Management Capabilities</w:t>
        </w:r>
        <w:r>
          <w:rPr>
            <w:noProof/>
            <w:webHidden/>
          </w:rPr>
          <w:tab/>
        </w:r>
        <w:r>
          <w:rPr>
            <w:noProof/>
            <w:webHidden/>
          </w:rPr>
          <w:fldChar w:fldCharType="begin"/>
        </w:r>
        <w:r>
          <w:rPr>
            <w:noProof/>
            <w:webHidden/>
          </w:rPr>
          <w:instrText xml:space="preserve"> PAGEREF _Toc232763661 \h </w:instrText>
        </w:r>
        <w:r>
          <w:rPr>
            <w:noProof/>
            <w:webHidden/>
          </w:rPr>
        </w:r>
        <w:r>
          <w:rPr>
            <w:noProof/>
            <w:webHidden/>
          </w:rPr>
          <w:fldChar w:fldCharType="separate"/>
        </w:r>
        <w:r>
          <w:rPr>
            <w:noProof/>
            <w:webHidden/>
          </w:rPr>
          <w:t>23</w:t>
        </w:r>
        <w:r>
          <w:rPr>
            <w:noProof/>
            <w:webHidden/>
          </w:rPr>
          <w:fldChar w:fldCharType="end"/>
        </w:r>
      </w:hyperlink>
    </w:p>
    <w:p w14:paraId="57F3C858" w14:textId="5AA2B064"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62" w:history="1">
        <w:r w:rsidRPr="00A116FE">
          <w:rPr>
            <w:rStyle w:val="Hyperlink"/>
            <w:noProof/>
          </w:rPr>
          <w:t>Reference Data Management Capabilities</w:t>
        </w:r>
        <w:r>
          <w:rPr>
            <w:noProof/>
            <w:webHidden/>
          </w:rPr>
          <w:tab/>
        </w:r>
        <w:r>
          <w:rPr>
            <w:noProof/>
            <w:webHidden/>
          </w:rPr>
          <w:fldChar w:fldCharType="begin"/>
        </w:r>
        <w:r>
          <w:rPr>
            <w:noProof/>
            <w:webHidden/>
          </w:rPr>
          <w:instrText xml:space="preserve"> PAGEREF _Toc232763662 \h </w:instrText>
        </w:r>
        <w:r>
          <w:rPr>
            <w:noProof/>
            <w:webHidden/>
          </w:rPr>
        </w:r>
        <w:r>
          <w:rPr>
            <w:noProof/>
            <w:webHidden/>
          </w:rPr>
          <w:fldChar w:fldCharType="separate"/>
        </w:r>
        <w:r>
          <w:rPr>
            <w:noProof/>
            <w:webHidden/>
          </w:rPr>
          <w:t>23</w:t>
        </w:r>
        <w:r>
          <w:rPr>
            <w:noProof/>
            <w:webHidden/>
          </w:rPr>
          <w:fldChar w:fldCharType="end"/>
        </w:r>
      </w:hyperlink>
    </w:p>
    <w:p w14:paraId="3E59C570" w14:textId="2DD677D1"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63" w:history="1">
        <w:r w:rsidRPr="00A116FE">
          <w:rPr>
            <w:rStyle w:val="Hyperlink"/>
            <w:noProof/>
          </w:rPr>
          <w:t>Metadata Management Capabilities</w:t>
        </w:r>
        <w:r>
          <w:rPr>
            <w:noProof/>
            <w:webHidden/>
          </w:rPr>
          <w:tab/>
        </w:r>
        <w:r>
          <w:rPr>
            <w:noProof/>
            <w:webHidden/>
          </w:rPr>
          <w:fldChar w:fldCharType="begin"/>
        </w:r>
        <w:r>
          <w:rPr>
            <w:noProof/>
            <w:webHidden/>
          </w:rPr>
          <w:instrText xml:space="preserve"> PAGEREF _Toc232763663 \h </w:instrText>
        </w:r>
        <w:r>
          <w:rPr>
            <w:noProof/>
            <w:webHidden/>
          </w:rPr>
        </w:r>
        <w:r>
          <w:rPr>
            <w:noProof/>
            <w:webHidden/>
          </w:rPr>
          <w:fldChar w:fldCharType="separate"/>
        </w:r>
        <w:r>
          <w:rPr>
            <w:noProof/>
            <w:webHidden/>
          </w:rPr>
          <w:t>23</w:t>
        </w:r>
        <w:r>
          <w:rPr>
            <w:noProof/>
            <w:webHidden/>
          </w:rPr>
          <w:fldChar w:fldCharType="end"/>
        </w:r>
      </w:hyperlink>
    </w:p>
    <w:p w14:paraId="14F841FE" w14:textId="23D66A63"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64" w:history="1">
        <w:r w:rsidRPr="00A116FE">
          <w:rPr>
            <w:rStyle w:val="Hyperlink"/>
            <w:noProof/>
          </w:rPr>
          <w:t>Business Record Handling Capabilities</w:t>
        </w:r>
        <w:r>
          <w:rPr>
            <w:noProof/>
            <w:webHidden/>
          </w:rPr>
          <w:tab/>
        </w:r>
        <w:r>
          <w:rPr>
            <w:noProof/>
            <w:webHidden/>
          </w:rPr>
          <w:fldChar w:fldCharType="begin"/>
        </w:r>
        <w:r>
          <w:rPr>
            <w:noProof/>
            <w:webHidden/>
          </w:rPr>
          <w:instrText xml:space="preserve"> PAGEREF _Toc232763664 \h </w:instrText>
        </w:r>
        <w:r>
          <w:rPr>
            <w:noProof/>
            <w:webHidden/>
          </w:rPr>
        </w:r>
        <w:r>
          <w:rPr>
            <w:noProof/>
            <w:webHidden/>
          </w:rPr>
          <w:fldChar w:fldCharType="separate"/>
        </w:r>
        <w:r>
          <w:rPr>
            <w:noProof/>
            <w:webHidden/>
          </w:rPr>
          <w:t>24</w:t>
        </w:r>
        <w:r>
          <w:rPr>
            <w:noProof/>
            <w:webHidden/>
          </w:rPr>
          <w:fldChar w:fldCharType="end"/>
        </w:r>
      </w:hyperlink>
    </w:p>
    <w:p w14:paraId="13085AC2" w14:textId="13377B63"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65" w:history="1">
        <w:r w:rsidRPr="00A116FE">
          <w:rPr>
            <w:rStyle w:val="Hyperlink"/>
            <w:noProof/>
          </w:rPr>
          <w:t>Social Capabilities</w:t>
        </w:r>
        <w:r>
          <w:rPr>
            <w:noProof/>
            <w:webHidden/>
          </w:rPr>
          <w:tab/>
        </w:r>
        <w:r>
          <w:rPr>
            <w:noProof/>
            <w:webHidden/>
          </w:rPr>
          <w:fldChar w:fldCharType="begin"/>
        </w:r>
        <w:r>
          <w:rPr>
            <w:noProof/>
            <w:webHidden/>
          </w:rPr>
          <w:instrText xml:space="preserve"> PAGEREF _Toc232763665 \h </w:instrText>
        </w:r>
        <w:r>
          <w:rPr>
            <w:noProof/>
            <w:webHidden/>
          </w:rPr>
        </w:r>
        <w:r>
          <w:rPr>
            <w:noProof/>
            <w:webHidden/>
          </w:rPr>
          <w:fldChar w:fldCharType="separate"/>
        </w:r>
        <w:r>
          <w:rPr>
            <w:noProof/>
            <w:webHidden/>
          </w:rPr>
          <w:t>24</w:t>
        </w:r>
        <w:r>
          <w:rPr>
            <w:noProof/>
            <w:webHidden/>
          </w:rPr>
          <w:fldChar w:fldCharType="end"/>
        </w:r>
      </w:hyperlink>
    </w:p>
    <w:p w14:paraId="428E81C5" w14:textId="5AB3A5A7"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66" w:history="1">
        <w:r w:rsidRPr="00A116FE">
          <w:rPr>
            <w:rStyle w:val="Hyperlink"/>
            <w:noProof/>
          </w:rPr>
          <w:t>Person Management Capabilities</w:t>
        </w:r>
        <w:r>
          <w:rPr>
            <w:noProof/>
            <w:webHidden/>
          </w:rPr>
          <w:tab/>
        </w:r>
        <w:r>
          <w:rPr>
            <w:noProof/>
            <w:webHidden/>
          </w:rPr>
          <w:fldChar w:fldCharType="begin"/>
        </w:r>
        <w:r>
          <w:rPr>
            <w:noProof/>
            <w:webHidden/>
          </w:rPr>
          <w:instrText xml:space="preserve"> PAGEREF _Toc232763666 \h </w:instrText>
        </w:r>
        <w:r>
          <w:rPr>
            <w:noProof/>
            <w:webHidden/>
          </w:rPr>
        </w:r>
        <w:r>
          <w:rPr>
            <w:noProof/>
            <w:webHidden/>
          </w:rPr>
          <w:fldChar w:fldCharType="separate"/>
        </w:r>
        <w:r>
          <w:rPr>
            <w:noProof/>
            <w:webHidden/>
          </w:rPr>
          <w:t>25</w:t>
        </w:r>
        <w:r>
          <w:rPr>
            <w:noProof/>
            <w:webHidden/>
          </w:rPr>
          <w:fldChar w:fldCharType="end"/>
        </w:r>
      </w:hyperlink>
    </w:p>
    <w:p w14:paraId="70152C5E" w14:textId="0E334989"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67" w:history="1">
        <w:r w:rsidRPr="00A116FE">
          <w:rPr>
            <w:rStyle w:val="Hyperlink"/>
            <w:noProof/>
          </w:rPr>
          <w:t>Group Management Capabilities</w:t>
        </w:r>
        <w:r>
          <w:rPr>
            <w:noProof/>
            <w:webHidden/>
          </w:rPr>
          <w:tab/>
        </w:r>
        <w:r>
          <w:rPr>
            <w:noProof/>
            <w:webHidden/>
          </w:rPr>
          <w:fldChar w:fldCharType="begin"/>
        </w:r>
        <w:r>
          <w:rPr>
            <w:noProof/>
            <w:webHidden/>
          </w:rPr>
          <w:instrText xml:space="preserve"> PAGEREF _Toc232763667 \h </w:instrText>
        </w:r>
        <w:r>
          <w:rPr>
            <w:noProof/>
            <w:webHidden/>
          </w:rPr>
        </w:r>
        <w:r>
          <w:rPr>
            <w:noProof/>
            <w:webHidden/>
          </w:rPr>
          <w:fldChar w:fldCharType="separate"/>
        </w:r>
        <w:r>
          <w:rPr>
            <w:noProof/>
            <w:webHidden/>
          </w:rPr>
          <w:t>25</w:t>
        </w:r>
        <w:r>
          <w:rPr>
            <w:noProof/>
            <w:webHidden/>
          </w:rPr>
          <w:fldChar w:fldCharType="end"/>
        </w:r>
      </w:hyperlink>
    </w:p>
    <w:p w14:paraId="77540F20" w14:textId="5E000EF9"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68" w:history="1">
        <w:r w:rsidRPr="00A116FE">
          <w:rPr>
            <w:rStyle w:val="Hyperlink"/>
            <w:noProof/>
          </w:rPr>
          <w:t>Membership Management Capabilities</w:t>
        </w:r>
        <w:r>
          <w:rPr>
            <w:noProof/>
            <w:webHidden/>
          </w:rPr>
          <w:tab/>
        </w:r>
        <w:r>
          <w:rPr>
            <w:noProof/>
            <w:webHidden/>
          </w:rPr>
          <w:fldChar w:fldCharType="begin"/>
        </w:r>
        <w:r>
          <w:rPr>
            <w:noProof/>
            <w:webHidden/>
          </w:rPr>
          <w:instrText xml:space="preserve"> PAGEREF _Toc232763668 \h </w:instrText>
        </w:r>
        <w:r>
          <w:rPr>
            <w:noProof/>
            <w:webHidden/>
          </w:rPr>
        </w:r>
        <w:r>
          <w:rPr>
            <w:noProof/>
            <w:webHidden/>
          </w:rPr>
          <w:fldChar w:fldCharType="separate"/>
        </w:r>
        <w:r>
          <w:rPr>
            <w:noProof/>
            <w:webHidden/>
          </w:rPr>
          <w:t>25</w:t>
        </w:r>
        <w:r>
          <w:rPr>
            <w:noProof/>
            <w:webHidden/>
          </w:rPr>
          <w:fldChar w:fldCharType="end"/>
        </w:r>
      </w:hyperlink>
    </w:p>
    <w:p w14:paraId="6ED53DED" w14:textId="3AA9215E"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69" w:history="1">
        <w:r w:rsidRPr="00A116FE">
          <w:rPr>
            <w:rStyle w:val="Hyperlink"/>
            <w:noProof/>
          </w:rPr>
          <w:t>Role Management Capabilities</w:t>
        </w:r>
        <w:r>
          <w:rPr>
            <w:noProof/>
            <w:webHidden/>
          </w:rPr>
          <w:tab/>
        </w:r>
        <w:r>
          <w:rPr>
            <w:noProof/>
            <w:webHidden/>
          </w:rPr>
          <w:fldChar w:fldCharType="begin"/>
        </w:r>
        <w:r>
          <w:rPr>
            <w:noProof/>
            <w:webHidden/>
          </w:rPr>
          <w:instrText xml:space="preserve"> PAGEREF _Toc232763669 \h </w:instrText>
        </w:r>
        <w:r>
          <w:rPr>
            <w:noProof/>
            <w:webHidden/>
          </w:rPr>
        </w:r>
        <w:r>
          <w:rPr>
            <w:noProof/>
            <w:webHidden/>
          </w:rPr>
          <w:fldChar w:fldCharType="separate"/>
        </w:r>
        <w:r>
          <w:rPr>
            <w:noProof/>
            <w:webHidden/>
          </w:rPr>
          <w:t>25</w:t>
        </w:r>
        <w:r>
          <w:rPr>
            <w:noProof/>
            <w:webHidden/>
          </w:rPr>
          <w:fldChar w:fldCharType="end"/>
        </w:r>
      </w:hyperlink>
    </w:p>
    <w:p w14:paraId="05B59E51" w14:textId="7B6D1C4F"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70" w:history="1">
        <w:r w:rsidRPr="00A116FE">
          <w:rPr>
            <w:rStyle w:val="Hyperlink"/>
            <w:noProof/>
          </w:rPr>
          <w:t>Onboarding and Offboarding Capabilities</w:t>
        </w:r>
        <w:r>
          <w:rPr>
            <w:noProof/>
            <w:webHidden/>
          </w:rPr>
          <w:tab/>
        </w:r>
        <w:r>
          <w:rPr>
            <w:noProof/>
            <w:webHidden/>
          </w:rPr>
          <w:fldChar w:fldCharType="begin"/>
        </w:r>
        <w:r>
          <w:rPr>
            <w:noProof/>
            <w:webHidden/>
          </w:rPr>
          <w:instrText xml:space="preserve"> PAGEREF _Toc232763670 \h </w:instrText>
        </w:r>
        <w:r>
          <w:rPr>
            <w:noProof/>
            <w:webHidden/>
          </w:rPr>
        </w:r>
        <w:r>
          <w:rPr>
            <w:noProof/>
            <w:webHidden/>
          </w:rPr>
          <w:fldChar w:fldCharType="separate"/>
        </w:r>
        <w:r>
          <w:rPr>
            <w:noProof/>
            <w:webHidden/>
          </w:rPr>
          <w:t>26</w:t>
        </w:r>
        <w:r>
          <w:rPr>
            <w:noProof/>
            <w:webHidden/>
          </w:rPr>
          <w:fldChar w:fldCharType="end"/>
        </w:r>
      </w:hyperlink>
    </w:p>
    <w:p w14:paraId="23874E96" w14:textId="7A6A8B07"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71" w:history="1">
        <w:r w:rsidRPr="00A116FE">
          <w:rPr>
            <w:rStyle w:val="Hyperlink"/>
            <w:noProof/>
          </w:rPr>
          <w:t>User Interface Supporting Capabilities</w:t>
        </w:r>
        <w:r>
          <w:rPr>
            <w:noProof/>
            <w:webHidden/>
          </w:rPr>
          <w:tab/>
        </w:r>
        <w:r>
          <w:rPr>
            <w:noProof/>
            <w:webHidden/>
          </w:rPr>
          <w:fldChar w:fldCharType="begin"/>
        </w:r>
        <w:r>
          <w:rPr>
            <w:noProof/>
            <w:webHidden/>
          </w:rPr>
          <w:instrText xml:space="preserve"> PAGEREF _Toc232763671 \h </w:instrText>
        </w:r>
        <w:r>
          <w:rPr>
            <w:noProof/>
            <w:webHidden/>
          </w:rPr>
        </w:r>
        <w:r>
          <w:rPr>
            <w:noProof/>
            <w:webHidden/>
          </w:rPr>
          <w:fldChar w:fldCharType="separate"/>
        </w:r>
        <w:r>
          <w:rPr>
            <w:noProof/>
            <w:webHidden/>
          </w:rPr>
          <w:t>26</w:t>
        </w:r>
        <w:r>
          <w:rPr>
            <w:noProof/>
            <w:webHidden/>
          </w:rPr>
          <w:fldChar w:fldCharType="end"/>
        </w:r>
      </w:hyperlink>
    </w:p>
    <w:p w14:paraId="18DE9D12" w14:textId="7FA857AF"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72" w:history="1">
        <w:r w:rsidRPr="00A116FE">
          <w:rPr>
            <w:rStyle w:val="Hyperlink"/>
            <w:noProof/>
          </w:rPr>
          <w:t>Navigation Service Capabilities</w:t>
        </w:r>
        <w:r>
          <w:rPr>
            <w:noProof/>
            <w:webHidden/>
          </w:rPr>
          <w:tab/>
        </w:r>
        <w:r>
          <w:rPr>
            <w:noProof/>
            <w:webHidden/>
          </w:rPr>
          <w:fldChar w:fldCharType="begin"/>
        </w:r>
        <w:r>
          <w:rPr>
            <w:noProof/>
            <w:webHidden/>
          </w:rPr>
          <w:instrText xml:space="preserve"> PAGEREF _Toc232763672 \h </w:instrText>
        </w:r>
        <w:r>
          <w:rPr>
            <w:noProof/>
            <w:webHidden/>
          </w:rPr>
        </w:r>
        <w:r>
          <w:rPr>
            <w:noProof/>
            <w:webHidden/>
          </w:rPr>
          <w:fldChar w:fldCharType="separate"/>
        </w:r>
        <w:r>
          <w:rPr>
            <w:noProof/>
            <w:webHidden/>
          </w:rPr>
          <w:t>27</w:t>
        </w:r>
        <w:r>
          <w:rPr>
            <w:noProof/>
            <w:webHidden/>
          </w:rPr>
          <w:fldChar w:fldCharType="end"/>
        </w:r>
      </w:hyperlink>
    </w:p>
    <w:p w14:paraId="2F3C8771" w14:textId="3927B285"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73" w:history="1">
        <w:r w:rsidRPr="00A116FE">
          <w:rPr>
            <w:rStyle w:val="Hyperlink"/>
            <w:noProof/>
          </w:rPr>
          <w:t>Internationalisation of Resources Capabilities</w:t>
        </w:r>
        <w:r>
          <w:rPr>
            <w:noProof/>
            <w:webHidden/>
          </w:rPr>
          <w:tab/>
        </w:r>
        <w:r>
          <w:rPr>
            <w:noProof/>
            <w:webHidden/>
          </w:rPr>
          <w:fldChar w:fldCharType="begin"/>
        </w:r>
        <w:r>
          <w:rPr>
            <w:noProof/>
            <w:webHidden/>
          </w:rPr>
          <w:instrText xml:space="preserve"> PAGEREF _Toc232763673 \h </w:instrText>
        </w:r>
        <w:r>
          <w:rPr>
            <w:noProof/>
            <w:webHidden/>
          </w:rPr>
        </w:r>
        <w:r>
          <w:rPr>
            <w:noProof/>
            <w:webHidden/>
          </w:rPr>
          <w:fldChar w:fldCharType="separate"/>
        </w:r>
        <w:r>
          <w:rPr>
            <w:noProof/>
            <w:webHidden/>
          </w:rPr>
          <w:t>27</w:t>
        </w:r>
        <w:r>
          <w:rPr>
            <w:noProof/>
            <w:webHidden/>
          </w:rPr>
          <w:fldChar w:fldCharType="end"/>
        </w:r>
      </w:hyperlink>
    </w:p>
    <w:p w14:paraId="4024D3F7" w14:textId="4CE1E100" w:rsidR="00A56BFB" w:rsidRDefault="00A56B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763674" w:history="1">
        <w:r w:rsidRPr="00A116FE">
          <w:rPr>
            <w:rStyle w:val="Hyperlink"/>
            <w:noProof/>
          </w:rPr>
          <w:t>User Interface Capabilities</w:t>
        </w:r>
        <w:r>
          <w:rPr>
            <w:noProof/>
            <w:webHidden/>
          </w:rPr>
          <w:tab/>
        </w:r>
        <w:r>
          <w:rPr>
            <w:noProof/>
            <w:webHidden/>
          </w:rPr>
          <w:fldChar w:fldCharType="begin"/>
        </w:r>
        <w:r>
          <w:rPr>
            <w:noProof/>
            <w:webHidden/>
          </w:rPr>
          <w:instrText xml:space="preserve"> PAGEREF _Toc232763674 \h </w:instrText>
        </w:r>
        <w:r>
          <w:rPr>
            <w:noProof/>
            <w:webHidden/>
          </w:rPr>
        </w:r>
        <w:r>
          <w:rPr>
            <w:noProof/>
            <w:webHidden/>
          </w:rPr>
          <w:fldChar w:fldCharType="separate"/>
        </w:r>
        <w:r>
          <w:rPr>
            <w:noProof/>
            <w:webHidden/>
          </w:rPr>
          <w:t>28</w:t>
        </w:r>
        <w:r>
          <w:rPr>
            <w:noProof/>
            <w:webHidden/>
          </w:rPr>
          <w:fldChar w:fldCharType="end"/>
        </w:r>
      </w:hyperlink>
    </w:p>
    <w:p w14:paraId="5FE4835E" w14:textId="57C0B98D"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75" w:history="1">
        <w:r w:rsidRPr="00A116FE">
          <w:rPr>
            <w:rStyle w:val="Hyperlink"/>
            <w:noProof/>
          </w:rPr>
          <w:t>Client Presentation and Interaction Capabilities</w:t>
        </w:r>
        <w:r>
          <w:rPr>
            <w:noProof/>
            <w:webHidden/>
          </w:rPr>
          <w:tab/>
        </w:r>
        <w:r>
          <w:rPr>
            <w:noProof/>
            <w:webHidden/>
          </w:rPr>
          <w:fldChar w:fldCharType="begin"/>
        </w:r>
        <w:r>
          <w:rPr>
            <w:noProof/>
            <w:webHidden/>
          </w:rPr>
          <w:instrText xml:space="preserve"> PAGEREF _Toc232763675 \h </w:instrText>
        </w:r>
        <w:r>
          <w:rPr>
            <w:noProof/>
            <w:webHidden/>
          </w:rPr>
        </w:r>
        <w:r>
          <w:rPr>
            <w:noProof/>
            <w:webHidden/>
          </w:rPr>
          <w:fldChar w:fldCharType="separate"/>
        </w:r>
        <w:r>
          <w:rPr>
            <w:noProof/>
            <w:webHidden/>
          </w:rPr>
          <w:t>28</w:t>
        </w:r>
        <w:r>
          <w:rPr>
            <w:noProof/>
            <w:webHidden/>
          </w:rPr>
          <w:fldChar w:fldCharType="end"/>
        </w:r>
      </w:hyperlink>
    </w:p>
    <w:p w14:paraId="5C90A8C7" w14:textId="388C9C1B"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76" w:history="1">
        <w:r w:rsidRPr="00A116FE">
          <w:rPr>
            <w:rStyle w:val="Hyperlink"/>
            <w:noProof/>
          </w:rPr>
          <w:t>Mobile Device Screen Capabilities</w:t>
        </w:r>
        <w:r>
          <w:rPr>
            <w:noProof/>
            <w:webHidden/>
          </w:rPr>
          <w:tab/>
        </w:r>
        <w:r>
          <w:rPr>
            <w:noProof/>
            <w:webHidden/>
          </w:rPr>
          <w:fldChar w:fldCharType="begin"/>
        </w:r>
        <w:r>
          <w:rPr>
            <w:noProof/>
            <w:webHidden/>
          </w:rPr>
          <w:instrText xml:space="preserve"> PAGEREF _Toc232763676 \h </w:instrText>
        </w:r>
        <w:r>
          <w:rPr>
            <w:noProof/>
            <w:webHidden/>
          </w:rPr>
        </w:r>
        <w:r>
          <w:rPr>
            <w:noProof/>
            <w:webHidden/>
          </w:rPr>
          <w:fldChar w:fldCharType="separate"/>
        </w:r>
        <w:r>
          <w:rPr>
            <w:noProof/>
            <w:webHidden/>
          </w:rPr>
          <w:t>28</w:t>
        </w:r>
        <w:r>
          <w:rPr>
            <w:noProof/>
            <w:webHidden/>
          </w:rPr>
          <w:fldChar w:fldCharType="end"/>
        </w:r>
      </w:hyperlink>
    </w:p>
    <w:p w14:paraId="34A7CF42" w14:textId="092D3DC2"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77" w:history="1">
        <w:r w:rsidRPr="00A116FE">
          <w:rPr>
            <w:rStyle w:val="Hyperlink"/>
            <w:noProof/>
          </w:rPr>
          <w:t>Context Description Capabilities</w:t>
        </w:r>
        <w:r>
          <w:rPr>
            <w:noProof/>
            <w:webHidden/>
          </w:rPr>
          <w:tab/>
        </w:r>
        <w:r>
          <w:rPr>
            <w:noProof/>
            <w:webHidden/>
          </w:rPr>
          <w:fldChar w:fldCharType="begin"/>
        </w:r>
        <w:r>
          <w:rPr>
            <w:noProof/>
            <w:webHidden/>
          </w:rPr>
          <w:instrText xml:space="preserve"> PAGEREF _Toc232763677 \h </w:instrText>
        </w:r>
        <w:r>
          <w:rPr>
            <w:noProof/>
            <w:webHidden/>
          </w:rPr>
        </w:r>
        <w:r>
          <w:rPr>
            <w:noProof/>
            <w:webHidden/>
          </w:rPr>
          <w:fldChar w:fldCharType="separate"/>
        </w:r>
        <w:r>
          <w:rPr>
            <w:noProof/>
            <w:webHidden/>
          </w:rPr>
          <w:t>28</w:t>
        </w:r>
        <w:r>
          <w:rPr>
            <w:noProof/>
            <w:webHidden/>
          </w:rPr>
          <w:fldChar w:fldCharType="end"/>
        </w:r>
      </w:hyperlink>
    </w:p>
    <w:p w14:paraId="24C6DF36" w14:textId="4D5A3395"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78" w:history="1">
        <w:r w:rsidRPr="00A116FE">
          <w:rPr>
            <w:rStyle w:val="Hyperlink"/>
            <w:noProof/>
          </w:rPr>
          <w:t>Accessibility and Responsive Presentation Capabilities</w:t>
        </w:r>
        <w:r>
          <w:rPr>
            <w:noProof/>
            <w:webHidden/>
          </w:rPr>
          <w:tab/>
        </w:r>
        <w:r>
          <w:rPr>
            <w:noProof/>
            <w:webHidden/>
          </w:rPr>
          <w:fldChar w:fldCharType="begin"/>
        </w:r>
        <w:r>
          <w:rPr>
            <w:noProof/>
            <w:webHidden/>
          </w:rPr>
          <w:instrText xml:space="preserve"> PAGEREF _Toc232763678 \h </w:instrText>
        </w:r>
        <w:r>
          <w:rPr>
            <w:noProof/>
            <w:webHidden/>
          </w:rPr>
        </w:r>
        <w:r>
          <w:rPr>
            <w:noProof/>
            <w:webHidden/>
          </w:rPr>
          <w:fldChar w:fldCharType="separate"/>
        </w:r>
        <w:r>
          <w:rPr>
            <w:noProof/>
            <w:webHidden/>
          </w:rPr>
          <w:t>29</w:t>
        </w:r>
        <w:r>
          <w:rPr>
            <w:noProof/>
            <w:webHidden/>
          </w:rPr>
          <w:fldChar w:fldCharType="end"/>
        </w:r>
      </w:hyperlink>
    </w:p>
    <w:p w14:paraId="7C6DD1FC" w14:textId="12E37FF4"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79" w:history="1">
        <w:r w:rsidRPr="00A116FE">
          <w:rPr>
            <w:rStyle w:val="Hyperlink"/>
            <w:noProof/>
          </w:rPr>
          <w:t>Device Integration Capabilities</w:t>
        </w:r>
        <w:r>
          <w:rPr>
            <w:noProof/>
            <w:webHidden/>
          </w:rPr>
          <w:tab/>
        </w:r>
        <w:r>
          <w:rPr>
            <w:noProof/>
            <w:webHidden/>
          </w:rPr>
          <w:fldChar w:fldCharType="begin"/>
        </w:r>
        <w:r>
          <w:rPr>
            <w:noProof/>
            <w:webHidden/>
          </w:rPr>
          <w:instrText xml:space="preserve"> PAGEREF _Toc232763679 \h </w:instrText>
        </w:r>
        <w:r>
          <w:rPr>
            <w:noProof/>
            <w:webHidden/>
          </w:rPr>
        </w:r>
        <w:r>
          <w:rPr>
            <w:noProof/>
            <w:webHidden/>
          </w:rPr>
          <w:fldChar w:fldCharType="separate"/>
        </w:r>
        <w:r>
          <w:rPr>
            <w:noProof/>
            <w:webHidden/>
          </w:rPr>
          <w:t>29</w:t>
        </w:r>
        <w:r>
          <w:rPr>
            <w:noProof/>
            <w:webHidden/>
          </w:rPr>
          <w:fldChar w:fldCharType="end"/>
        </w:r>
      </w:hyperlink>
    </w:p>
    <w:p w14:paraId="1C1DB9AB" w14:textId="59AC9653"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80" w:history="1">
        <w:r w:rsidRPr="00A116FE">
          <w:rPr>
            <w:rStyle w:val="Hyperlink"/>
            <w:noProof/>
          </w:rPr>
          <w:t>Advanced Visualisation and Interaction Capabilities</w:t>
        </w:r>
        <w:r>
          <w:rPr>
            <w:noProof/>
            <w:webHidden/>
          </w:rPr>
          <w:tab/>
        </w:r>
        <w:r>
          <w:rPr>
            <w:noProof/>
            <w:webHidden/>
          </w:rPr>
          <w:fldChar w:fldCharType="begin"/>
        </w:r>
        <w:r>
          <w:rPr>
            <w:noProof/>
            <w:webHidden/>
          </w:rPr>
          <w:instrText xml:space="preserve"> PAGEREF _Toc232763680 \h </w:instrText>
        </w:r>
        <w:r>
          <w:rPr>
            <w:noProof/>
            <w:webHidden/>
          </w:rPr>
        </w:r>
        <w:r>
          <w:rPr>
            <w:noProof/>
            <w:webHidden/>
          </w:rPr>
          <w:fldChar w:fldCharType="separate"/>
        </w:r>
        <w:r>
          <w:rPr>
            <w:noProof/>
            <w:webHidden/>
          </w:rPr>
          <w:t>29</w:t>
        </w:r>
        <w:r>
          <w:rPr>
            <w:noProof/>
            <w:webHidden/>
          </w:rPr>
          <w:fldChar w:fldCharType="end"/>
        </w:r>
      </w:hyperlink>
    </w:p>
    <w:p w14:paraId="3B68982F" w14:textId="71C2E995" w:rsidR="00A56BFB" w:rsidRDefault="00A56B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763681" w:history="1">
        <w:r w:rsidRPr="00A116FE">
          <w:rPr>
            <w:rStyle w:val="Hyperlink"/>
            <w:noProof/>
          </w:rPr>
          <w:t>Recommendations</w:t>
        </w:r>
        <w:r>
          <w:rPr>
            <w:noProof/>
            <w:webHidden/>
          </w:rPr>
          <w:tab/>
        </w:r>
        <w:r>
          <w:rPr>
            <w:noProof/>
            <w:webHidden/>
          </w:rPr>
          <w:fldChar w:fldCharType="begin"/>
        </w:r>
        <w:r>
          <w:rPr>
            <w:noProof/>
            <w:webHidden/>
          </w:rPr>
          <w:instrText xml:space="preserve"> PAGEREF _Toc232763681 \h </w:instrText>
        </w:r>
        <w:r>
          <w:rPr>
            <w:noProof/>
            <w:webHidden/>
          </w:rPr>
        </w:r>
        <w:r>
          <w:rPr>
            <w:noProof/>
            <w:webHidden/>
          </w:rPr>
          <w:fldChar w:fldCharType="separate"/>
        </w:r>
        <w:r>
          <w:rPr>
            <w:noProof/>
            <w:webHidden/>
          </w:rPr>
          <w:t>30</w:t>
        </w:r>
        <w:r>
          <w:rPr>
            <w:noProof/>
            <w:webHidden/>
          </w:rPr>
          <w:fldChar w:fldCharType="end"/>
        </w:r>
      </w:hyperlink>
    </w:p>
    <w:p w14:paraId="36A30C5B" w14:textId="3FD4B8E9" w:rsidR="00A56BFB" w:rsidRDefault="00A56B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763682" w:history="1">
        <w:r w:rsidRPr="00A116FE">
          <w:rPr>
            <w:rStyle w:val="Hyperlink"/>
            <w:noProof/>
          </w:rPr>
          <w:t>Conclusion</w:t>
        </w:r>
        <w:r>
          <w:rPr>
            <w:noProof/>
            <w:webHidden/>
          </w:rPr>
          <w:tab/>
        </w:r>
        <w:r>
          <w:rPr>
            <w:noProof/>
            <w:webHidden/>
          </w:rPr>
          <w:fldChar w:fldCharType="begin"/>
        </w:r>
        <w:r>
          <w:rPr>
            <w:noProof/>
            <w:webHidden/>
          </w:rPr>
          <w:instrText xml:space="preserve"> PAGEREF _Toc232763682 \h </w:instrText>
        </w:r>
        <w:r>
          <w:rPr>
            <w:noProof/>
            <w:webHidden/>
          </w:rPr>
        </w:r>
        <w:r>
          <w:rPr>
            <w:noProof/>
            <w:webHidden/>
          </w:rPr>
          <w:fldChar w:fldCharType="separate"/>
        </w:r>
        <w:r>
          <w:rPr>
            <w:noProof/>
            <w:webHidden/>
          </w:rPr>
          <w:t>31</w:t>
        </w:r>
        <w:r>
          <w:rPr>
            <w:noProof/>
            <w:webHidden/>
          </w:rPr>
          <w:fldChar w:fldCharType="end"/>
        </w:r>
      </w:hyperlink>
    </w:p>
    <w:p w14:paraId="281DCB43" w14:textId="0123D89E" w:rsidR="00A56BFB" w:rsidRDefault="00A56BFB">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763683" w:history="1">
        <w:r w:rsidRPr="00A116FE">
          <w:rPr>
            <w:rStyle w:val="Hyperlink"/>
            <w:noProof/>
          </w:rPr>
          <w:t>Appendices</w:t>
        </w:r>
        <w:r>
          <w:rPr>
            <w:noProof/>
            <w:webHidden/>
          </w:rPr>
          <w:tab/>
        </w:r>
        <w:r>
          <w:rPr>
            <w:noProof/>
            <w:webHidden/>
          </w:rPr>
          <w:fldChar w:fldCharType="begin"/>
        </w:r>
        <w:r>
          <w:rPr>
            <w:noProof/>
            <w:webHidden/>
          </w:rPr>
          <w:instrText xml:space="preserve"> PAGEREF _Toc232763683 \h </w:instrText>
        </w:r>
        <w:r>
          <w:rPr>
            <w:noProof/>
            <w:webHidden/>
          </w:rPr>
        </w:r>
        <w:r>
          <w:rPr>
            <w:noProof/>
            <w:webHidden/>
          </w:rPr>
          <w:fldChar w:fldCharType="separate"/>
        </w:r>
        <w:r>
          <w:rPr>
            <w:noProof/>
            <w:webHidden/>
          </w:rPr>
          <w:t>32</w:t>
        </w:r>
        <w:r>
          <w:rPr>
            <w:noProof/>
            <w:webHidden/>
          </w:rPr>
          <w:fldChar w:fldCharType="end"/>
        </w:r>
      </w:hyperlink>
    </w:p>
    <w:p w14:paraId="1A0B98C4" w14:textId="5E2B5E9C"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84" w:history="1">
        <w:r w:rsidRPr="00A116FE">
          <w:rPr>
            <w:rStyle w:val="Hyperlink"/>
            <w:noProof/>
          </w:rPr>
          <w:t>Appendix A - Document Information</w:t>
        </w:r>
        <w:r>
          <w:rPr>
            <w:noProof/>
            <w:webHidden/>
          </w:rPr>
          <w:tab/>
        </w:r>
        <w:r>
          <w:rPr>
            <w:noProof/>
            <w:webHidden/>
          </w:rPr>
          <w:fldChar w:fldCharType="begin"/>
        </w:r>
        <w:r>
          <w:rPr>
            <w:noProof/>
            <w:webHidden/>
          </w:rPr>
          <w:instrText xml:space="preserve"> PAGEREF _Toc232763684 \h </w:instrText>
        </w:r>
        <w:r>
          <w:rPr>
            <w:noProof/>
            <w:webHidden/>
          </w:rPr>
        </w:r>
        <w:r>
          <w:rPr>
            <w:noProof/>
            <w:webHidden/>
          </w:rPr>
          <w:fldChar w:fldCharType="separate"/>
        </w:r>
        <w:r>
          <w:rPr>
            <w:noProof/>
            <w:webHidden/>
          </w:rPr>
          <w:t>32</w:t>
        </w:r>
        <w:r>
          <w:rPr>
            <w:noProof/>
            <w:webHidden/>
          </w:rPr>
          <w:fldChar w:fldCharType="end"/>
        </w:r>
      </w:hyperlink>
    </w:p>
    <w:p w14:paraId="49F05F5C" w14:textId="731B1C6D"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85" w:history="1">
        <w:r w:rsidRPr="00A116FE">
          <w:rPr>
            <w:rStyle w:val="Hyperlink"/>
            <w:noProof/>
          </w:rPr>
          <w:t>Images</w:t>
        </w:r>
        <w:r>
          <w:rPr>
            <w:noProof/>
            <w:webHidden/>
          </w:rPr>
          <w:tab/>
        </w:r>
        <w:r>
          <w:rPr>
            <w:noProof/>
            <w:webHidden/>
          </w:rPr>
          <w:fldChar w:fldCharType="begin"/>
        </w:r>
        <w:r>
          <w:rPr>
            <w:noProof/>
            <w:webHidden/>
          </w:rPr>
          <w:instrText xml:space="preserve"> PAGEREF _Toc232763685 \h </w:instrText>
        </w:r>
        <w:r>
          <w:rPr>
            <w:noProof/>
            <w:webHidden/>
          </w:rPr>
        </w:r>
        <w:r>
          <w:rPr>
            <w:noProof/>
            <w:webHidden/>
          </w:rPr>
          <w:fldChar w:fldCharType="separate"/>
        </w:r>
        <w:r>
          <w:rPr>
            <w:noProof/>
            <w:webHidden/>
          </w:rPr>
          <w:t>32</w:t>
        </w:r>
        <w:r>
          <w:rPr>
            <w:noProof/>
            <w:webHidden/>
          </w:rPr>
          <w:fldChar w:fldCharType="end"/>
        </w:r>
      </w:hyperlink>
    </w:p>
    <w:p w14:paraId="25872331" w14:textId="14304C36"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86" w:history="1">
        <w:r w:rsidRPr="00A116FE">
          <w:rPr>
            <w:rStyle w:val="Hyperlink"/>
            <w:noProof/>
          </w:rPr>
          <w:t>Tables</w:t>
        </w:r>
        <w:r>
          <w:rPr>
            <w:noProof/>
            <w:webHidden/>
          </w:rPr>
          <w:tab/>
        </w:r>
        <w:r>
          <w:rPr>
            <w:noProof/>
            <w:webHidden/>
          </w:rPr>
          <w:fldChar w:fldCharType="begin"/>
        </w:r>
        <w:r>
          <w:rPr>
            <w:noProof/>
            <w:webHidden/>
          </w:rPr>
          <w:instrText xml:space="preserve"> PAGEREF _Toc232763686 \h </w:instrText>
        </w:r>
        <w:r>
          <w:rPr>
            <w:noProof/>
            <w:webHidden/>
          </w:rPr>
        </w:r>
        <w:r>
          <w:rPr>
            <w:noProof/>
            <w:webHidden/>
          </w:rPr>
          <w:fldChar w:fldCharType="separate"/>
        </w:r>
        <w:r>
          <w:rPr>
            <w:noProof/>
            <w:webHidden/>
          </w:rPr>
          <w:t>32</w:t>
        </w:r>
        <w:r>
          <w:rPr>
            <w:noProof/>
            <w:webHidden/>
          </w:rPr>
          <w:fldChar w:fldCharType="end"/>
        </w:r>
      </w:hyperlink>
    </w:p>
    <w:p w14:paraId="4C5DCF50" w14:textId="3D2C9C60"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87" w:history="1">
        <w:r w:rsidRPr="00A116FE">
          <w:rPr>
            <w:rStyle w:val="Hyperlink"/>
            <w:noProof/>
          </w:rPr>
          <w:t>References</w:t>
        </w:r>
        <w:r>
          <w:rPr>
            <w:noProof/>
            <w:webHidden/>
          </w:rPr>
          <w:tab/>
        </w:r>
        <w:r>
          <w:rPr>
            <w:noProof/>
            <w:webHidden/>
          </w:rPr>
          <w:fldChar w:fldCharType="begin"/>
        </w:r>
        <w:r>
          <w:rPr>
            <w:noProof/>
            <w:webHidden/>
          </w:rPr>
          <w:instrText xml:space="preserve"> PAGEREF _Toc232763687 \h </w:instrText>
        </w:r>
        <w:r>
          <w:rPr>
            <w:noProof/>
            <w:webHidden/>
          </w:rPr>
        </w:r>
        <w:r>
          <w:rPr>
            <w:noProof/>
            <w:webHidden/>
          </w:rPr>
          <w:fldChar w:fldCharType="separate"/>
        </w:r>
        <w:r>
          <w:rPr>
            <w:noProof/>
            <w:webHidden/>
          </w:rPr>
          <w:t>32</w:t>
        </w:r>
        <w:r>
          <w:rPr>
            <w:noProof/>
            <w:webHidden/>
          </w:rPr>
          <w:fldChar w:fldCharType="end"/>
        </w:r>
      </w:hyperlink>
    </w:p>
    <w:p w14:paraId="45E718F6" w14:textId="58F1141E"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88" w:history="1">
        <w:r w:rsidRPr="00A116FE">
          <w:rPr>
            <w:rStyle w:val="Hyperlink"/>
            <w:noProof/>
          </w:rPr>
          <w:t>Review Distribution</w:t>
        </w:r>
        <w:r>
          <w:rPr>
            <w:noProof/>
            <w:webHidden/>
          </w:rPr>
          <w:tab/>
        </w:r>
        <w:r>
          <w:rPr>
            <w:noProof/>
            <w:webHidden/>
          </w:rPr>
          <w:fldChar w:fldCharType="begin"/>
        </w:r>
        <w:r>
          <w:rPr>
            <w:noProof/>
            <w:webHidden/>
          </w:rPr>
          <w:instrText xml:space="preserve"> PAGEREF _Toc232763688 \h </w:instrText>
        </w:r>
        <w:r>
          <w:rPr>
            <w:noProof/>
            <w:webHidden/>
          </w:rPr>
        </w:r>
        <w:r>
          <w:rPr>
            <w:noProof/>
            <w:webHidden/>
          </w:rPr>
          <w:fldChar w:fldCharType="separate"/>
        </w:r>
        <w:r>
          <w:rPr>
            <w:noProof/>
            <w:webHidden/>
          </w:rPr>
          <w:t>32</w:t>
        </w:r>
        <w:r>
          <w:rPr>
            <w:noProof/>
            <w:webHidden/>
          </w:rPr>
          <w:fldChar w:fldCharType="end"/>
        </w:r>
      </w:hyperlink>
    </w:p>
    <w:p w14:paraId="4DB57A98" w14:textId="43FCA904"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89" w:history="1">
        <w:r w:rsidRPr="00A116FE">
          <w:rPr>
            <w:rStyle w:val="Hyperlink"/>
            <w:noProof/>
          </w:rPr>
          <w:t>Audience</w:t>
        </w:r>
        <w:r>
          <w:rPr>
            <w:noProof/>
            <w:webHidden/>
          </w:rPr>
          <w:tab/>
        </w:r>
        <w:r>
          <w:rPr>
            <w:noProof/>
            <w:webHidden/>
          </w:rPr>
          <w:fldChar w:fldCharType="begin"/>
        </w:r>
        <w:r>
          <w:rPr>
            <w:noProof/>
            <w:webHidden/>
          </w:rPr>
          <w:instrText xml:space="preserve"> PAGEREF _Toc232763689 \h </w:instrText>
        </w:r>
        <w:r>
          <w:rPr>
            <w:noProof/>
            <w:webHidden/>
          </w:rPr>
        </w:r>
        <w:r>
          <w:rPr>
            <w:noProof/>
            <w:webHidden/>
          </w:rPr>
          <w:fldChar w:fldCharType="separate"/>
        </w:r>
        <w:r>
          <w:rPr>
            <w:noProof/>
            <w:webHidden/>
          </w:rPr>
          <w:t>33</w:t>
        </w:r>
        <w:r>
          <w:rPr>
            <w:noProof/>
            <w:webHidden/>
          </w:rPr>
          <w:fldChar w:fldCharType="end"/>
        </w:r>
      </w:hyperlink>
    </w:p>
    <w:p w14:paraId="462D0245" w14:textId="711B30EE"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90" w:history="1">
        <w:r w:rsidRPr="00A116FE">
          <w:rPr>
            <w:rStyle w:val="Hyperlink"/>
            <w:noProof/>
          </w:rPr>
          <w:t>Structure</w:t>
        </w:r>
        <w:r>
          <w:rPr>
            <w:noProof/>
            <w:webHidden/>
          </w:rPr>
          <w:tab/>
        </w:r>
        <w:r>
          <w:rPr>
            <w:noProof/>
            <w:webHidden/>
          </w:rPr>
          <w:fldChar w:fldCharType="begin"/>
        </w:r>
        <w:r>
          <w:rPr>
            <w:noProof/>
            <w:webHidden/>
          </w:rPr>
          <w:instrText xml:space="preserve"> PAGEREF _Toc232763690 \h </w:instrText>
        </w:r>
        <w:r>
          <w:rPr>
            <w:noProof/>
            <w:webHidden/>
          </w:rPr>
        </w:r>
        <w:r>
          <w:rPr>
            <w:noProof/>
            <w:webHidden/>
          </w:rPr>
          <w:fldChar w:fldCharType="separate"/>
        </w:r>
        <w:r>
          <w:rPr>
            <w:noProof/>
            <w:webHidden/>
          </w:rPr>
          <w:t>33</w:t>
        </w:r>
        <w:r>
          <w:rPr>
            <w:noProof/>
            <w:webHidden/>
          </w:rPr>
          <w:fldChar w:fldCharType="end"/>
        </w:r>
      </w:hyperlink>
    </w:p>
    <w:p w14:paraId="47BCDDDE" w14:textId="64464F9C"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91" w:history="1">
        <w:r w:rsidRPr="00A116FE">
          <w:rPr>
            <w:rStyle w:val="Hyperlink"/>
            <w:noProof/>
          </w:rPr>
          <w:t>Diagrams</w:t>
        </w:r>
        <w:r>
          <w:rPr>
            <w:noProof/>
            <w:webHidden/>
          </w:rPr>
          <w:tab/>
        </w:r>
        <w:r>
          <w:rPr>
            <w:noProof/>
            <w:webHidden/>
          </w:rPr>
          <w:fldChar w:fldCharType="begin"/>
        </w:r>
        <w:r>
          <w:rPr>
            <w:noProof/>
            <w:webHidden/>
          </w:rPr>
          <w:instrText xml:space="preserve"> PAGEREF _Toc232763691 \h </w:instrText>
        </w:r>
        <w:r>
          <w:rPr>
            <w:noProof/>
            <w:webHidden/>
          </w:rPr>
        </w:r>
        <w:r>
          <w:rPr>
            <w:noProof/>
            <w:webHidden/>
          </w:rPr>
          <w:fldChar w:fldCharType="separate"/>
        </w:r>
        <w:r>
          <w:rPr>
            <w:noProof/>
            <w:webHidden/>
          </w:rPr>
          <w:t>33</w:t>
        </w:r>
        <w:r>
          <w:rPr>
            <w:noProof/>
            <w:webHidden/>
          </w:rPr>
          <w:fldChar w:fldCharType="end"/>
        </w:r>
      </w:hyperlink>
    </w:p>
    <w:p w14:paraId="33986E75" w14:textId="6DA01E6C"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92" w:history="1">
        <w:r w:rsidRPr="00A116FE">
          <w:rPr>
            <w:rStyle w:val="Hyperlink"/>
            <w:noProof/>
          </w:rPr>
          <w:t>Terms</w:t>
        </w:r>
        <w:r>
          <w:rPr>
            <w:noProof/>
            <w:webHidden/>
          </w:rPr>
          <w:tab/>
        </w:r>
        <w:r>
          <w:rPr>
            <w:noProof/>
            <w:webHidden/>
          </w:rPr>
          <w:fldChar w:fldCharType="begin"/>
        </w:r>
        <w:r>
          <w:rPr>
            <w:noProof/>
            <w:webHidden/>
          </w:rPr>
          <w:instrText xml:space="preserve"> PAGEREF _Toc232763692 \h </w:instrText>
        </w:r>
        <w:r>
          <w:rPr>
            <w:noProof/>
            <w:webHidden/>
          </w:rPr>
        </w:r>
        <w:r>
          <w:rPr>
            <w:noProof/>
            <w:webHidden/>
          </w:rPr>
          <w:fldChar w:fldCharType="separate"/>
        </w:r>
        <w:r>
          <w:rPr>
            <w:noProof/>
            <w:webHidden/>
          </w:rPr>
          <w:t>33</w:t>
        </w:r>
        <w:r>
          <w:rPr>
            <w:noProof/>
            <w:webHidden/>
          </w:rPr>
          <w:fldChar w:fldCharType="end"/>
        </w:r>
      </w:hyperlink>
    </w:p>
    <w:p w14:paraId="79D24C0D" w14:textId="71A99CCC"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93" w:history="1">
        <w:r w:rsidRPr="00A116FE">
          <w:rPr>
            <w:rStyle w:val="Hyperlink"/>
            <w:noProof/>
          </w:rPr>
          <w:t>Appendix B - Capability and Stakeholder Matrix</w:t>
        </w:r>
        <w:r>
          <w:rPr>
            <w:noProof/>
            <w:webHidden/>
          </w:rPr>
          <w:tab/>
        </w:r>
        <w:r>
          <w:rPr>
            <w:noProof/>
            <w:webHidden/>
          </w:rPr>
          <w:fldChar w:fldCharType="begin"/>
        </w:r>
        <w:r>
          <w:rPr>
            <w:noProof/>
            <w:webHidden/>
          </w:rPr>
          <w:instrText xml:space="preserve"> PAGEREF _Toc232763693 \h </w:instrText>
        </w:r>
        <w:r>
          <w:rPr>
            <w:noProof/>
            <w:webHidden/>
          </w:rPr>
        </w:r>
        <w:r>
          <w:rPr>
            <w:noProof/>
            <w:webHidden/>
          </w:rPr>
          <w:fldChar w:fldCharType="separate"/>
        </w:r>
        <w:r>
          <w:rPr>
            <w:noProof/>
            <w:webHidden/>
          </w:rPr>
          <w:t>34</w:t>
        </w:r>
        <w:r>
          <w:rPr>
            <w:noProof/>
            <w:webHidden/>
          </w:rPr>
          <w:fldChar w:fldCharType="end"/>
        </w:r>
      </w:hyperlink>
    </w:p>
    <w:p w14:paraId="13BC8EDA" w14:textId="4B46BC5D" w:rsidR="00A56BFB" w:rsidRDefault="00A56BFB">
      <w:pPr>
        <w:pStyle w:val="TOC2"/>
        <w:rPr>
          <w:rFonts w:asciiTheme="minorHAnsi" w:eastAsiaTheme="minorEastAsia" w:hAnsiTheme="minorHAnsi" w:cstheme="minorBidi"/>
          <w:noProof/>
          <w:kern w:val="2"/>
          <w:lang w:eastAsia="en-NZ"/>
          <w14:ligatures w14:val="standardContextual"/>
        </w:rPr>
      </w:pPr>
      <w:hyperlink w:anchor="_Toc232763694" w:history="1">
        <w:r w:rsidRPr="00A116FE">
          <w:rPr>
            <w:rStyle w:val="Hyperlink"/>
            <w:noProof/>
          </w:rPr>
          <w:t>Appendix C – Advanced User Interface Capabilities</w:t>
        </w:r>
        <w:r>
          <w:rPr>
            <w:noProof/>
            <w:webHidden/>
          </w:rPr>
          <w:tab/>
        </w:r>
        <w:r>
          <w:rPr>
            <w:noProof/>
            <w:webHidden/>
          </w:rPr>
          <w:fldChar w:fldCharType="begin"/>
        </w:r>
        <w:r>
          <w:rPr>
            <w:noProof/>
            <w:webHidden/>
          </w:rPr>
          <w:instrText xml:space="preserve"> PAGEREF _Toc232763694 \h </w:instrText>
        </w:r>
        <w:r>
          <w:rPr>
            <w:noProof/>
            <w:webHidden/>
          </w:rPr>
        </w:r>
        <w:r>
          <w:rPr>
            <w:noProof/>
            <w:webHidden/>
          </w:rPr>
          <w:fldChar w:fldCharType="separate"/>
        </w:r>
        <w:r>
          <w:rPr>
            <w:noProof/>
            <w:webHidden/>
          </w:rPr>
          <w:t>39</w:t>
        </w:r>
        <w:r>
          <w:rPr>
            <w:noProof/>
            <w:webHidden/>
          </w:rPr>
          <w:fldChar w:fldCharType="end"/>
        </w:r>
      </w:hyperlink>
    </w:p>
    <w:p w14:paraId="43C10C0C" w14:textId="06EB7734"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695" w:history="1">
        <w:r w:rsidRPr="00A116FE">
          <w:rPr>
            <w:rStyle w:val="Hyperlink"/>
            <w:noProof/>
          </w:rPr>
          <w:t>Advanced Resource Viewing &amp; Development Capabilities</w:t>
        </w:r>
        <w:r>
          <w:rPr>
            <w:noProof/>
            <w:webHidden/>
          </w:rPr>
          <w:tab/>
        </w:r>
        <w:r>
          <w:rPr>
            <w:noProof/>
            <w:webHidden/>
          </w:rPr>
          <w:fldChar w:fldCharType="begin"/>
        </w:r>
        <w:r>
          <w:rPr>
            <w:noProof/>
            <w:webHidden/>
          </w:rPr>
          <w:instrText xml:space="preserve"> PAGEREF _Toc232763695 \h </w:instrText>
        </w:r>
        <w:r>
          <w:rPr>
            <w:noProof/>
            <w:webHidden/>
          </w:rPr>
        </w:r>
        <w:r>
          <w:rPr>
            <w:noProof/>
            <w:webHidden/>
          </w:rPr>
          <w:fldChar w:fldCharType="separate"/>
        </w:r>
        <w:r>
          <w:rPr>
            <w:noProof/>
            <w:webHidden/>
          </w:rPr>
          <w:t>39</w:t>
        </w:r>
        <w:r>
          <w:rPr>
            <w:noProof/>
            <w:webHidden/>
          </w:rPr>
          <w:fldChar w:fldCharType="end"/>
        </w:r>
      </w:hyperlink>
    </w:p>
    <w:p w14:paraId="5FF813CE" w14:textId="0B46D976" w:rsidR="00A56BFB" w:rsidRDefault="00A56BFB">
      <w:pPr>
        <w:pStyle w:val="TOC4"/>
        <w:tabs>
          <w:tab w:val="left" w:pos="1200"/>
        </w:tabs>
        <w:rPr>
          <w:rFonts w:asciiTheme="minorHAnsi" w:eastAsiaTheme="minorEastAsia" w:hAnsiTheme="minorHAnsi" w:cstheme="minorBidi"/>
          <w:noProof/>
          <w:kern w:val="2"/>
          <w:sz w:val="24"/>
          <w:lang w:eastAsia="en-NZ"/>
          <w14:ligatures w14:val="standardContextual"/>
        </w:rPr>
      </w:pPr>
      <w:hyperlink w:anchor="_Toc232763696" w:history="1">
        <w:r w:rsidRPr="00A116FE">
          <w:rPr>
            <w:rStyle w:val="Hyperlink"/>
            <w:rFonts w:ascii="Symbol" w:hAnsi="Symbol"/>
            <w:noProof/>
          </w:rPr>
          <w:t></w:t>
        </w:r>
        <w:r>
          <w:rPr>
            <w:rFonts w:asciiTheme="minorHAnsi" w:eastAsiaTheme="minorEastAsia" w:hAnsiTheme="minorHAnsi" w:cstheme="minorBidi"/>
            <w:noProof/>
            <w:kern w:val="2"/>
            <w:sz w:val="24"/>
            <w:lang w:eastAsia="en-NZ"/>
            <w14:ligatures w14:val="standardContextual"/>
          </w:rPr>
          <w:tab/>
        </w:r>
        <w:r w:rsidRPr="00A116FE">
          <w:rPr>
            <w:rStyle w:val="Hyperlink"/>
            <w:noProof/>
          </w:rPr>
          <w:t>Charting Capabilities</w:t>
        </w:r>
        <w:r>
          <w:rPr>
            <w:noProof/>
            <w:webHidden/>
          </w:rPr>
          <w:tab/>
        </w:r>
        <w:r>
          <w:rPr>
            <w:noProof/>
            <w:webHidden/>
          </w:rPr>
          <w:fldChar w:fldCharType="begin"/>
        </w:r>
        <w:r>
          <w:rPr>
            <w:noProof/>
            <w:webHidden/>
          </w:rPr>
          <w:instrText xml:space="preserve"> PAGEREF _Toc232763696 \h </w:instrText>
        </w:r>
        <w:r>
          <w:rPr>
            <w:noProof/>
            <w:webHidden/>
          </w:rPr>
        </w:r>
        <w:r>
          <w:rPr>
            <w:noProof/>
            <w:webHidden/>
          </w:rPr>
          <w:fldChar w:fldCharType="separate"/>
        </w:r>
        <w:r>
          <w:rPr>
            <w:noProof/>
            <w:webHidden/>
          </w:rPr>
          <w:t>39</w:t>
        </w:r>
        <w:r>
          <w:rPr>
            <w:noProof/>
            <w:webHidden/>
          </w:rPr>
          <w:fldChar w:fldCharType="end"/>
        </w:r>
      </w:hyperlink>
    </w:p>
    <w:p w14:paraId="4B1CB1CF" w14:textId="08A46FB6" w:rsidR="00A56BFB" w:rsidRDefault="00A56BFB">
      <w:pPr>
        <w:pStyle w:val="TOC4"/>
        <w:tabs>
          <w:tab w:val="left" w:pos="1200"/>
        </w:tabs>
        <w:rPr>
          <w:rFonts w:asciiTheme="minorHAnsi" w:eastAsiaTheme="minorEastAsia" w:hAnsiTheme="minorHAnsi" w:cstheme="minorBidi"/>
          <w:noProof/>
          <w:kern w:val="2"/>
          <w:sz w:val="24"/>
          <w:lang w:eastAsia="en-NZ"/>
          <w14:ligatures w14:val="standardContextual"/>
        </w:rPr>
      </w:pPr>
      <w:hyperlink w:anchor="_Toc232763697" w:history="1">
        <w:r w:rsidRPr="00A116FE">
          <w:rPr>
            <w:rStyle w:val="Hyperlink"/>
            <w:rFonts w:ascii="Symbol" w:hAnsi="Symbol"/>
            <w:noProof/>
          </w:rPr>
          <w:t></w:t>
        </w:r>
        <w:r>
          <w:rPr>
            <w:rFonts w:asciiTheme="minorHAnsi" w:eastAsiaTheme="minorEastAsia" w:hAnsiTheme="minorHAnsi" w:cstheme="minorBidi"/>
            <w:noProof/>
            <w:kern w:val="2"/>
            <w:sz w:val="24"/>
            <w:lang w:eastAsia="en-NZ"/>
            <w14:ligatures w14:val="standardContextual"/>
          </w:rPr>
          <w:tab/>
        </w:r>
        <w:r w:rsidRPr="00A116FE">
          <w:rPr>
            <w:rStyle w:val="Hyperlink"/>
            <w:noProof/>
          </w:rPr>
          <w:t>Colour and Texturing Capabilities</w:t>
        </w:r>
        <w:r>
          <w:rPr>
            <w:noProof/>
            <w:webHidden/>
          </w:rPr>
          <w:tab/>
        </w:r>
        <w:r>
          <w:rPr>
            <w:noProof/>
            <w:webHidden/>
          </w:rPr>
          <w:fldChar w:fldCharType="begin"/>
        </w:r>
        <w:r>
          <w:rPr>
            <w:noProof/>
            <w:webHidden/>
          </w:rPr>
          <w:instrText xml:space="preserve"> PAGEREF _Toc232763697 \h </w:instrText>
        </w:r>
        <w:r>
          <w:rPr>
            <w:noProof/>
            <w:webHidden/>
          </w:rPr>
        </w:r>
        <w:r>
          <w:rPr>
            <w:noProof/>
            <w:webHidden/>
          </w:rPr>
          <w:fldChar w:fldCharType="separate"/>
        </w:r>
        <w:r>
          <w:rPr>
            <w:noProof/>
            <w:webHidden/>
          </w:rPr>
          <w:t>39</w:t>
        </w:r>
        <w:r>
          <w:rPr>
            <w:noProof/>
            <w:webHidden/>
          </w:rPr>
          <w:fldChar w:fldCharType="end"/>
        </w:r>
      </w:hyperlink>
    </w:p>
    <w:p w14:paraId="26DE2239" w14:textId="69176498" w:rsidR="00A56BFB" w:rsidRDefault="00A56BFB">
      <w:pPr>
        <w:pStyle w:val="TOC4"/>
        <w:tabs>
          <w:tab w:val="left" w:pos="1200"/>
        </w:tabs>
        <w:rPr>
          <w:rFonts w:asciiTheme="minorHAnsi" w:eastAsiaTheme="minorEastAsia" w:hAnsiTheme="minorHAnsi" w:cstheme="minorBidi"/>
          <w:noProof/>
          <w:kern w:val="2"/>
          <w:sz w:val="24"/>
          <w:lang w:eastAsia="en-NZ"/>
          <w14:ligatures w14:val="standardContextual"/>
        </w:rPr>
      </w:pPr>
      <w:hyperlink w:anchor="_Toc232763698" w:history="1">
        <w:r w:rsidRPr="00A116FE">
          <w:rPr>
            <w:rStyle w:val="Hyperlink"/>
            <w:rFonts w:ascii="Symbol" w:hAnsi="Symbol"/>
            <w:noProof/>
          </w:rPr>
          <w:t></w:t>
        </w:r>
        <w:r>
          <w:rPr>
            <w:rFonts w:asciiTheme="minorHAnsi" w:eastAsiaTheme="minorEastAsia" w:hAnsiTheme="minorHAnsi" w:cstheme="minorBidi"/>
            <w:noProof/>
            <w:kern w:val="2"/>
            <w:sz w:val="24"/>
            <w:lang w:eastAsia="en-NZ"/>
            <w14:ligatures w14:val="standardContextual"/>
          </w:rPr>
          <w:tab/>
        </w:r>
        <w:r w:rsidRPr="00A116FE">
          <w:rPr>
            <w:rStyle w:val="Hyperlink"/>
            <w:noProof/>
          </w:rPr>
          <w:t>Text Placement Adjustment Capabilities</w:t>
        </w:r>
        <w:r>
          <w:rPr>
            <w:noProof/>
            <w:webHidden/>
          </w:rPr>
          <w:tab/>
        </w:r>
        <w:r>
          <w:rPr>
            <w:noProof/>
            <w:webHidden/>
          </w:rPr>
          <w:fldChar w:fldCharType="begin"/>
        </w:r>
        <w:r>
          <w:rPr>
            <w:noProof/>
            <w:webHidden/>
          </w:rPr>
          <w:instrText xml:space="preserve"> PAGEREF _Toc232763698 \h </w:instrText>
        </w:r>
        <w:r>
          <w:rPr>
            <w:noProof/>
            <w:webHidden/>
          </w:rPr>
        </w:r>
        <w:r>
          <w:rPr>
            <w:noProof/>
            <w:webHidden/>
          </w:rPr>
          <w:fldChar w:fldCharType="separate"/>
        </w:r>
        <w:r>
          <w:rPr>
            <w:noProof/>
            <w:webHidden/>
          </w:rPr>
          <w:t>39</w:t>
        </w:r>
        <w:r>
          <w:rPr>
            <w:noProof/>
            <w:webHidden/>
          </w:rPr>
          <w:fldChar w:fldCharType="end"/>
        </w:r>
      </w:hyperlink>
    </w:p>
    <w:p w14:paraId="32D3BE3F" w14:textId="27B2F41F" w:rsidR="00A56BFB" w:rsidRDefault="00A56BFB">
      <w:pPr>
        <w:pStyle w:val="TOC4"/>
        <w:tabs>
          <w:tab w:val="left" w:pos="1200"/>
        </w:tabs>
        <w:rPr>
          <w:rFonts w:asciiTheme="minorHAnsi" w:eastAsiaTheme="minorEastAsia" w:hAnsiTheme="minorHAnsi" w:cstheme="minorBidi"/>
          <w:noProof/>
          <w:kern w:val="2"/>
          <w:sz w:val="24"/>
          <w:lang w:eastAsia="en-NZ"/>
          <w14:ligatures w14:val="standardContextual"/>
        </w:rPr>
      </w:pPr>
      <w:hyperlink w:anchor="_Toc232763699" w:history="1">
        <w:r w:rsidRPr="00A116FE">
          <w:rPr>
            <w:rStyle w:val="Hyperlink"/>
            <w:rFonts w:ascii="Symbol" w:hAnsi="Symbol"/>
            <w:bCs/>
            <w:noProof/>
          </w:rPr>
          <w:t></w:t>
        </w:r>
        <w:r>
          <w:rPr>
            <w:rFonts w:asciiTheme="minorHAnsi" w:eastAsiaTheme="minorEastAsia" w:hAnsiTheme="minorHAnsi" w:cstheme="minorBidi"/>
            <w:noProof/>
            <w:kern w:val="2"/>
            <w:sz w:val="24"/>
            <w:lang w:eastAsia="en-NZ"/>
            <w14:ligatures w14:val="standardContextual"/>
          </w:rPr>
          <w:tab/>
        </w:r>
        <w:r w:rsidRPr="00A116FE">
          <w:rPr>
            <w:rStyle w:val="Hyperlink"/>
            <w:noProof/>
          </w:rPr>
          <w:t>Layering and Layer Ordering and Dis/Enabling Capabilities</w:t>
        </w:r>
        <w:r>
          <w:rPr>
            <w:noProof/>
            <w:webHidden/>
          </w:rPr>
          <w:tab/>
        </w:r>
        <w:r>
          <w:rPr>
            <w:noProof/>
            <w:webHidden/>
          </w:rPr>
          <w:fldChar w:fldCharType="begin"/>
        </w:r>
        <w:r>
          <w:rPr>
            <w:noProof/>
            <w:webHidden/>
          </w:rPr>
          <w:instrText xml:space="preserve"> PAGEREF _Toc232763699 \h </w:instrText>
        </w:r>
        <w:r>
          <w:rPr>
            <w:noProof/>
            <w:webHidden/>
          </w:rPr>
        </w:r>
        <w:r>
          <w:rPr>
            <w:noProof/>
            <w:webHidden/>
          </w:rPr>
          <w:fldChar w:fldCharType="separate"/>
        </w:r>
        <w:r>
          <w:rPr>
            <w:noProof/>
            <w:webHidden/>
          </w:rPr>
          <w:t>39</w:t>
        </w:r>
        <w:r>
          <w:rPr>
            <w:noProof/>
            <w:webHidden/>
          </w:rPr>
          <w:fldChar w:fldCharType="end"/>
        </w:r>
      </w:hyperlink>
    </w:p>
    <w:p w14:paraId="0036530E" w14:textId="598D6BEF" w:rsidR="00A56BFB" w:rsidRDefault="00A56BFB">
      <w:pPr>
        <w:pStyle w:val="TOC4"/>
        <w:tabs>
          <w:tab w:val="left" w:pos="1200"/>
        </w:tabs>
        <w:rPr>
          <w:rFonts w:asciiTheme="minorHAnsi" w:eastAsiaTheme="minorEastAsia" w:hAnsiTheme="minorHAnsi" w:cstheme="minorBidi"/>
          <w:noProof/>
          <w:kern w:val="2"/>
          <w:sz w:val="24"/>
          <w:lang w:eastAsia="en-NZ"/>
          <w14:ligatures w14:val="standardContextual"/>
        </w:rPr>
      </w:pPr>
      <w:hyperlink w:anchor="_Toc232763700" w:history="1">
        <w:r w:rsidRPr="00A116FE">
          <w:rPr>
            <w:rStyle w:val="Hyperlink"/>
            <w:rFonts w:ascii="Symbol" w:hAnsi="Symbol"/>
            <w:noProof/>
          </w:rPr>
          <w:t></w:t>
        </w:r>
        <w:r>
          <w:rPr>
            <w:rFonts w:asciiTheme="minorHAnsi" w:eastAsiaTheme="minorEastAsia" w:hAnsiTheme="minorHAnsi" w:cstheme="minorBidi"/>
            <w:noProof/>
            <w:kern w:val="2"/>
            <w:sz w:val="24"/>
            <w:lang w:eastAsia="en-NZ"/>
            <w14:ligatures w14:val="standardContextual"/>
          </w:rPr>
          <w:tab/>
        </w:r>
        <w:r w:rsidRPr="00A116FE">
          <w:rPr>
            <w:rStyle w:val="Hyperlink"/>
            <w:noProof/>
          </w:rPr>
          <w:t>2D cartographic Capabilities</w:t>
        </w:r>
        <w:r>
          <w:rPr>
            <w:noProof/>
            <w:webHidden/>
          </w:rPr>
          <w:tab/>
        </w:r>
        <w:r>
          <w:rPr>
            <w:noProof/>
            <w:webHidden/>
          </w:rPr>
          <w:fldChar w:fldCharType="begin"/>
        </w:r>
        <w:r>
          <w:rPr>
            <w:noProof/>
            <w:webHidden/>
          </w:rPr>
          <w:instrText xml:space="preserve"> PAGEREF _Toc232763700 \h </w:instrText>
        </w:r>
        <w:r>
          <w:rPr>
            <w:noProof/>
            <w:webHidden/>
          </w:rPr>
        </w:r>
        <w:r>
          <w:rPr>
            <w:noProof/>
            <w:webHidden/>
          </w:rPr>
          <w:fldChar w:fldCharType="separate"/>
        </w:r>
        <w:r>
          <w:rPr>
            <w:noProof/>
            <w:webHidden/>
          </w:rPr>
          <w:t>39</w:t>
        </w:r>
        <w:r>
          <w:rPr>
            <w:noProof/>
            <w:webHidden/>
          </w:rPr>
          <w:fldChar w:fldCharType="end"/>
        </w:r>
      </w:hyperlink>
    </w:p>
    <w:p w14:paraId="3F1CDD3C" w14:textId="44067A30" w:rsidR="00A56BFB" w:rsidRDefault="00A56BFB">
      <w:pPr>
        <w:pStyle w:val="TOC4"/>
        <w:tabs>
          <w:tab w:val="left" w:pos="1200"/>
        </w:tabs>
        <w:rPr>
          <w:rFonts w:asciiTheme="minorHAnsi" w:eastAsiaTheme="minorEastAsia" w:hAnsiTheme="minorHAnsi" w:cstheme="minorBidi"/>
          <w:noProof/>
          <w:kern w:val="2"/>
          <w:sz w:val="24"/>
          <w:lang w:eastAsia="en-NZ"/>
          <w14:ligatures w14:val="standardContextual"/>
        </w:rPr>
      </w:pPr>
      <w:hyperlink w:anchor="_Toc232763701" w:history="1">
        <w:r w:rsidRPr="00A116FE">
          <w:rPr>
            <w:rStyle w:val="Hyperlink"/>
            <w:rFonts w:ascii="Symbol" w:hAnsi="Symbol"/>
            <w:noProof/>
          </w:rPr>
          <w:t></w:t>
        </w:r>
        <w:r>
          <w:rPr>
            <w:rFonts w:asciiTheme="minorHAnsi" w:eastAsiaTheme="minorEastAsia" w:hAnsiTheme="minorHAnsi" w:cstheme="minorBidi"/>
            <w:noProof/>
            <w:kern w:val="2"/>
            <w:sz w:val="24"/>
            <w:lang w:eastAsia="en-NZ"/>
            <w14:ligatures w14:val="standardContextual"/>
          </w:rPr>
          <w:tab/>
        </w:r>
        <w:r w:rsidRPr="00A116FE">
          <w:rPr>
            <w:rStyle w:val="Hyperlink"/>
            <w:noProof/>
          </w:rPr>
          <w:t>3D Displaying Capabilities</w:t>
        </w:r>
        <w:r>
          <w:rPr>
            <w:noProof/>
            <w:webHidden/>
          </w:rPr>
          <w:tab/>
        </w:r>
        <w:r>
          <w:rPr>
            <w:noProof/>
            <w:webHidden/>
          </w:rPr>
          <w:fldChar w:fldCharType="begin"/>
        </w:r>
        <w:r>
          <w:rPr>
            <w:noProof/>
            <w:webHidden/>
          </w:rPr>
          <w:instrText xml:space="preserve"> PAGEREF _Toc232763701 \h </w:instrText>
        </w:r>
        <w:r>
          <w:rPr>
            <w:noProof/>
            <w:webHidden/>
          </w:rPr>
        </w:r>
        <w:r>
          <w:rPr>
            <w:noProof/>
            <w:webHidden/>
          </w:rPr>
          <w:fldChar w:fldCharType="separate"/>
        </w:r>
        <w:r>
          <w:rPr>
            <w:noProof/>
            <w:webHidden/>
          </w:rPr>
          <w:t>39</w:t>
        </w:r>
        <w:r>
          <w:rPr>
            <w:noProof/>
            <w:webHidden/>
          </w:rPr>
          <w:fldChar w:fldCharType="end"/>
        </w:r>
      </w:hyperlink>
    </w:p>
    <w:p w14:paraId="51601386" w14:textId="1F5A9ECC" w:rsidR="00A56BFB" w:rsidRDefault="00A56BFB">
      <w:pPr>
        <w:pStyle w:val="TOC4"/>
        <w:tabs>
          <w:tab w:val="left" w:pos="1200"/>
        </w:tabs>
        <w:rPr>
          <w:rFonts w:asciiTheme="minorHAnsi" w:eastAsiaTheme="minorEastAsia" w:hAnsiTheme="minorHAnsi" w:cstheme="minorBidi"/>
          <w:noProof/>
          <w:kern w:val="2"/>
          <w:sz w:val="24"/>
          <w:lang w:eastAsia="en-NZ"/>
          <w14:ligatures w14:val="standardContextual"/>
        </w:rPr>
      </w:pPr>
      <w:hyperlink w:anchor="_Toc232763702" w:history="1">
        <w:r w:rsidRPr="00A116FE">
          <w:rPr>
            <w:rStyle w:val="Hyperlink"/>
            <w:rFonts w:ascii="Symbol" w:hAnsi="Symbol"/>
            <w:noProof/>
          </w:rPr>
          <w:t></w:t>
        </w:r>
        <w:r>
          <w:rPr>
            <w:rFonts w:asciiTheme="minorHAnsi" w:eastAsiaTheme="minorEastAsia" w:hAnsiTheme="minorHAnsi" w:cstheme="minorBidi"/>
            <w:noProof/>
            <w:kern w:val="2"/>
            <w:sz w:val="24"/>
            <w:lang w:eastAsia="en-NZ"/>
            <w14:ligatures w14:val="standardContextual"/>
          </w:rPr>
          <w:tab/>
        </w:r>
        <w:r w:rsidRPr="00A116FE">
          <w:rPr>
            <w:rStyle w:val="Hyperlink"/>
            <w:noProof/>
          </w:rPr>
          <w:t>Timeline based displaying Capabilities</w:t>
        </w:r>
        <w:r>
          <w:rPr>
            <w:noProof/>
            <w:webHidden/>
          </w:rPr>
          <w:tab/>
        </w:r>
        <w:r>
          <w:rPr>
            <w:noProof/>
            <w:webHidden/>
          </w:rPr>
          <w:fldChar w:fldCharType="begin"/>
        </w:r>
        <w:r>
          <w:rPr>
            <w:noProof/>
            <w:webHidden/>
          </w:rPr>
          <w:instrText xml:space="preserve"> PAGEREF _Toc232763702 \h </w:instrText>
        </w:r>
        <w:r>
          <w:rPr>
            <w:noProof/>
            <w:webHidden/>
          </w:rPr>
        </w:r>
        <w:r>
          <w:rPr>
            <w:noProof/>
            <w:webHidden/>
          </w:rPr>
          <w:fldChar w:fldCharType="separate"/>
        </w:r>
        <w:r>
          <w:rPr>
            <w:noProof/>
            <w:webHidden/>
          </w:rPr>
          <w:t>39</w:t>
        </w:r>
        <w:r>
          <w:rPr>
            <w:noProof/>
            <w:webHidden/>
          </w:rPr>
          <w:fldChar w:fldCharType="end"/>
        </w:r>
      </w:hyperlink>
    </w:p>
    <w:p w14:paraId="6DD9E3E7" w14:textId="51BF334B" w:rsidR="00A56BFB" w:rsidRDefault="00A56BFB">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763703" w:history="1">
        <w:r w:rsidRPr="00A116FE">
          <w:rPr>
            <w:rStyle w:val="Hyperlink"/>
            <w:noProof/>
          </w:rPr>
          <w:t>Automation Selection and Display Capabilities</w:t>
        </w:r>
        <w:r>
          <w:rPr>
            <w:noProof/>
            <w:webHidden/>
          </w:rPr>
          <w:tab/>
        </w:r>
        <w:r>
          <w:rPr>
            <w:noProof/>
            <w:webHidden/>
          </w:rPr>
          <w:fldChar w:fldCharType="begin"/>
        </w:r>
        <w:r>
          <w:rPr>
            <w:noProof/>
            <w:webHidden/>
          </w:rPr>
          <w:instrText xml:space="preserve"> PAGEREF _Toc232763703 \h </w:instrText>
        </w:r>
        <w:r>
          <w:rPr>
            <w:noProof/>
            <w:webHidden/>
          </w:rPr>
        </w:r>
        <w:r>
          <w:rPr>
            <w:noProof/>
            <w:webHidden/>
          </w:rPr>
          <w:fldChar w:fldCharType="separate"/>
        </w:r>
        <w:r>
          <w:rPr>
            <w:noProof/>
            <w:webHidden/>
          </w:rPr>
          <w:t>40</w:t>
        </w:r>
        <w:r>
          <w:rPr>
            <w:noProof/>
            <w:webHidden/>
          </w:rPr>
          <w:fldChar w:fldCharType="end"/>
        </w:r>
      </w:hyperlink>
    </w:p>
    <w:p w14:paraId="3CC59D28" w14:textId="5B090828" w:rsidR="00A56BFB" w:rsidRDefault="00A56BFB" w:rsidP="00A56BFB">
      <w:pPr>
        <w:rPr>
          <w:sz w:val="20"/>
        </w:rPr>
      </w:pPr>
      <w:r>
        <w:rPr>
          <w:sz w:val="20"/>
        </w:rPr>
        <w:fldChar w:fldCharType="end"/>
      </w:r>
    </w:p>
    <w:p w14:paraId="090B71AE" w14:textId="77777777" w:rsidR="00A56BFB" w:rsidRPr="00921365" w:rsidRDefault="00A56BFB" w:rsidP="00921365">
      <w:pPr>
        <w:pStyle w:val="BodyText"/>
      </w:pPr>
    </w:p>
    <w:p w14:paraId="163008A3" w14:textId="77777777" w:rsidR="00CA1795" w:rsidRPr="0012615C" w:rsidRDefault="00CA1795">
      <w:r>
        <w:br w:type="page"/>
      </w:r>
    </w:p>
    <w:p w14:paraId="56715546" w14:textId="67225076" w:rsidR="008C39DC" w:rsidRDefault="008C39DC">
      <w:r>
        <w:lastRenderedPageBreak/>
        <w:br w:type="page"/>
      </w:r>
    </w:p>
    <w:p w14:paraId="7F7F7E63" w14:textId="34FC6B35" w:rsidR="00DA59D0" w:rsidRDefault="00DA59D0" w:rsidP="00D8618D">
      <w:pPr>
        <w:pStyle w:val="Heading1"/>
      </w:pPr>
      <w:bookmarkStart w:id="6" w:name="_Toc145049429"/>
      <w:bookmarkStart w:id="7" w:name="_Toc232755178"/>
      <w:bookmarkStart w:id="8" w:name="_Toc232763614"/>
      <w:r w:rsidRPr="00F929E7">
        <w:lastRenderedPageBreak/>
        <w:t>Introduction</w:t>
      </w:r>
      <w:bookmarkEnd w:id="6"/>
      <w:bookmarkEnd w:id="7"/>
      <w:bookmarkEnd w:id="8"/>
    </w:p>
    <w:p w14:paraId="48DF274E" w14:textId="77777777" w:rsidR="00560AE7" w:rsidRPr="00E05980" w:rsidRDefault="00560AE7">
      <w:pPr>
        <w:pStyle w:val="BodyText"/>
      </w:pPr>
      <w:r>
        <w:t>ICT delivery often underperforms not because projects lack effort, but because early analysis captures only part of what the future service must be able to do. Requirements commonly focus on visible user interactions and immediate business needs, while overlooking the less visible capabilities needed to operate, support, secure, govern, assure, integrate, and improve the service over time. Those omissions weaken procurement, design, delivery, and long-term sustainability.</w:t>
      </w:r>
    </w:p>
    <w:p w14:paraId="07536320" w14:textId="31A869FD" w:rsidR="00550961" w:rsidRDefault="00550961" w:rsidP="00D8618D">
      <w:pPr>
        <w:pStyle w:val="Heading2"/>
      </w:pPr>
      <w:bookmarkStart w:id="9" w:name="_Toc232755179"/>
      <w:bookmarkStart w:id="10" w:name="_Toc232763615"/>
      <w:r>
        <w:t>Background</w:t>
      </w:r>
      <w:bookmarkEnd w:id="9"/>
      <w:bookmarkEnd w:id="10"/>
    </w:p>
    <w:p w14:paraId="21A28F87" w14:textId="77777777" w:rsidR="006717F0" w:rsidRPr="00E05980" w:rsidRDefault="006717F0">
      <w:pPr>
        <w:pStyle w:val="BodyText"/>
      </w:pPr>
      <w:bookmarkStart w:id="11" w:name="_Toc147924926"/>
      <w:r>
        <w:t>Stakeholder is used here in a broad sense. It includes not only service consumers and the subject matter experts who represent service-provider practice, but also those who operate, support, maintain, secure, assure, govern, integrate, report on, accredit, and ultimately retire the service. Their interests extend across the whole service lifespan, from procurement and implementation through operation, change, incident response, audit, transition, and decommissioning.</w:t>
      </w:r>
    </w:p>
    <w:p w14:paraId="5ADEF44A" w14:textId="77777777" w:rsidR="006717F0" w:rsidRPr="00E05980" w:rsidRDefault="006717F0">
      <w:pPr>
        <w:pStyle w:val="BodyText"/>
      </w:pPr>
      <w:r>
        <w:t>Relevant stakeholders therefore include service consumers, service-provider subject matter experts, frontline operational staff, service owners, support and helpdesk staff, system administrators, maintainers and delivery teams, security and privacy stakeholders, risk, audit and assurance stakeholders, reporting and oversight stakeholders, integration partners, accessibility stakeholders, accreditors, regulators, and future transition or decommissioning teams. This list is indicative rather than exhaustive.</w:t>
      </w:r>
    </w:p>
    <w:p w14:paraId="3ECD79A2" w14:textId="77777777" w:rsidR="006717F0" w:rsidRPr="00E05980" w:rsidRDefault="006717F0">
      <w:pPr>
        <w:pStyle w:val="BodyText"/>
      </w:pPr>
      <w:r>
        <w:t xml:space="preserve">In practice, the solution architect is also often treated as the single technical subject matter expert expected to represent the whole of ICT. While a capable solution architect can close the gap considerably, they cannot reliably speak in full detail for </w:t>
      </w:r>
      <w:proofErr w:type="gramStart"/>
      <w:r>
        <w:t>all of</w:t>
      </w:r>
      <w:proofErr w:type="gramEnd"/>
      <w:r>
        <w:t xml:space="preserve"> the operational and supporting groups whose interests shape a service over time. Operations, support, security, privacy, assurance, accessibility, platform management, integration, and service transition each bring concerns that may not be visible through architecture alone. Treating one role as a proxy for all of them risks leaving important capability needs unstated until later in delivery.</w:t>
      </w:r>
    </w:p>
    <w:bookmarkEnd w:id="11"/>
    <w:p w14:paraId="165B1634" w14:textId="77777777" w:rsidR="006717F0" w:rsidRPr="00E05980" w:rsidRDefault="006717F0">
      <w:pPr>
        <w:pStyle w:val="BodyText"/>
      </w:pPr>
      <w:r>
        <w:t>This paper does not attempt to restate or analyse the business domain stakeholders themselves, their policy objectives, or the service relationships they represent. Its concern is the technology domain that supports the automation and sustainment of the service. The focus is therefore on the technical and operational stakeholder interests that give rise to system capabilities beyond immediate business-facing interaction.</w:t>
      </w:r>
    </w:p>
    <w:p w14:paraId="75B3F1A2" w14:textId="77777777" w:rsidR="006717F0" w:rsidRPr="00E05980" w:rsidRDefault="006717F0">
      <w:pPr>
        <w:pStyle w:val="BodyText"/>
      </w:pPr>
      <w:bookmarkStart w:id="12" w:name="_Toc147924927"/>
      <w:r>
        <w:t>These stakeholders do not all use the system directly, but they each have legitimate concerns, responsibilities, constraints, and dependencies that imply capability needs. If those needs are not recognised early, they tend to reappear later as delivery risk, avoidable redesign, operational weakness, assurance findings, or expensive rework.</w:t>
      </w:r>
    </w:p>
    <w:bookmarkEnd w:id="12"/>
    <w:p w14:paraId="7C8DA72E" w14:textId="77777777" w:rsidR="006717F0" w:rsidRPr="00E05980" w:rsidRDefault="006717F0">
      <w:pPr>
        <w:pStyle w:val="BodyText"/>
      </w:pPr>
      <w:r>
        <w:lastRenderedPageBreak/>
        <w:t>This paper outlines common classes of system capability so that project teams, particularly those shaping requirements and early delivery artefacts, can recognise a broader range of stakeholder concerns and translate them into more complete discovery, procurement, and design conversations. It is not a substitute for architecture, engineering, or operational design. It is a guide to the kinds of capability that mature services commonly require.</w:t>
      </w:r>
    </w:p>
    <w:p w14:paraId="289216B1" w14:textId="77777777" w:rsidR="00631DF8" w:rsidRDefault="00631DF8">
      <w:pPr>
        <w:pStyle w:val="Heading2"/>
        <w:rPr>
          <w:kern w:val="2"/>
          <w:lang w:eastAsia="en-NZ"/>
          <w14:ligatures w14:val="standardContextual"/>
        </w:rPr>
      </w:pPr>
      <w:bookmarkStart w:id="13" w:name="_Toc232755180"/>
      <w:bookmarkStart w:id="14" w:name="_Toc232763616"/>
      <w:r>
        <w:t>Scope</w:t>
      </w:r>
      <w:bookmarkEnd w:id="13"/>
      <w:bookmarkEnd w:id="14"/>
    </w:p>
    <w:p w14:paraId="504F6448" w14:textId="77777777" w:rsidR="00270F01" w:rsidRPr="00E05980" w:rsidRDefault="00270F01">
      <w:pPr>
        <w:pStyle w:val="BodyText"/>
      </w:pPr>
      <w:r>
        <w:t>This paper is intended to help project teams, procurement processes, and early design discussions recognise common classes of capability that may need to be addressed in an ICT service. It applies to custom-built systems, configured platforms, commercial products, procured services, and hybrid solutions assembled from enterprise services. It is not a requirement that every listed capability be implemented in every solution from the outset, nor does it prescribe a fixed delivery sequence or target architecture. Its purpose is to support conscious consideration of whether each capability should be included, configured, procured, integrated, deferred, provided by platform or enterprise service, or omitted for a clear and defensible reason.</w:t>
      </w:r>
    </w:p>
    <w:p w14:paraId="5711E69C" w14:textId="77777777" w:rsidR="00726C77" w:rsidRDefault="00726C77">
      <w:pPr>
        <w:pStyle w:val="Heading2"/>
        <w:rPr>
          <w:kern w:val="2"/>
          <w:lang w:eastAsia="en-NZ"/>
          <w14:ligatures w14:val="standardContextual"/>
        </w:rPr>
      </w:pPr>
      <w:bookmarkStart w:id="15" w:name="_Toc232755181"/>
      <w:bookmarkStart w:id="16" w:name="_Toc232763617"/>
      <w:r>
        <w:t>Risks</w:t>
      </w:r>
      <w:bookmarkEnd w:id="15"/>
      <w:bookmarkEnd w:id="16"/>
    </w:p>
    <w:p w14:paraId="5B16AF6B" w14:textId="77777777" w:rsidR="00726C77" w:rsidRDefault="00726C77">
      <w:pPr>
        <w:pStyle w:val="BodyText"/>
        <w:rPr>
          <w:kern w:val="2"/>
          <w:lang w:eastAsia="en-NZ"/>
          <w14:ligatures w14:val="standardContextual"/>
        </w:rPr>
      </w:pPr>
      <w:r>
        <w:t xml:space="preserve">Each capability potentially adds value, cost, and complexity. The central delivery risk is therefore not simply over-including </w:t>
      </w:r>
      <w:proofErr w:type="gramStart"/>
      <w:r>
        <w:t>capabilities, but</w:t>
      </w:r>
      <w:proofErr w:type="gramEnd"/>
      <w:r>
        <w:t xml:space="preserve"> judging them too narrowly from the perspective of only one stakeholder group. A capability that appears unnecessary to one group may still be important to others whose concerns arise later or persist for longer, such as operations, support, maintenance, security, assurance, or service transition.</w:t>
      </w:r>
    </w:p>
    <w:p w14:paraId="4D6A2FC7" w14:textId="77777777" w:rsidR="0059692D" w:rsidRPr="00E05980" w:rsidRDefault="0059692D">
      <w:pPr>
        <w:pStyle w:val="BodyText"/>
      </w:pPr>
      <w:r>
        <w:t xml:space="preserve">For example, a delivery team may apply the familiar principle of YAGNI, meaning “You Aren’t </w:t>
      </w:r>
      <w:proofErr w:type="spellStart"/>
      <w:r>
        <w:t>Gonna</w:t>
      </w:r>
      <w:proofErr w:type="spellEnd"/>
      <w:r>
        <w:t xml:space="preserve"> Need It”, and conclude that a capability is not needed because it offers little immediate benefit to development or to the first release. That may be reasonable from a narrow delivery perspective. Yet the omission may still leave other stakeholder groups carrying avoidable manual work, weaker control, or higher operational burden across the full life of the service. This paper therefore encourages broad consideration of capability need, not only from the viewpoint of immediate delivery convenience, but across the wider set of stakeholder interests and service lifespan concerns.</w:t>
      </w:r>
    </w:p>
    <w:p w14:paraId="679B5003" w14:textId="77777777" w:rsidR="00B772BC" w:rsidRDefault="00B772BC">
      <w:pPr>
        <w:pStyle w:val="BodyText"/>
        <w:rPr>
          <w:kern w:val="2"/>
          <w:lang w:eastAsia="en-NZ"/>
          <w14:ligatures w14:val="standardContextual"/>
        </w:rPr>
      </w:pPr>
      <w:bookmarkStart w:id="17" w:name="_Toc232755182"/>
      <w:r>
        <w:t>YAGNI is valid only when applied with a whole-service view. It should help teams avoid speculative or unnecessary work, not excuse the accidental omission of capabilities needed for operation, support, security, assurance, procurement confidence, or service sustainability.</w:t>
      </w:r>
    </w:p>
    <w:p w14:paraId="7BDC5E37" w14:textId="01247281" w:rsidR="00F951E0" w:rsidRDefault="00FB4043" w:rsidP="00874196">
      <w:pPr>
        <w:pStyle w:val="Heading1"/>
      </w:pPr>
      <w:bookmarkStart w:id="18" w:name="_Toc232763618"/>
      <w:r>
        <w:lastRenderedPageBreak/>
        <w:t xml:space="preserve">Service </w:t>
      </w:r>
      <w:r w:rsidR="00F951E0">
        <w:t>Capabilities</w:t>
      </w:r>
      <w:bookmarkEnd w:id="17"/>
      <w:bookmarkEnd w:id="18"/>
    </w:p>
    <w:p w14:paraId="4DD2D0E8" w14:textId="77777777" w:rsidR="00631DF8" w:rsidRPr="00E05980" w:rsidRDefault="00631DF8">
      <w:pPr>
        <w:pStyle w:val="BodyText"/>
      </w:pPr>
      <w:r>
        <w:t>The capability classes in this section are not intended as a rigid checklist or a prescribed target architecture. They are prompts for structured discovery and discussion, intended to help project teams identify which kinds of capability may be relevant, which stakeholders depend on them, and where further analysis is needed.</w:t>
      </w:r>
    </w:p>
    <w:p w14:paraId="7629578C" w14:textId="77777777" w:rsidR="00631DF8" w:rsidRPr="00E05980" w:rsidRDefault="00631DF8">
      <w:pPr>
        <w:pStyle w:val="BodyText"/>
      </w:pPr>
      <w:r>
        <w:t>Used well, these capability classes support elicitation, discovery, discussion, decision, and definition. They help teams test completeness, surface dependencies, and make more deliberate choices about what should be designed explicitly, provided by platform or procurement, deferred, or left out with a clear rationale.</w:t>
      </w:r>
    </w:p>
    <w:p w14:paraId="797CA237" w14:textId="77777777" w:rsidR="00BD0447" w:rsidRDefault="00BD0447">
      <w:pPr>
        <w:pStyle w:val="BodyText"/>
        <w:rPr>
          <w:kern w:val="2"/>
          <w:lang w:eastAsia="en-NZ"/>
          <w14:ligatures w14:val="standardContextual"/>
        </w:rPr>
      </w:pPr>
      <w:r>
        <w:t>Each capability description is intended to help readers understand the purpose of the capability, the kinds of stakeholder concern it commonly supports, and the sort of work, control, or operational burden that may remain elsewhere if the capability is not provided by the service itself.</w:t>
      </w:r>
    </w:p>
    <w:p w14:paraId="6F16D280" w14:textId="77777777" w:rsidR="004A7D13" w:rsidRDefault="004A7D13">
      <w:pPr>
        <w:pStyle w:val="BodyText"/>
        <w:rPr>
          <w:kern w:val="2"/>
          <w:lang w:eastAsia="en-NZ"/>
          <w14:ligatures w14:val="standardContextual"/>
        </w:rPr>
      </w:pPr>
      <w:r>
        <w:t>Appendix B provides a consolidated matrix showing common stakeholder groups, supporting dependencies, and omission impacts for the main capability classes described in this section.</w:t>
      </w:r>
    </w:p>
    <w:p w14:paraId="59489AF1" w14:textId="77777777" w:rsidR="00E05B5D" w:rsidRPr="00E05980" w:rsidRDefault="00E05B5D">
      <w:pPr>
        <w:pStyle w:val="BodyText"/>
      </w:pPr>
      <w:r>
        <w:t>A further implication of this is that capability decisions are also decisions about where work will sit. Where a capability is not provided by the system, the associated need does not disappear. It is usually compensated for either inside the consuming application code, often in the wrong place, or through people, external tools, or supporting manual processes. This can also lead to duplication across different parts of the service. That can make the service harder to change, govern, support, and keep consistent over time.</w:t>
      </w:r>
    </w:p>
    <w:p w14:paraId="1E9E8E49" w14:textId="70E4A43E" w:rsidR="003440E9" w:rsidRDefault="00223F81" w:rsidP="003440E9">
      <w:pPr>
        <w:pStyle w:val="BodyText"/>
      </w:pPr>
      <w:r>
        <w:t>Functionality can therefore also be understood as the automation of work that would otherwise still need to be done by people. If a task is not automated by the system, it does not disappear. It remains as work to be carried out through paper, email, spreadsheet, phone call, or some other manual means by one or more stakeholder groups. For that reason, discussions about capability are also discussions about where work will be done, by whom, with what effort, and with what level of consistency, traceability, and control.</w:t>
      </w:r>
    </w:p>
    <w:p w14:paraId="59FC299D" w14:textId="77777777" w:rsidR="000930DF" w:rsidRDefault="000930DF">
      <w:pPr>
        <w:pStyle w:val="Heading2"/>
        <w:rPr>
          <w:kern w:val="2"/>
          <w:lang w:eastAsia="en-NZ"/>
          <w14:ligatures w14:val="standardContextual"/>
        </w:rPr>
      </w:pPr>
      <w:bookmarkStart w:id="19" w:name="_Toc147924929a"/>
      <w:bookmarkStart w:id="20" w:name="_Toc232755183"/>
      <w:bookmarkStart w:id="21" w:name="_Toc232763619"/>
      <w:r>
        <w:t>Capability Classification</w:t>
      </w:r>
      <w:bookmarkEnd w:id="19"/>
      <w:bookmarkEnd w:id="20"/>
      <w:bookmarkEnd w:id="21"/>
    </w:p>
    <w:p w14:paraId="3711D581" w14:textId="77777777" w:rsidR="000930DF" w:rsidRDefault="000930DF">
      <w:pPr>
        <w:pStyle w:val="BodyText"/>
      </w:pPr>
      <w:r>
        <w:t xml:space="preserve">Capabilities can be classified in more than one valid way, depending on the purpose of the discussion. </w:t>
      </w:r>
    </w:p>
    <w:p w14:paraId="0CB133A7" w14:textId="77777777" w:rsidR="000930DF" w:rsidRDefault="000930DF" w:rsidP="000930DF">
      <w:pPr>
        <w:pStyle w:val="Heading3"/>
      </w:pPr>
      <w:bookmarkStart w:id="22" w:name="_Toc232755184"/>
      <w:bookmarkStart w:id="23" w:name="_Toc232763620"/>
      <w:r>
        <w:t>Stakeholder based</w:t>
      </w:r>
      <w:bookmarkEnd w:id="22"/>
      <w:bookmarkEnd w:id="23"/>
    </w:p>
    <w:p w14:paraId="0B754AF5" w14:textId="2B3AE007" w:rsidR="000930DF" w:rsidRDefault="000930DF">
      <w:pPr>
        <w:pStyle w:val="BodyText"/>
      </w:pPr>
      <w:r>
        <w:t xml:space="preserve">One useful approach is by stakeholder group, asking which people or roles depend most directly on a capability. This is often the most accessible approach for discovery, because it helps identify whose work is being automated, supported, or constrained. It should be </w:t>
      </w:r>
      <w:r>
        <w:lastRenderedPageBreak/>
        <w:t>used with care, however, because many capabilities support multiple stakeholder groups rather than belonging neatly to just one.</w:t>
      </w:r>
    </w:p>
    <w:p w14:paraId="112F6613" w14:textId="0D077A58" w:rsidR="00C86F06" w:rsidRPr="00C86F06" w:rsidRDefault="00307AAD" w:rsidP="00C86F06">
      <w:pPr>
        <w:pStyle w:val="BodyText"/>
        <w:rPr>
          <w:kern w:val="2"/>
          <w:lang w:eastAsia="en-NZ"/>
          <w14:ligatures w14:val="standardContextual"/>
        </w:rPr>
      </w:pPr>
      <w:r w:rsidRPr="00307AAD">
        <w:rPr>
          <w:kern w:val="2"/>
          <w:lang w:eastAsia="en-NZ"/>
          <w14:ligatures w14:val="standardContextual"/>
        </w:rPr>
        <w:t>For most enterprise software, stakeholders can be categorised and then queried as follows to support structured discovery and analysis:</w:t>
      </w:r>
    </w:p>
    <w:p w14:paraId="626BA398" w14:textId="77777777" w:rsidR="00C86F06" w:rsidRPr="00C86F06" w:rsidRDefault="00C86F06">
      <w:pPr>
        <w:pStyle w:val="BodyText"/>
        <w:numPr>
          <w:ilvl w:val="0"/>
          <w:numId w:val="4"/>
        </w:numPr>
        <w:rPr>
          <w:kern w:val="2"/>
          <w:lang w:eastAsia="en-NZ"/>
          <w14:ligatures w14:val="standardContextual"/>
        </w:rPr>
      </w:pPr>
      <w:r w:rsidRPr="00C86F06">
        <w:rPr>
          <w:kern w:val="2"/>
          <w:lang w:eastAsia="en-NZ"/>
          <w14:ligatures w14:val="standardContextual"/>
        </w:rPr>
        <w:t>Service Consumers, who receive or use the service.</w:t>
      </w:r>
    </w:p>
    <w:p w14:paraId="566FDD01" w14:textId="77777777" w:rsidR="00C86F06" w:rsidRPr="00C86F06" w:rsidRDefault="00C86F06">
      <w:pPr>
        <w:pStyle w:val="BodyText"/>
        <w:numPr>
          <w:ilvl w:val="0"/>
          <w:numId w:val="4"/>
        </w:numPr>
        <w:rPr>
          <w:kern w:val="2"/>
          <w:lang w:eastAsia="en-NZ"/>
          <w14:ligatures w14:val="standardContextual"/>
        </w:rPr>
      </w:pPr>
      <w:r w:rsidRPr="00C86F06">
        <w:rPr>
          <w:kern w:val="2"/>
          <w:lang w:eastAsia="en-NZ"/>
          <w14:ligatures w14:val="standardContextual"/>
        </w:rPr>
        <w:t>Service Providers, who deliver the service to those consumers.</w:t>
      </w:r>
    </w:p>
    <w:p w14:paraId="1C7E4097" w14:textId="77777777" w:rsidR="00C86F06" w:rsidRPr="00C86F06" w:rsidRDefault="00C86F06">
      <w:pPr>
        <w:pStyle w:val="BodyText"/>
        <w:numPr>
          <w:ilvl w:val="0"/>
          <w:numId w:val="4"/>
        </w:numPr>
        <w:rPr>
          <w:kern w:val="2"/>
          <w:lang w:eastAsia="en-NZ"/>
          <w14:ligatures w14:val="standardContextual"/>
        </w:rPr>
      </w:pPr>
      <w:r w:rsidRPr="00C86F06">
        <w:rPr>
          <w:kern w:val="2"/>
          <w:lang w:eastAsia="en-NZ"/>
          <w14:ligatures w14:val="standardContextual"/>
        </w:rPr>
        <w:t>Customer Support, who provide the first point of contact for issues, requests, and guidance.</w:t>
      </w:r>
    </w:p>
    <w:p w14:paraId="32809070" w14:textId="77777777" w:rsidR="00C86F06" w:rsidRPr="00C86F06" w:rsidRDefault="00C86F06">
      <w:pPr>
        <w:pStyle w:val="BodyText"/>
        <w:numPr>
          <w:ilvl w:val="0"/>
          <w:numId w:val="4"/>
        </w:numPr>
        <w:rPr>
          <w:kern w:val="2"/>
          <w:lang w:eastAsia="en-NZ"/>
          <w14:ligatures w14:val="standardContextual"/>
        </w:rPr>
      </w:pPr>
      <w:r w:rsidRPr="00C86F06">
        <w:rPr>
          <w:kern w:val="2"/>
          <w:lang w:eastAsia="en-NZ"/>
          <w14:ligatures w14:val="standardContextual"/>
        </w:rPr>
        <w:t>System Operations, who operate the system itself rather than the business operations carried out through it.</w:t>
      </w:r>
    </w:p>
    <w:p w14:paraId="0931D948" w14:textId="77777777" w:rsidR="00C86F06" w:rsidRPr="00C86F06" w:rsidRDefault="00C86F06">
      <w:pPr>
        <w:pStyle w:val="BodyText"/>
        <w:numPr>
          <w:ilvl w:val="0"/>
          <w:numId w:val="4"/>
        </w:numPr>
        <w:rPr>
          <w:kern w:val="2"/>
          <w:lang w:eastAsia="en-NZ"/>
          <w14:ligatures w14:val="standardContextual"/>
        </w:rPr>
      </w:pPr>
      <w:r w:rsidRPr="00C86F06">
        <w:rPr>
          <w:kern w:val="2"/>
          <w:lang w:eastAsia="en-NZ"/>
          <w14:ligatures w14:val="standardContextual"/>
        </w:rPr>
        <w:t>System Maintainers, who deploy, configure, and change the service.</w:t>
      </w:r>
    </w:p>
    <w:p w14:paraId="79A0F62E" w14:textId="294CCB9A" w:rsidR="004C28B2" w:rsidRPr="00C86F06" w:rsidRDefault="00C86F06">
      <w:pPr>
        <w:pStyle w:val="BodyText"/>
        <w:numPr>
          <w:ilvl w:val="0"/>
          <w:numId w:val="4"/>
        </w:numPr>
        <w:rPr>
          <w:kern w:val="2"/>
          <w:lang w:eastAsia="en-NZ"/>
          <w14:ligatures w14:val="standardContextual"/>
        </w:rPr>
      </w:pPr>
      <w:r w:rsidRPr="00C86F06">
        <w:rPr>
          <w:kern w:val="2"/>
          <w:lang w:eastAsia="en-NZ"/>
          <w14:ligatures w14:val="standardContextual"/>
        </w:rPr>
        <w:t>Quality, Security, Privacy, and Compliance Assurance roles, who help ensure the system meets its required standards and obligations.</w:t>
      </w:r>
    </w:p>
    <w:p w14:paraId="04300C48" w14:textId="34C727EE" w:rsidR="000930DF" w:rsidRDefault="000930DF" w:rsidP="000930DF">
      <w:pPr>
        <w:pStyle w:val="Heading3"/>
      </w:pPr>
      <w:bookmarkStart w:id="24" w:name="_Toc232755185"/>
      <w:bookmarkStart w:id="25" w:name="_Toc232763621"/>
      <w:r>
        <w:t>Sequence based</w:t>
      </w:r>
      <w:bookmarkEnd w:id="24"/>
      <w:bookmarkEnd w:id="25"/>
    </w:p>
    <w:p w14:paraId="08D411ED" w14:textId="5DFB13B6" w:rsidR="000930DF" w:rsidRDefault="000930DF">
      <w:pPr>
        <w:pStyle w:val="BodyText"/>
      </w:pPr>
      <w:r>
        <w:t>Another useful approach is by likely sequence of development. Some capabilities are more foundational than others and tend to be needed earlier if the system is to become usable, operable, and sustainable. This ordering is most meaningful near the base of the capability stack, where dependencies are clearer. Higher up, the order becomes more context-dependent and therefore more arbitrary, shaped by the service’s purpose, risk profile, and intended users.</w:t>
      </w:r>
    </w:p>
    <w:p w14:paraId="49F1CB0F" w14:textId="20A44D3D" w:rsidR="00590E15" w:rsidRDefault="00590E15">
      <w:pPr>
        <w:pStyle w:val="BodyText"/>
        <w:rPr>
          <w:kern w:val="2"/>
          <w:lang w:eastAsia="en-NZ"/>
          <w14:ligatures w14:val="standardContextual"/>
        </w:rPr>
      </w:pPr>
      <w:r>
        <w:rPr>
          <w:kern w:val="2"/>
          <w:lang w:eastAsia="en-NZ"/>
          <w14:ligatures w14:val="standardContextual"/>
        </w:rPr>
        <w:t>S</w:t>
      </w:r>
      <w:r w:rsidRPr="00590E15">
        <w:rPr>
          <w:kern w:val="2"/>
          <w:lang w:eastAsia="en-NZ"/>
          <w14:ligatures w14:val="standardContextual"/>
        </w:rPr>
        <w:t xml:space="preserve">equence-based classification considers the order in which capabilities are typically needed or become sensible to develop. Some capabilities are foundational because they support the existence, stability, and manageability of everything built above them. These often include configuration, diagnostics, monitoring, storage, error recording, and other capabilities needed to run and understand the system itself. Once these </w:t>
      </w:r>
      <w:r w:rsidR="00513FBB">
        <w:rPr>
          <w:kern w:val="2"/>
          <w:lang w:eastAsia="en-NZ"/>
          <w14:ligatures w14:val="standardContextual"/>
        </w:rPr>
        <w:t xml:space="preserve">core system </w:t>
      </w:r>
      <w:r w:rsidRPr="00590E15">
        <w:rPr>
          <w:kern w:val="2"/>
          <w:lang w:eastAsia="en-NZ"/>
          <w14:ligatures w14:val="standardContextual"/>
        </w:rPr>
        <w:t>capabilities are in place, the sequence becomes less fixed</w:t>
      </w:r>
      <w:r w:rsidR="00513FBB">
        <w:rPr>
          <w:kern w:val="2"/>
          <w:lang w:eastAsia="en-NZ"/>
          <w14:ligatures w14:val="standardContextual"/>
        </w:rPr>
        <w:t xml:space="preserve"> and can </w:t>
      </w:r>
      <w:r w:rsidRPr="00590E15">
        <w:rPr>
          <w:kern w:val="2"/>
          <w:lang w:eastAsia="en-NZ"/>
          <w14:ligatures w14:val="standardContextual"/>
        </w:rPr>
        <w:t>be prioritised more flexibly according to the service’s purpose, user needs, delivery constraints, and risk profile.</w:t>
      </w:r>
    </w:p>
    <w:p w14:paraId="4797A2DF" w14:textId="77777777" w:rsidR="000930DF" w:rsidRDefault="000930DF" w:rsidP="000930DF">
      <w:pPr>
        <w:pStyle w:val="Heading3"/>
      </w:pPr>
      <w:bookmarkStart w:id="26" w:name="_Toc232755186"/>
      <w:bookmarkStart w:id="27" w:name="_Toc232763622"/>
      <w:r>
        <w:t>Ontological based</w:t>
      </w:r>
      <w:bookmarkEnd w:id="26"/>
      <w:bookmarkEnd w:id="27"/>
    </w:p>
    <w:p w14:paraId="43F64778" w14:textId="03C77554" w:rsidR="000930DF" w:rsidRDefault="000930DF">
      <w:pPr>
        <w:pStyle w:val="BodyText"/>
      </w:pPr>
      <w:r>
        <w:t>This paper is organised primarily using an ontological breakdown. That means capabilities are grouped according to the part of the service or system they are most fundamentally about, such as the system itself, the resources it manages, the users who act within it, and the interfaces through which functionality is delivered. This is the most theoretically rigorous approach and provides the most stable structure for analysis, but it is not always the most immediately accessible to readers. The stakeholder and sequencing views therefore remain useful complementary lenses for discovery, discussion, and planning.</w:t>
      </w:r>
    </w:p>
    <w:p w14:paraId="21AE1C8B" w14:textId="77777777" w:rsidR="0007781C" w:rsidRPr="0007781C" w:rsidRDefault="0007781C" w:rsidP="0007781C">
      <w:pPr>
        <w:pStyle w:val="BodyText"/>
        <w:rPr>
          <w:kern w:val="2"/>
          <w:lang w:eastAsia="en-NZ"/>
          <w14:ligatures w14:val="standardContextual"/>
        </w:rPr>
      </w:pPr>
      <w:r w:rsidRPr="0007781C">
        <w:rPr>
          <w:kern w:val="2"/>
          <w:lang w:eastAsia="en-NZ"/>
          <w14:ligatures w14:val="standardContextual"/>
        </w:rPr>
        <w:lastRenderedPageBreak/>
        <w:t>Ontological classification groups capabilities by what they are fundamentally about. At the base is the system itself, because no other capability can be relied upon unless the system can exist, run, be configured, and be understood.</w:t>
      </w:r>
    </w:p>
    <w:p w14:paraId="2F89C103" w14:textId="77777777" w:rsidR="0007781C" w:rsidRPr="0007781C" w:rsidRDefault="0007781C" w:rsidP="0007781C">
      <w:pPr>
        <w:pStyle w:val="BodyText"/>
        <w:rPr>
          <w:kern w:val="2"/>
          <w:lang w:eastAsia="en-NZ"/>
          <w14:ligatures w14:val="standardContextual"/>
        </w:rPr>
      </w:pPr>
      <w:r w:rsidRPr="0007781C">
        <w:rPr>
          <w:kern w:val="2"/>
          <w:lang w:eastAsia="en-NZ"/>
          <w14:ligatures w14:val="standardContextual"/>
        </w:rPr>
        <w:t xml:space="preserve">Systems are </w:t>
      </w:r>
      <w:proofErr w:type="gramStart"/>
      <w:r w:rsidRPr="0007781C">
        <w:rPr>
          <w:kern w:val="2"/>
          <w:lang w:eastAsia="en-NZ"/>
          <w14:ligatures w14:val="standardContextual"/>
        </w:rPr>
        <w:t>most commonly built</w:t>
      </w:r>
      <w:proofErr w:type="gramEnd"/>
      <w:r w:rsidRPr="0007781C">
        <w:rPr>
          <w:kern w:val="2"/>
          <w:lang w:eastAsia="en-NZ"/>
          <w14:ligatures w14:val="standardContextual"/>
        </w:rPr>
        <w:t xml:space="preserve"> to manage resources, records, or registries of some kind. Those resources must be classified, stored, related, searched, and governed, so resource and registry management forms the next layer.</w:t>
      </w:r>
    </w:p>
    <w:p w14:paraId="52BE52A0" w14:textId="77777777" w:rsidR="0007781C" w:rsidRPr="0007781C" w:rsidRDefault="0007781C" w:rsidP="0007781C">
      <w:pPr>
        <w:pStyle w:val="BodyText"/>
        <w:rPr>
          <w:kern w:val="2"/>
          <w:lang w:eastAsia="en-NZ"/>
          <w14:ligatures w14:val="standardContextual"/>
        </w:rPr>
      </w:pPr>
      <w:r w:rsidRPr="0007781C">
        <w:rPr>
          <w:kern w:val="2"/>
          <w:lang w:eastAsia="en-NZ"/>
          <w14:ligatures w14:val="standardContextual"/>
        </w:rPr>
        <w:t>Systems also need to represent the social world within which work on those resources occurs, including people, groups, roles, and relationships. Resources are rarely created, maintained, approved, or used in isolation, so the system must also support the social structures through which that work is carried out.</w:t>
      </w:r>
    </w:p>
    <w:p w14:paraId="6A5BA95E" w14:textId="6B1E1484" w:rsidR="007132D7" w:rsidRDefault="0007781C" w:rsidP="001B4525">
      <w:pPr>
        <w:pStyle w:val="BodyText"/>
        <w:rPr>
          <w:kern w:val="2"/>
          <w:lang w:eastAsia="en-NZ"/>
          <w14:ligatures w14:val="standardContextual"/>
        </w:rPr>
      </w:pPr>
      <w:r>
        <w:rPr>
          <w:kern w:val="2"/>
          <w:lang w:eastAsia="en-NZ"/>
          <w14:ligatures w14:val="standardContextual"/>
        </w:rPr>
        <w:br/>
      </w:r>
    </w:p>
    <w:p w14:paraId="399FB205" w14:textId="77777777" w:rsidR="003F6C53" w:rsidRPr="003F6C53" w:rsidRDefault="003F6C53" w:rsidP="003F6C53">
      <w:pPr>
        <w:pStyle w:val="BodyText"/>
        <w:rPr>
          <w:kern w:val="2"/>
          <w:lang w:eastAsia="en-NZ"/>
          <w14:ligatures w14:val="standardContextual"/>
        </w:rPr>
      </w:pPr>
      <w:r w:rsidRPr="003F6C53">
        <w:rPr>
          <w:kern w:val="2"/>
          <w:lang w:eastAsia="en-NZ"/>
          <w14:ligatures w14:val="standardContextual"/>
        </w:rPr>
        <w:t>On top of those foundational layers sit capabilities concerned with action and coordination, such as notification, scheduling, workflow, assignment, and other interactions between human and machine participants.</w:t>
      </w:r>
    </w:p>
    <w:p w14:paraId="0839D73F" w14:textId="7D2BA575" w:rsidR="00513FBB" w:rsidRDefault="001B4525">
      <w:pPr>
        <w:pStyle w:val="BodyText"/>
        <w:rPr>
          <w:kern w:val="2"/>
          <w:lang w:eastAsia="en-NZ"/>
          <w14:ligatures w14:val="standardContextual"/>
        </w:rPr>
      </w:pPr>
      <w:r w:rsidRPr="001B4525">
        <w:rPr>
          <w:kern w:val="2"/>
          <w:lang w:eastAsia="en-NZ"/>
          <w14:ligatures w14:val="standardContextual"/>
        </w:rPr>
        <w:t xml:space="preserve">This approach provides the most stable structure for </w:t>
      </w:r>
      <w:r w:rsidR="007132D7">
        <w:rPr>
          <w:kern w:val="2"/>
          <w:lang w:eastAsia="en-NZ"/>
          <w14:ligatures w14:val="standardContextual"/>
        </w:rPr>
        <w:t xml:space="preserve">long term </w:t>
      </w:r>
      <w:r w:rsidRPr="001B4525">
        <w:rPr>
          <w:kern w:val="2"/>
          <w:lang w:eastAsia="en-NZ"/>
          <w14:ligatures w14:val="standardContextual"/>
        </w:rPr>
        <w:t>analysis, even though it is less immediately intuitive than stakeholder or development-sequence views.</w:t>
      </w:r>
    </w:p>
    <w:p w14:paraId="42BDC251" w14:textId="77777777" w:rsidR="003440E9" w:rsidRDefault="003440E9" w:rsidP="00F951E0">
      <w:pPr>
        <w:pStyle w:val="BodyText"/>
      </w:pPr>
    </w:p>
    <w:p w14:paraId="54EE7805" w14:textId="6F9441CD" w:rsidR="00D8618D" w:rsidRDefault="002F2FE2" w:rsidP="00D8618D">
      <w:pPr>
        <w:pStyle w:val="BodyText"/>
        <w:keepNext/>
        <w:jc w:val="center"/>
      </w:pPr>
      <w:r>
        <w:rPr>
          <w:noProof/>
        </w:rPr>
        <w:drawing>
          <wp:inline distT="0" distB="0" distL="0" distR="0" wp14:anchorId="31D3885B" wp14:editId="34287A14">
            <wp:extent cx="1243584" cy="1452448"/>
            <wp:effectExtent l="0" t="0" r="0" b="0"/>
            <wp:docPr id="1577305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8869" cy="1458621"/>
                    </a:xfrm>
                    <a:prstGeom prst="rect">
                      <a:avLst/>
                    </a:prstGeom>
                    <a:noFill/>
                    <a:ln>
                      <a:noFill/>
                    </a:ln>
                  </pic:spPr>
                </pic:pic>
              </a:graphicData>
            </a:graphic>
          </wp:inline>
        </w:drawing>
      </w:r>
    </w:p>
    <w:p w14:paraId="3F5842B4" w14:textId="754E8197" w:rsidR="00D8618D" w:rsidRDefault="00D8618D" w:rsidP="00D8618D">
      <w:pPr>
        <w:pStyle w:val="Caption"/>
        <w:jc w:val="center"/>
      </w:pPr>
      <w:bookmarkStart w:id="28" w:name="_Toc232763803"/>
      <w:r>
        <w:t xml:space="preserve">Figure </w:t>
      </w:r>
      <w:fldSimple w:instr=" SEQ Figure \* ARABIC ">
        <w:r w:rsidR="00FA7155">
          <w:rPr>
            <w:noProof/>
          </w:rPr>
          <w:t>1</w:t>
        </w:r>
      </w:fldSimple>
      <w:r>
        <w:t xml:space="preserve">: Typical </w:t>
      </w:r>
      <w:r w:rsidR="002F2FE2">
        <w:t>stack</w:t>
      </w:r>
      <w:r>
        <w:t xml:space="preserve"> of </w:t>
      </w:r>
      <w:r w:rsidR="002F2FE2">
        <w:t>ontological c</w:t>
      </w:r>
      <w:r>
        <w:t>apabilities</w:t>
      </w:r>
      <w:bookmarkEnd w:id="28"/>
    </w:p>
    <w:p w14:paraId="7CBA17A7" w14:textId="77777777" w:rsidR="00D8618D" w:rsidRDefault="00D8618D" w:rsidP="00F951E0">
      <w:pPr>
        <w:pStyle w:val="BodyText"/>
      </w:pPr>
    </w:p>
    <w:p w14:paraId="2C747BF6" w14:textId="38B7545F" w:rsidR="009E6FB3" w:rsidRDefault="00F951E0" w:rsidP="00D1149D">
      <w:pPr>
        <w:pStyle w:val="Heading2"/>
      </w:pPr>
      <w:bookmarkStart w:id="29" w:name="_Toc232755187"/>
      <w:bookmarkStart w:id="30" w:name="_Toc232763623"/>
      <w:r>
        <w:t xml:space="preserve">System </w:t>
      </w:r>
      <w:r w:rsidR="003618CF">
        <w:t xml:space="preserve">Domain </w:t>
      </w:r>
      <w:r>
        <w:t>Capabilities</w:t>
      </w:r>
      <w:bookmarkEnd w:id="29"/>
      <w:bookmarkEnd w:id="30"/>
    </w:p>
    <w:p w14:paraId="7C4B00FD" w14:textId="157A2BEF" w:rsidR="003F6C53" w:rsidRPr="00E05980" w:rsidRDefault="003F6C53">
      <w:pPr>
        <w:pStyle w:val="BodyText"/>
      </w:pPr>
      <w:r>
        <w:t xml:space="preserve">At the base of the ontological structure is the system itself. Before a service can reliably support resources, </w:t>
      </w:r>
      <w:r w:rsidR="00837D01">
        <w:t xml:space="preserve">users, </w:t>
      </w:r>
      <w:r>
        <w:t xml:space="preserve">roles, </w:t>
      </w:r>
      <w:r w:rsidR="00837D01">
        <w:t xml:space="preserve">scheduling </w:t>
      </w:r>
      <w:r>
        <w:t xml:space="preserve">or workflow, it must first exist as an operable, configurable, observable, and supportable </w:t>
      </w:r>
      <w:proofErr w:type="gramStart"/>
      <w:r>
        <w:t>system</w:t>
      </w:r>
      <w:r w:rsidR="00837D01">
        <w:t xml:space="preserve"> in its own right</w:t>
      </w:r>
      <w:proofErr w:type="gramEnd"/>
      <w:r>
        <w:t>.</w:t>
      </w:r>
    </w:p>
    <w:p w14:paraId="143FD655" w14:textId="77777777" w:rsidR="003F6C53" w:rsidRPr="00E05980" w:rsidRDefault="003F6C53">
      <w:pPr>
        <w:pStyle w:val="BodyText"/>
      </w:pPr>
      <w:r>
        <w:t xml:space="preserve">System capabilities are the capabilities required to manage the system itself, irrespective of the </w:t>
      </w:r>
      <w:proofErr w:type="gramStart"/>
      <w:r>
        <w:t>particular users</w:t>
      </w:r>
      <w:proofErr w:type="gramEnd"/>
      <w:r>
        <w:t xml:space="preserve"> who access it or the resources they work with. They are therefore primarily needed by technical and operational stakeholders rather than by service consumers directly.</w:t>
      </w:r>
    </w:p>
    <w:p w14:paraId="401EF01F" w14:textId="77777777" w:rsidR="003F6C53" w:rsidRPr="00E05980" w:rsidRDefault="003F6C53">
      <w:pPr>
        <w:pStyle w:val="BodyText"/>
      </w:pPr>
      <w:r>
        <w:lastRenderedPageBreak/>
        <w:t>Different capabilities in this layer support different groups more directly. Some are used mainly by system operations and support staff to keep the service available and healthy. Others are relied on more by maintainers, administrators, or assurance roles to understand behaviour, adjust settings, investigate faults, and sustain the service over time. If these capabilities are not provided by the system, the work does not disappear. It remains to be done manually, often with less consistency, less visibility, and greater operational risk.</w:t>
      </w:r>
    </w:p>
    <w:p w14:paraId="4DC2B959" w14:textId="77777777" w:rsidR="003F6C53" w:rsidRPr="00E05980" w:rsidRDefault="003F6C53">
      <w:pPr>
        <w:pStyle w:val="BodyText"/>
      </w:pPr>
      <w:r>
        <w:t>The common capability classes in this layer include the following:</w:t>
      </w:r>
    </w:p>
    <w:p w14:paraId="72DC83A6" w14:textId="376B2AB3" w:rsidR="003F6C53" w:rsidRPr="00E47F6D" w:rsidRDefault="003F6C53" w:rsidP="00BB1B9B">
      <w:pPr>
        <w:pStyle w:val="Heading3"/>
        <w:rPr>
          <w:specVanish/>
        </w:rPr>
      </w:pPr>
      <w:bookmarkStart w:id="31" w:name="_Toc232755188"/>
      <w:bookmarkStart w:id="32" w:name="_Toc232763624"/>
      <w:r w:rsidRPr="005B41A3">
        <w:t xml:space="preserve">System </w:t>
      </w:r>
      <w:r w:rsidR="005C002B">
        <w:t xml:space="preserve">Configuration </w:t>
      </w:r>
      <w:r w:rsidR="002818CA">
        <w:t>Capabilities</w:t>
      </w:r>
      <w:bookmarkEnd w:id="31"/>
      <w:bookmarkEnd w:id="32"/>
    </w:p>
    <w:p w14:paraId="5E61D6FD" w14:textId="77777777" w:rsidR="006D1D5E" w:rsidRPr="00E05980" w:rsidRDefault="006D1D5E">
      <w:pPr>
        <w:pStyle w:val="BodyText"/>
      </w:pPr>
      <w:r>
        <w:t>System configuration capabilities manage how the system connects to core external services such as identity, email, storage, caching, search, and messaging. They primarily benefit delivery and maintenance staff by allowing environments and dependencies to be established in a controlled way. Configuration should not itself contain confidential credentials or secrets, because those belong in secure storage, discussed later.</w:t>
      </w:r>
    </w:p>
    <w:p w14:paraId="4BEAAA58" w14:textId="77777777" w:rsidR="006D1D5E" w:rsidRPr="00E05980" w:rsidRDefault="006D1D5E">
      <w:pPr>
        <w:pStyle w:val="BodyText"/>
      </w:pPr>
      <w:r>
        <w:t>Without configuration capabilities, the system cannot reliably connect to essential external dependencies or be moved, reproduced, or supported consistently across environments.</w:t>
      </w:r>
    </w:p>
    <w:p w14:paraId="4D1F33C1" w14:textId="79AC9087" w:rsidR="006D1D5E" w:rsidRPr="00E05980" w:rsidRDefault="006D1D5E">
      <w:pPr>
        <w:pStyle w:val="Note"/>
      </w:pPr>
      <w:r>
        <w:t>Configuration values are typically environment-specific and change through controlled deployment rather than routine user adjustment. Sensitive secrets and credentials must not be stored here, but in secure storage.</w:t>
      </w:r>
    </w:p>
    <w:p w14:paraId="4FABCF28" w14:textId="1D15822C" w:rsidR="00B27676" w:rsidRDefault="00F951E0" w:rsidP="00B51857">
      <w:pPr>
        <w:pStyle w:val="Heading3"/>
      </w:pPr>
      <w:bookmarkStart w:id="33" w:name="_Toc232755189"/>
      <w:bookmarkStart w:id="34" w:name="_Toc232763625"/>
      <w:r w:rsidRPr="00B51857">
        <w:t>System Diagnostic Logging Capabilities</w:t>
      </w:r>
      <w:bookmarkEnd w:id="33"/>
      <w:bookmarkEnd w:id="34"/>
    </w:p>
    <w:p w14:paraId="4D022398" w14:textId="22FC085C" w:rsidR="006F5474" w:rsidRDefault="006F5474">
      <w:pPr>
        <w:pStyle w:val="BodyText"/>
      </w:pPr>
      <w:r>
        <w:t>System diagnostic logging capabilities record technical events in a form that helps maintenance specialists and support staff understand what the service is doing and why. They depend on configuration capabilities</w:t>
      </w:r>
      <w:r w:rsidR="00E75D1E">
        <w:t xml:space="preserve"> being established beforehand</w:t>
      </w:r>
      <w:r>
        <w:t xml:space="preserve">, because the system must first know which dependencies, environments, components, and connections are in use before diagnostic information can be interpreted reliably. </w:t>
      </w:r>
    </w:p>
    <w:p w14:paraId="25A808CE" w14:textId="2958C173" w:rsidR="006F5474" w:rsidRDefault="006F5474">
      <w:pPr>
        <w:pStyle w:val="BodyText"/>
        <w:rPr>
          <w:kern w:val="2"/>
          <w:lang w:eastAsia="en-NZ"/>
          <w14:ligatures w14:val="standardContextual"/>
        </w:rPr>
      </w:pPr>
      <w:r>
        <w:t>Without them, incident investigation becomes slower, root causes are harder to prove, and recurring faults are more likely to be rediscovered rather than understood.</w:t>
      </w:r>
    </w:p>
    <w:p w14:paraId="41868275" w14:textId="77777777" w:rsidR="004A7D13" w:rsidRPr="00E05980" w:rsidRDefault="004A7D13" w:rsidP="004A7D13">
      <w:pPr>
        <w:pStyle w:val="Heading3"/>
      </w:pPr>
      <w:bookmarkStart w:id="35" w:name="_Toc232755190"/>
      <w:bookmarkStart w:id="36" w:name="_Toc232763626"/>
      <w:r>
        <w:t>Storage Capabilities</w:t>
      </w:r>
      <w:bookmarkEnd w:id="35"/>
      <w:bookmarkEnd w:id="36"/>
    </w:p>
    <w:p w14:paraId="4E21EE31" w14:textId="77777777" w:rsidR="006D1D5E" w:rsidRPr="00E05980" w:rsidRDefault="006D1D5E">
      <w:pPr>
        <w:pStyle w:val="BodyText"/>
      </w:pPr>
      <w:r>
        <w:t>Once configuration capabilities are in place, the system can reliably locate and connect to the storage services it depends on. In most services, the largest share of information volume sits in data storage. Even so, secure storage and media storage are just as important to get right, because they protect sensitive secrets, support uploaded evidence and attachments, and materially affect security, recovery, and service performance.</w:t>
      </w:r>
    </w:p>
    <w:p w14:paraId="54DCA743" w14:textId="77777777" w:rsidR="000C2219" w:rsidRPr="00E05980" w:rsidRDefault="000C2219">
      <w:pPr>
        <w:pStyle w:val="Heading4"/>
      </w:pPr>
      <w:bookmarkStart w:id="37" w:name="_Toc232755191"/>
      <w:bookmarkStart w:id="38" w:name="_Toc232763627"/>
      <w:r>
        <w:lastRenderedPageBreak/>
        <w:t>Secure Storage</w:t>
      </w:r>
      <w:bookmarkEnd w:id="37"/>
      <w:bookmarkEnd w:id="38"/>
    </w:p>
    <w:p w14:paraId="7BE6DA69" w14:textId="77777777" w:rsidR="00ED6D48" w:rsidRPr="00E05980" w:rsidRDefault="00ED6D48">
      <w:pPr>
        <w:pStyle w:val="BodyText"/>
      </w:pPr>
      <w:r>
        <w:t>Secure storage protects secrets such as credentials, keys, and connection details. It mainly benefits security, operations, maintenance specialists, and assurance stakeholders by providing controlled access to sensitive configuration and a durable record of how it is managed over time. This improves auditability, supports later assurance and accreditation activity, and can reduce the need for compensatory infrastructure or control measures elsewhere, helping contain operational cost.</w:t>
      </w:r>
    </w:p>
    <w:p w14:paraId="6FF5645B" w14:textId="0D70E846" w:rsidR="006C0F2C" w:rsidRPr="00E05980" w:rsidRDefault="006C0F2C">
      <w:pPr>
        <w:pStyle w:val="BodyText"/>
      </w:pPr>
      <w:r>
        <w:t>Without it, the service carries early security risk, weakens control over sensitive access, and makes later assurance harder and more costly.</w:t>
      </w:r>
    </w:p>
    <w:p w14:paraId="06D68C47" w14:textId="77777777" w:rsidR="00064940" w:rsidRPr="00E05980" w:rsidRDefault="00064940" w:rsidP="00064940">
      <w:pPr>
        <w:pStyle w:val="Heading4"/>
      </w:pPr>
      <w:bookmarkStart w:id="39" w:name="_Toc232755192"/>
      <w:bookmarkStart w:id="40" w:name="_Toc232763628"/>
      <w:r>
        <w:t>Relational Record Storage</w:t>
      </w:r>
      <w:bookmarkEnd w:id="39"/>
      <w:bookmarkEnd w:id="40"/>
    </w:p>
    <w:p w14:paraId="0ADA956F" w14:textId="77777777" w:rsidR="00366E31" w:rsidRPr="00E05980" w:rsidRDefault="00366E31">
      <w:pPr>
        <w:pStyle w:val="BodyText"/>
      </w:pPr>
      <w:r>
        <w:t>Data storage holds the structured business information the service depends on to operate. It is most valuable when that information is designed using clear logical structures that reflect business concepts, responsibilities, and boundaries, because this improves consistency, reporting, integration, and future change. Less-structured storage can still be useful where information is not yet well understood, but if too much is left undesigned the service becomes harder to govern, analyse, and evolve. Developer convenience is not, by itself, a sound reason to avoid proper information design.</w:t>
      </w:r>
    </w:p>
    <w:p w14:paraId="3DA10886" w14:textId="77777777" w:rsidR="00366E31" w:rsidRPr="00E05980" w:rsidRDefault="00366E31">
      <w:pPr>
        <w:pStyle w:val="BodyText"/>
      </w:pPr>
      <w:r>
        <w:t>Over time, this usually develops into distinct areas of information that reflect the system’s main concerns and responsibilities. In a mature service, these commonly include information needed to support users, groups, identities, permissions, roles, messages, and operational records such as errors or notifications. Keeping these areas clear helps the service remain understandable, governable, and easier to change.</w:t>
      </w:r>
    </w:p>
    <w:p w14:paraId="3F0B7E6C" w14:textId="77777777" w:rsidR="00064940" w:rsidRDefault="00064940">
      <w:pPr>
        <w:pStyle w:val="BodyText"/>
        <w:rPr>
          <w:kern w:val="2"/>
          <w:lang w:eastAsia="en-NZ"/>
          <w14:ligatures w14:val="standardContextual"/>
        </w:rPr>
      </w:pPr>
      <w:r>
        <w:t>If omitted or treated too loosely, core business records become harder to trust, relate, report on, integrate, and change safely over time.</w:t>
      </w:r>
    </w:p>
    <w:p w14:paraId="5E9B3CFF" w14:textId="77777777" w:rsidR="004044A3" w:rsidRDefault="004044A3">
      <w:pPr>
        <w:pStyle w:val="Note"/>
        <w:rPr>
          <w:kern w:val="2"/>
          <w:lang w:eastAsia="en-NZ"/>
          <w14:ligatures w14:val="standardContextual"/>
        </w:rPr>
      </w:pPr>
      <w:r>
        <w:t>Warning: physical removal or deletion of business records should generally be avoided in favour of logical equivalents, such as archived, removed, expired, superseded, or disposed states. Physical deletion should be treated as a separate governed decision, because it can remove audit evidence, weaken recovery, and make later assurance or dispute resolution harder.</w:t>
      </w:r>
    </w:p>
    <w:p w14:paraId="0BE63822" w14:textId="77777777" w:rsidR="000C2219" w:rsidRDefault="000C2219">
      <w:pPr>
        <w:pStyle w:val="Heading4"/>
        <w:rPr>
          <w:kern w:val="2"/>
          <w:lang w:eastAsia="en-NZ"/>
          <w14:ligatures w14:val="standardContextual"/>
        </w:rPr>
      </w:pPr>
      <w:bookmarkStart w:id="41" w:name="_Toc232755193"/>
      <w:bookmarkStart w:id="42" w:name="_Toc232763629"/>
      <w:r>
        <w:t>Media Storage</w:t>
      </w:r>
      <w:bookmarkEnd w:id="41"/>
      <w:bookmarkEnd w:id="42"/>
    </w:p>
    <w:p w14:paraId="26B44B0F" w14:textId="3E4F7D27" w:rsidR="00EA021F" w:rsidRPr="00E05980" w:rsidRDefault="00EA021F">
      <w:pPr>
        <w:pStyle w:val="BodyText"/>
      </w:pPr>
      <w:r>
        <w:t xml:space="preserve">Media storage manages uploaded files such as images, documents, attachments, and decision-supporting evidence. It benefits end users, service providers, and support staff by making file handling dependable, secure, and recoverable. Each media item is usually accompanied by a </w:t>
      </w:r>
      <w:r w:rsidR="00796E56">
        <w:t xml:space="preserve">separate </w:t>
      </w:r>
      <w:r>
        <w:t>searchable metadata record held in the data store so it can be classified, linked, governed, and found again without searching the file itself. Media should not usually be stored with core structured business data, because the resulting bloat can slow recovery, weaken performance, and make service targets harder to meet. Without proper media storage, teams often fall back to ad hoc file handling, which creates security, support, retention, and operational risk later.</w:t>
      </w:r>
    </w:p>
    <w:p w14:paraId="0DD6CE1C" w14:textId="77777777" w:rsidR="000C2219" w:rsidRDefault="000C2219">
      <w:pPr>
        <w:pStyle w:val="BodyText"/>
      </w:pPr>
      <w:r>
        <w:lastRenderedPageBreak/>
        <w:t>If omitted or delayed, storage decisions are made piecemeal, increasing security risk, weakening recovery, and raising the cost of later correction.</w:t>
      </w:r>
    </w:p>
    <w:p w14:paraId="423C7F04" w14:textId="07DF154D" w:rsidR="00772736" w:rsidRDefault="00772736" w:rsidP="00772736">
      <w:pPr>
        <w:pStyle w:val="Heading3"/>
      </w:pPr>
      <w:r>
        <w:t>Local Caching Capabilities</w:t>
      </w:r>
    </w:p>
    <w:p w14:paraId="3D9FA212" w14:textId="4211A4C9" w:rsidR="00FD1AEA" w:rsidRDefault="00FD1AEA">
      <w:pPr>
        <w:pStyle w:val="BodyText"/>
      </w:pPr>
      <w:r>
        <w:t xml:space="preserve">This capability permits requests </w:t>
      </w:r>
      <w:r w:rsidR="006C57CF">
        <w:t>being able to be processed</w:t>
      </w:r>
      <w:r>
        <w:t xml:space="preserve"> within the same device, rather than </w:t>
      </w:r>
      <w:r w:rsidR="006C57CF">
        <w:t xml:space="preserve">paying the latency </w:t>
      </w:r>
      <w:r>
        <w:t>requir</w:t>
      </w:r>
      <w:r w:rsidR="006C57CF">
        <w:t>ed of</w:t>
      </w:r>
      <w:r>
        <w:t xml:space="preserve"> cross device communication to a storage service, </w:t>
      </w:r>
      <w:r w:rsidR="006C57CF">
        <w:t>and the compute of the requirement.</w:t>
      </w:r>
    </w:p>
    <w:p w14:paraId="16BCBDCC" w14:textId="39EB97F3" w:rsidR="00772736" w:rsidRPr="00E05980" w:rsidRDefault="00772736">
      <w:pPr>
        <w:pStyle w:val="BodyText"/>
      </w:pPr>
      <w:r>
        <w:t>Note: local caching is disti</w:t>
      </w:r>
      <w:r w:rsidR="006C57CF">
        <w:t>n</w:t>
      </w:r>
      <w:r w:rsidR="00FD1AEA">
        <w:t>ct from remote caching, listed later.</w:t>
      </w:r>
    </w:p>
    <w:p w14:paraId="038342D5" w14:textId="77777777" w:rsidR="00E90D47" w:rsidRDefault="00E90D47">
      <w:pPr>
        <w:pStyle w:val="BodyText"/>
        <w:rPr>
          <w:kern w:val="2"/>
          <w:lang w:eastAsia="en-NZ"/>
          <w14:ligatures w14:val="standardContextual"/>
        </w:rPr>
      </w:pPr>
      <w:bookmarkStart w:id="43" w:name="_Toc232755194"/>
      <w:bookmarkStart w:id="44" w:name="_Toc232763630"/>
      <w:r>
        <w:t>Local caching depends on the relevant local storage, application runtime, and configuration decisions already being in place.</w:t>
      </w:r>
    </w:p>
    <w:p w14:paraId="2D7DF124" w14:textId="414BE333" w:rsidR="00B27676" w:rsidRDefault="00F951E0" w:rsidP="00FC633C">
      <w:pPr>
        <w:pStyle w:val="Heading3"/>
      </w:pPr>
      <w:r w:rsidRPr="005B41A3">
        <w:t>Error Recording &amp; Reporting Capabilities</w:t>
      </w:r>
      <w:bookmarkEnd w:id="43"/>
      <w:bookmarkEnd w:id="44"/>
    </w:p>
    <w:p w14:paraId="1DC5040C" w14:textId="77777777" w:rsidR="00FD6180" w:rsidRPr="00E05980" w:rsidRDefault="00FD6180">
      <w:pPr>
        <w:pStyle w:val="BodyText"/>
      </w:pPr>
      <w:r>
        <w:t>This capability keeps a durable record of faults, failed processes, and unexpected behaviour so issues can be tracked over time. It mainly benefits support teams, maintainers, service owners, and assurance roles by showing whether problems are isolated or recurring. Without it, the organisation loses evidence of service quality issues, repeated failures are harder to spot, and improvement work becomes reactive rather than informed.</w:t>
      </w:r>
    </w:p>
    <w:p w14:paraId="08937FF8" w14:textId="77777777" w:rsidR="00FD6180" w:rsidRPr="00E05980" w:rsidRDefault="00FD6180">
      <w:pPr>
        <w:pStyle w:val="BodyText"/>
      </w:pPr>
      <w:r>
        <w:t>If omitted or delayed, fault patterns remain hidden, support effort rises, and assurance or audit reviews have less evidence to rely on.</w:t>
      </w:r>
    </w:p>
    <w:p w14:paraId="1E1E14BD" w14:textId="77777777" w:rsidR="004A2258" w:rsidRDefault="004A2258">
      <w:pPr>
        <w:pStyle w:val="Heading3"/>
        <w:rPr>
          <w:kern w:val="2"/>
          <w:lang w:eastAsia="en-NZ"/>
          <w14:ligatures w14:val="standardContextual"/>
        </w:rPr>
      </w:pPr>
      <w:bookmarkStart w:id="45" w:name="_Toc232755195"/>
      <w:bookmarkStart w:id="46" w:name="_Toc232763631"/>
      <w:r>
        <w:t>Mapping Service Capabilities</w:t>
      </w:r>
      <w:bookmarkEnd w:id="45"/>
      <w:bookmarkEnd w:id="46"/>
    </w:p>
    <w:p w14:paraId="58668F7F" w14:textId="77777777" w:rsidR="00CB6AF4" w:rsidRPr="00E05980" w:rsidRDefault="00CB6AF4">
      <w:pPr>
        <w:pStyle w:val="BodyText"/>
      </w:pPr>
      <w:r>
        <w:t>Mapping service capabilities convert between the system’s internal logical entities and the conceptual forms exposed at service boundaries, such as API contracts or view models. They benefit maintainers, integration specialists, service providers, and assurance stakeholders by preserving separation between internal design and external presentation or exchange models. Without them, boundary code tends to expose internal structures directly or duplicate conversion logic across the service, making the codebase less safe to change, harder to govern, and more likely to shorten the useful lifespan and business value of the service.</w:t>
      </w:r>
    </w:p>
    <w:p w14:paraId="2AEC12B9" w14:textId="77777777" w:rsidR="00E90D47" w:rsidRDefault="00E90D47">
      <w:pPr>
        <w:pStyle w:val="BodyText"/>
        <w:rPr>
          <w:kern w:val="2"/>
          <w:lang w:eastAsia="en-NZ"/>
          <w14:ligatures w14:val="standardContextual"/>
        </w:rPr>
      </w:pPr>
      <w:bookmarkStart w:id="47" w:name="_Toc232755196"/>
      <w:bookmarkStart w:id="48" w:name="_Toc232763632"/>
      <w:r>
        <w:t>Mapping services usually depend on stable resource models, relational record storage, and clear external contract or view-model boundaries.</w:t>
      </w:r>
    </w:p>
    <w:p w14:paraId="4665D688" w14:textId="400C9A02" w:rsidR="00B27676" w:rsidRDefault="00F951E0" w:rsidP="00FC633C">
      <w:pPr>
        <w:pStyle w:val="Heading3"/>
      </w:pPr>
      <w:r w:rsidRPr="005B41A3">
        <w:t>System Settings Capabilities</w:t>
      </w:r>
      <w:bookmarkEnd w:id="47"/>
      <w:bookmarkEnd w:id="48"/>
    </w:p>
    <w:p w14:paraId="295BF371" w14:textId="77777777" w:rsidR="00C720F1" w:rsidRPr="00E05980" w:rsidRDefault="00C720F1">
      <w:pPr>
        <w:pStyle w:val="BodyText"/>
      </w:pPr>
      <w:r>
        <w:t xml:space="preserve">System settings allow authorised staff to adjust how the service behaves without changing the code. They benefit maintainers </w:t>
      </w:r>
      <w:proofErr w:type="gramStart"/>
      <w:r>
        <w:t>first, but</w:t>
      </w:r>
      <w:proofErr w:type="gramEnd"/>
      <w:r>
        <w:t xml:space="preserve"> may later support operational staff and business administrators where controlled change is needed. This can lower the cost of routine service adjustment by reducing unnecessary dependence on development change for minor operational or policy updates. Without them, even minor policy or </w:t>
      </w:r>
      <w:r>
        <w:lastRenderedPageBreak/>
        <w:t>operational adjustments become development work, which slows response, increases cost, and creates avoidable dependency on technical teams.</w:t>
      </w:r>
    </w:p>
    <w:p w14:paraId="2C72B37C" w14:textId="77777777" w:rsidR="00FD6180" w:rsidRPr="00E05980" w:rsidRDefault="00FD6180">
      <w:pPr>
        <w:pStyle w:val="BodyText"/>
      </w:pPr>
      <w:r>
        <w:t>This supports controlled adaptation of the service over time as policy, thresholds, messages, and operating conditions change.</w:t>
      </w:r>
    </w:p>
    <w:p w14:paraId="37F66761" w14:textId="77777777" w:rsidR="00FD6180" w:rsidRPr="00E05980" w:rsidRDefault="00FD6180">
      <w:pPr>
        <w:pStyle w:val="BodyText"/>
      </w:pPr>
      <w:r>
        <w:t>If omitted or delayed, the service becomes rigid, small changes take too long, and business responsiveness is reduced.</w:t>
      </w:r>
    </w:p>
    <w:p w14:paraId="145A0EF1" w14:textId="77777777" w:rsidR="008D4D0C" w:rsidRDefault="008D4D0C">
      <w:pPr>
        <w:pStyle w:val="Heading3"/>
        <w:rPr>
          <w:kern w:val="2"/>
          <w:lang w:eastAsia="en-NZ"/>
          <w14:ligatures w14:val="standardContextual"/>
        </w:rPr>
      </w:pPr>
      <w:bookmarkStart w:id="49" w:name="_Toc232755197"/>
      <w:bookmarkStart w:id="50" w:name="_Toc232763633"/>
      <w:r>
        <w:t>Health Check Capabilities</w:t>
      </w:r>
      <w:bookmarkEnd w:id="49"/>
      <w:bookmarkEnd w:id="50"/>
    </w:p>
    <w:p w14:paraId="04DCF584" w14:textId="77777777" w:rsidR="008D4D0C" w:rsidRDefault="008D4D0C">
      <w:pPr>
        <w:pStyle w:val="BodyText"/>
        <w:rPr>
          <w:kern w:val="2"/>
          <w:lang w:eastAsia="en-NZ"/>
          <w14:ligatures w14:val="standardContextual"/>
        </w:rPr>
      </w:pPr>
      <w:r>
        <w:t>Health check capabilities verify that the service can still reach and use the remote services it depends on, such as storage services, identity providers, caching, search, and other enterprise applications including operational data hubs, rule engines, and finance or payment services. They depend on configuration capabilities already being in place, because the service must first know what dependencies exist and how they are expected to respond. They benefit operations teams, support staff, maintainers, and service providers by surfacing dependency failure early and improving confidence that the service is still operating as expected. Without them, silent dependency failure is harder to detect, troubleshooting becomes slower, and faults in connected services are more likely to be discovered only after business impact occurs.</w:t>
      </w:r>
    </w:p>
    <w:p w14:paraId="435362AA" w14:textId="77777777" w:rsidR="00110F93" w:rsidRDefault="00110F93">
      <w:pPr>
        <w:pStyle w:val="Heading3"/>
        <w:rPr>
          <w:kern w:val="2"/>
          <w:lang w:eastAsia="en-NZ"/>
          <w14:ligatures w14:val="standardContextual"/>
        </w:rPr>
      </w:pPr>
      <w:bookmarkStart w:id="51" w:name="_Toc232755198"/>
      <w:bookmarkStart w:id="52" w:name="_Toc232763634"/>
      <w:r>
        <w:t>Workspace Management Capabilities</w:t>
      </w:r>
      <w:bookmarkEnd w:id="51"/>
      <w:bookmarkEnd w:id="52"/>
    </w:p>
    <w:p w14:paraId="07895AA1" w14:textId="77777777" w:rsidR="00110F93" w:rsidRDefault="00110F93">
      <w:pPr>
        <w:pStyle w:val="BodyText"/>
        <w:rPr>
          <w:kern w:val="2"/>
          <w:lang w:eastAsia="en-NZ"/>
          <w14:ligatures w14:val="standardContextual"/>
        </w:rPr>
      </w:pPr>
      <w:r>
        <w:t xml:space="preserve">Workspace management capabilities allow the service to define and manage bounded operating contexts within which people, groups, resources, roles, settings, navigation, and permissions are applied. A workspace may represent an organisation, service area, project, programme, tenancy-like context, or other working boundary relevant to the service. This capability is optional and depends on the use </w:t>
      </w:r>
      <w:proofErr w:type="gramStart"/>
      <w:r>
        <w:t>case, but</w:t>
      </w:r>
      <w:proofErr w:type="gramEnd"/>
      <w:r>
        <w:t xml:space="preserve"> becomes important where people may act in more than one context or where access, resources, settings, and work need to be scoped differently across contexts. It benefits service providers, operations teams, support staff, maintainers, and assurance stakeholders by making context explicit and reducing the risk of people acting, viewing, or being authorised in the wrong context. Without it, systems often compensate through physical or logical tenancy, duplicated configuration, hard-coded filters, or ad hoc context rules, which can make the service harder to govern, support, and change safely.</w:t>
      </w:r>
    </w:p>
    <w:p w14:paraId="27F95656" w14:textId="77777777" w:rsidR="00D1082F" w:rsidRDefault="00D1082F">
      <w:pPr>
        <w:pStyle w:val="Heading3"/>
        <w:rPr>
          <w:kern w:val="2"/>
          <w:lang w:eastAsia="en-NZ"/>
          <w14:ligatures w14:val="standardContextual"/>
        </w:rPr>
      </w:pPr>
      <w:bookmarkStart w:id="53" w:name="_Toc232755199"/>
      <w:bookmarkStart w:id="54" w:name="_Toc232763635"/>
      <w:r>
        <w:t>User Management Capabilities</w:t>
      </w:r>
      <w:bookmarkEnd w:id="53"/>
      <w:bookmarkEnd w:id="54"/>
    </w:p>
    <w:p w14:paraId="3FD3E1DB" w14:textId="77777777" w:rsidR="00D1082F" w:rsidRDefault="00D1082F">
      <w:pPr>
        <w:pStyle w:val="BodyText"/>
        <w:rPr>
          <w:kern w:val="2"/>
          <w:lang w:eastAsia="en-NZ"/>
          <w14:ligatures w14:val="standardContextual"/>
        </w:rPr>
      </w:pPr>
      <w:r>
        <w:t xml:space="preserve">User management capabilities allow the system to recognise who is currently able to use it and to maintain the records needed to support that use over time. In practice, a user is best understood as a person acting as a current member of the group of people using this system, rather than as a permanent business </w:t>
      </w:r>
      <w:proofErr w:type="gramStart"/>
      <w:r>
        <w:t>identity in its own right</w:t>
      </w:r>
      <w:proofErr w:type="gramEnd"/>
      <w:r>
        <w:t xml:space="preserve">. This benefits operations, support, service providers, and maintainers by making participation traceable, manageable, and easier to change as people join, leave, or move roles. Without it, </w:t>
      </w:r>
      <w:r>
        <w:lastRenderedPageBreak/>
        <w:t xml:space="preserve">access becomes harder to govern, support effort rises, and later social and access control capabilities </w:t>
      </w:r>
      <w:proofErr w:type="gramStart"/>
      <w:r>
        <w:t>have to</w:t>
      </w:r>
      <w:proofErr w:type="gramEnd"/>
      <w:r>
        <w:t xml:space="preserve"> be retrofitted at higher cost.</w:t>
      </w:r>
    </w:p>
    <w:p w14:paraId="709A2C1F" w14:textId="77777777" w:rsidR="00D1082F" w:rsidRDefault="00D1082F">
      <w:pPr>
        <w:pStyle w:val="Heading3"/>
        <w:rPr>
          <w:kern w:val="2"/>
          <w:lang w:eastAsia="en-NZ"/>
          <w14:ligatures w14:val="standardContextual"/>
        </w:rPr>
      </w:pPr>
      <w:bookmarkStart w:id="55" w:name="_Toc232755200"/>
      <w:bookmarkStart w:id="56" w:name="_Toc232763636"/>
      <w:r>
        <w:t>Group Management Capabilities</w:t>
      </w:r>
      <w:bookmarkEnd w:id="55"/>
      <w:bookmarkEnd w:id="56"/>
    </w:p>
    <w:p w14:paraId="6AB7A1A6" w14:textId="77777777" w:rsidR="00C720F1" w:rsidRPr="00E05980" w:rsidRDefault="00C720F1">
      <w:pPr>
        <w:pStyle w:val="BodyText"/>
      </w:pPr>
      <w:r>
        <w:t>Group management capabilities allow the system to organise users into meaningful sets such as teams, departments, schools, practices, projects, or other operating units relevant to the service. They benefit service providers, managers, support staff, and maintainers by making participation, communication, and later access decisions easier to manage at scale. This also helps service providers avoid the cost of managing participation and access one person at a time. Without them, every person must be handled more individually, which increases administration effort, weakens consistency, and makes later role and permission design harder.</w:t>
      </w:r>
    </w:p>
    <w:p w14:paraId="3A96218F" w14:textId="77777777" w:rsidR="00D1082F" w:rsidRDefault="00D1082F">
      <w:pPr>
        <w:pStyle w:val="Heading3"/>
        <w:rPr>
          <w:kern w:val="2"/>
          <w:lang w:eastAsia="en-NZ"/>
          <w14:ligatures w14:val="standardContextual"/>
        </w:rPr>
      </w:pPr>
      <w:bookmarkStart w:id="57" w:name="_Toc232755201"/>
      <w:bookmarkStart w:id="58" w:name="_Toc232763637"/>
      <w:r>
        <w:t>Authentication Capabilities</w:t>
      </w:r>
      <w:bookmarkEnd w:id="57"/>
      <w:bookmarkEnd w:id="58"/>
    </w:p>
    <w:p w14:paraId="6EA52DBD" w14:textId="77777777" w:rsidR="001A35AC" w:rsidRDefault="00D26CB2">
      <w:pPr>
        <w:pStyle w:val="BodyText"/>
      </w:pPr>
      <w:r>
        <w:t xml:space="preserve">These </w:t>
      </w:r>
      <w:r w:rsidR="00CF2DCD">
        <w:t xml:space="preserve">capabilities allow the system to confirm that a person or service really is who it claims to be when attempting to sign in or connect. In many cases this depends on external </w:t>
      </w:r>
      <w:r w:rsidR="007C50E8">
        <w:t xml:space="preserve">specialised </w:t>
      </w:r>
      <w:r w:rsidR="00CF2DCD">
        <w:t xml:space="preserve">identity provider </w:t>
      </w:r>
      <w:r w:rsidR="007C50E8">
        <w:t xml:space="preserve">(IdP) </w:t>
      </w:r>
      <w:r w:rsidR="00CF2DCD">
        <w:t xml:space="preserve">services, and therefore </w:t>
      </w:r>
      <w:r w:rsidR="007C50E8">
        <w:t>a reliance on Configuration Capabilities being already in place</w:t>
      </w:r>
      <w:r w:rsidR="00CF2DCD">
        <w:t xml:space="preserve">. It benefits users through safer access, and benefits security, operations, and assurance stakeholders by reducing impersonation risk and supporting more controlled sign-in. </w:t>
      </w:r>
    </w:p>
    <w:p w14:paraId="5369A10A" w14:textId="4CEB017E" w:rsidR="00CF2DCD" w:rsidRDefault="00CF2DCD">
      <w:pPr>
        <w:pStyle w:val="BodyText"/>
      </w:pPr>
      <w:r>
        <w:t>Without it, trust in who is using the service is weaker, access incidents are harder to prevent, and later assurance becomes more difficult.</w:t>
      </w:r>
    </w:p>
    <w:p w14:paraId="0D25862E" w14:textId="4441A00C" w:rsidR="008E7B40" w:rsidRDefault="008E7B40">
      <w:pPr>
        <w:pStyle w:val="BodyText"/>
      </w:pPr>
      <w:r>
        <w:t>Authentication is distinct from both course Access control and fine-grain Authorisation control.</w:t>
      </w:r>
    </w:p>
    <w:p w14:paraId="6688A070" w14:textId="177AA446" w:rsidR="00762E35" w:rsidRDefault="00762E35" w:rsidP="00762E35">
      <w:pPr>
        <w:pStyle w:val="Heading3"/>
      </w:pPr>
      <w:r>
        <w:t>Access Control Capabilities</w:t>
      </w:r>
    </w:p>
    <w:p w14:paraId="3A710613" w14:textId="46AB0091" w:rsidR="00762E35" w:rsidRDefault="001E7E68">
      <w:pPr>
        <w:pStyle w:val="BodyText"/>
      </w:pPr>
      <w:r>
        <w:t xml:space="preserve">Access control is a </w:t>
      </w:r>
      <w:proofErr w:type="gramStart"/>
      <w:r>
        <w:t>course</w:t>
      </w:r>
      <w:proofErr w:type="gramEnd"/>
      <w:r>
        <w:t xml:space="preserve"> grain control as to whether a principal is permitted into the system. It’s front-door control, rather than individual room and activity control. </w:t>
      </w:r>
    </w:p>
    <w:p w14:paraId="479D82A8" w14:textId="29E53BAF" w:rsidR="001E7E68" w:rsidRDefault="00F25665">
      <w:pPr>
        <w:pStyle w:val="BodyText"/>
      </w:pPr>
      <w:r>
        <w:t>Examples could include checking IP to ensure service is not being offered to users an embargoed country. It</w:t>
      </w:r>
      <w:r w:rsidR="00AD545D">
        <w:t xml:space="preserve"> is</w:t>
      </w:r>
      <w:r>
        <w:t xml:space="preserve"> </w:t>
      </w:r>
      <w:r w:rsidR="00AD545D">
        <w:t>“</w:t>
      </w:r>
      <w:proofErr w:type="spellStart"/>
      <w:proofErr w:type="gramStart"/>
      <w:r>
        <w:t>course</w:t>
      </w:r>
      <w:proofErr w:type="spellEnd"/>
      <w:proofErr w:type="gramEnd"/>
      <w:r>
        <w:t xml:space="preserve"> </w:t>
      </w:r>
      <w:r w:rsidR="00245D6A">
        <w:t>grain</w:t>
      </w:r>
      <w:r w:rsidR="00AD545D">
        <w:t>”</w:t>
      </w:r>
      <w:r w:rsidR="00245D6A">
        <w:t xml:space="preserve"> </w:t>
      </w:r>
      <w:r>
        <w:t xml:space="preserve">in that it </w:t>
      </w:r>
      <w:r w:rsidR="00245D6A">
        <w:t>often is regional and organisation membership (e</w:t>
      </w:r>
      <w:r w:rsidR="00D81A68">
        <w:t>.</w:t>
      </w:r>
      <w:r w:rsidR="00245D6A">
        <w:t>g</w:t>
      </w:r>
      <w:r w:rsidR="00D81A68">
        <w:t>.</w:t>
      </w:r>
      <w:r w:rsidR="00245D6A">
        <w:t xml:space="preserve">: </w:t>
      </w:r>
      <w:r>
        <w:t>“</w:t>
      </w:r>
      <w:r w:rsidR="00CA202A">
        <w:t>Pasifika</w:t>
      </w:r>
      <w:r>
        <w:t>” + “Employee”</w:t>
      </w:r>
      <w:r w:rsidR="00245D6A">
        <w:t xml:space="preserve">), leaving it up to the system’s authorisation controls to manage finer </w:t>
      </w:r>
      <w:r w:rsidR="00D81A68">
        <w:t>group role memberships (“Corporate” + “Manager”).</w:t>
      </w:r>
    </w:p>
    <w:p w14:paraId="171BF618" w14:textId="5C3E218E" w:rsidR="00D81A68" w:rsidRDefault="00D81A68">
      <w:pPr>
        <w:pStyle w:val="BodyText"/>
      </w:pPr>
      <w:r>
        <w:t xml:space="preserve">Without </w:t>
      </w:r>
      <w:proofErr w:type="gramStart"/>
      <w:r>
        <w:t>it</w:t>
      </w:r>
      <w:proofErr w:type="gramEnd"/>
      <w:r w:rsidR="003A11E4">
        <w:t xml:space="preserve"> information may be </w:t>
      </w:r>
      <w:r w:rsidR="00AD545D">
        <w:t>unintentionally released.</w:t>
      </w:r>
    </w:p>
    <w:p w14:paraId="62BD2184" w14:textId="1F69DDA5" w:rsidR="00D81A68" w:rsidRPr="00E05980" w:rsidRDefault="00D81A68">
      <w:pPr>
        <w:pStyle w:val="BodyText"/>
      </w:pPr>
      <w:r>
        <w:t xml:space="preserve">It depends on Authentication Capabilities. </w:t>
      </w:r>
    </w:p>
    <w:p w14:paraId="4FB9FEDD" w14:textId="77777777" w:rsidR="001A35AC" w:rsidRPr="00E05980" w:rsidRDefault="001A35AC" w:rsidP="001A35AC">
      <w:pPr>
        <w:pStyle w:val="Heading3"/>
      </w:pPr>
      <w:bookmarkStart w:id="59" w:name="_Toc232755202"/>
      <w:bookmarkStart w:id="60" w:name="_Toc232763638"/>
      <w:r w:rsidRPr="005B41A3">
        <w:t xml:space="preserve">Session and </w:t>
      </w:r>
      <w:r>
        <w:t>Operation Audit</w:t>
      </w:r>
      <w:r w:rsidRPr="005B41A3">
        <w:t xml:space="preserve"> Management Capabilities</w:t>
      </w:r>
      <w:bookmarkEnd w:id="59"/>
      <w:bookmarkEnd w:id="60"/>
    </w:p>
    <w:p w14:paraId="5B4938FC" w14:textId="77777777" w:rsidR="00C720F1" w:rsidRPr="00E05980" w:rsidRDefault="00C720F1">
      <w:pPr>
        <w:pStyle w:val="BodyText"/>
      </w:pPr>
      <w:r>
        <w:t xml:space="preserve">Session and session operation management tracks individual threads of activity so the organisation can later determine what happened, when it happened, and by whom once user identity is available. It depends on Authentication capabilities being in place. It benefits security, audit, support, operations, and assurance stakeholders by improving </w:t>
      </w:r>
      <w:r>
        <w:lastRenderedPageBreak/>
        <w:t>accountability and investigation. This can reduce the cost of later review and investigation by preserving a clearer record of what happened, when, and by whom.</w:t>
      </w:r>
    </w:p>
    <w:p w14:paraId="39E3BAA2" w14:textId="77777777" w:rsidR="001A35AC" w:rsidRDefault="001A35AC" w:rsidP="001A35AC">
      <w:pPr>
        <w:pStyle w:val="BodyText"/>
      </w:pPr>
      <w:r>
        <w:t>Without it, the service is harder to trust, investigate, govern, and defend during review.</w:t>
      </w:r>
    </w:p>
    <w:p w14:paraId="50543AE9" w14:textId="77777777" w:rsidR="001A35AC" w:rsidRDefault="001A35AC" w:rsidP="001A35AC">
      <w:pPr>
        <w:pStyle w:val="Heading3"/>
        <w:rPr>
          <w:kern w:val="2"/>
          <w:lang w:eastAsia="en-NZ"/>
          <w14:ligatures w14:val="standardContextual"/>
        </w:rPr>
      </w:pPr>
      <w:bookmarkStart w:id="61" w:name="_Toc232755203"/>
      <w:bookmarkStart w:id="62" w:name="_Toc232763639"/>
      <w:r>
        <w:t>Authorisation Management Capabilities</w:t>
      </w:r>
      <w:bookmarkEnd w:id="61"/>
      <w:bookmarkEnd w:id="62"/>
    </w:p>
    <w:p w14:paraId="5ABE7CDE" w14:textId="77777777" w:rsidR="00C720F1" w:rsidRPr="00E05980" w:rsidRDefault="00C720F1">
      <w:pPr>
        <w:pStyle w:val="BodyText"/>
      </w:pPr>
      <w:r>
        <w:t>Authorisation management capabilities determine what an authenticated user or connected service is allowed to do, see, change, or approve within this service. In practice, this is often managed by bundling permissions into roles and associating those roles with a person’s membership in a relevant group. It benefits users, service providers, managers, security stakeholders, and assurance roles by making access rules explicit, reviewable, and adaptable as responsibilities change. This can also reduce the later cost of reviewing and changing access arrangements as responsibilities, groups, and resource types evolve.</w:t>
      </w:r>
    </w:p>
    <w:p w14:paraId="01104436" w14:textId="77777777" w:rsidR="00E90D47" w:rsidRDefault="00E90D47">
      <w:pPr>
        <w:pStyle w:val="BodyText"/>
        <w:rPr>
          <w:kern w:val="2"/>
          <w:lang w:eastAsia="en-NZ"/>
          <w14:ligatures w14:val="standardContextual"/>
        </w:rPr>
      </w:pPr>
      <w:r>
        <w:t>Authorisation management depends on authentication, user or service identity, relevant group and role records, and the resource model being protected.</w:t>
      </w:r>
    </w:p>
    <w:p w14:paraId="785AD96E" w14:textId="58777768" w:rsidR="001A35AC" w:rsidRPr="00E05980" w:rsidRDefault="001A35AC" w:rsidP="001A35AC">
      <w:pPr>
        <w:pStyle w:val="BodyText"/>
      </w:pPr>
      <w:r>
        <w:t>Without it, permissions are applied inconsistently or buried in code, oversight is weakened, and the cost of later correction rises sharply once more users, groups, and resource types depend on them.</w:t>
      </w:r>
    </w:p>
    <w:p w14:paraId="43846EDC" w14:textId="59755DBB" w:rsidR="00B27676" w:rsidRDefault="005942F2" w:rsidP="00FC633C">
      <w:pPr>
        <w:pStyle w:val="Heading3"/>
      </w:pPr>
      <w:bookmarkStart w:id="63" w:name="_Toc232755204"/>
      <w:bookmarkStart w:id="64" w:name="_Toc232763640"/>
      <w:r w:rsidRPr="005B41A3">
        <w:t>System Monitoring Capabilities</w:t>
      </w:r>
      <w:bookmarkEnd w:id="63"/>
      <w:bookmarkEnd w:id="64"/>
    </w:p>
    <w:p w14:paraId="177DA960" w14:textId="77777777" w:rsidR="00006908" w:rsidRPr="00E05980" w:rsidRDefault="00006908">
      <w:pPr>
        <w:pStyle w:val="BodyText"/>
      </w:pPr>
      <w:r>
        <w:t>System monitoring shows whether the service is available, performing well, and delivering value. It benefits operations staff, service owners, support teams, and maintainers by revealing outages, degradation, usage patterns, and cost drivers, and by providing better evidence for scaling and capacity decisions. Without it, leaders lack a reliable view of service health, incidents are detected later, and investment decisions are made with poor evidence.</w:t>
      </w:r>
    </w:p>
    <w:p w14:paraId="47A36D09" w14:textId="77777777" w:rsidR="00FD6180" w:rsidRPr="00E05980" w:rsidRDefault="00FD6180">
      <w:pPr>
        <w:pStyle w:val="BodyText"/>
      </w:pPr>
      <w:r>
        <w:t>If omitted or delayed, service problems remain less visible, operational effort increases, and improvement priorities are harder to justify.</w:t>
      </w:r>
    </w:p>
    <w:p w14:paraId="56F861A8" w14:textId="77777777" w:rsidR="00E90D47" w:rsidRDefault="00E90D47">
      <w:pPr>
        <w:pStyle w:val="BodyText"/>
        <w:rPr>
          <w:kern w:val="2"/>
          <w:lang w:eastAsia="en-NZ"/>
          <w14:ligatures w14:val="standardContextual"/>
        </w:rPr>
      </w:pPr>
      <w:bookmarkStart w:id="65" w:name="_Toc232755205"/>
      <w:bookmarkStart w:id="66" w:name="_Toc232763641"/>
      <w:r>
        <w:t>System monitoring depends on diagnostic logging, error recording, health checks, and configuration so that monitored signals can be connected to meaningful service components and dependencies.</w:t>
      </w:r>
    </w:p>
    <w:p w14:paraId="22E7C667" w14:textId="77777777" w:rsidR="00B96825" w:rsidRDefault="00B96825">
      <w:pPr>
        <w:pStyle w:val="Heading3"/>
        <w:rPr>
          <w:kern w:val="2"/>
          <w:lang w:eastAsia="en-NZ"/>
          <w14:ligatures w14:val="standardContextual"/>
        </w:rPr>
      </w:pPr>
      <w:r>
        <w:t>Templating Capabilities</w:t>
      </w:r>
      <w:bookmarkEnd w:id="65"/>
      <w:bookmarkEnd w:id="66"/>
    </w:p>
    <w:p w14:paraId="793076A3" w14:textId="77777777" w:rsidR="00B96825" w:rsidRDefault="00B96825">
      <w:pPr>
        <w:pStyle w:val="BodyText"/>
        <w:rPr>
          <w:kern w:val="2"/>
          <w:lang w:eastAsia="en-NZ"/>
          <w14:ligatures w14:val="standardContextual"/>
        </w:rPr>
      </w:pPr>
      <w:r>
        <w:t xml:space="preserve">Templating capabilities allow the service to generate consistent messages, notices, documents, or other outputs from approved templates and service data. The resulting output is commonly rendered as HTML for digital presentation or as PDF where a stable printable or shareable form is required. These capabilities benefit service providers, maintainers, assurance stakeholders, and service consumers by improving consistency, reducing manual drafting, and making generated communication easier to review and change. Without them, correspondence and generated outputs are more likely to rely on </w:t>
      </w:r>
      <w:r>
        <w:lastRenderedPageBreak/>
        <w:t>manual templates, duplicated formatting logic, or ad hoc content assembly, weakening consistency, traceability, and maintainability.</w:t>
      </w:r>
    </w:p>
    <w:p w14:paraId="08E881E4" w14:textId="77777777" w:rsidR="00E90D47" w:rsidRDefault="00E90D47">
      <w:pPr>
        <w:pStyle w:val="BodyText"/>
        <w:rPr>
          <w:kern w:val="2"/>
          <w:lang w:eastAsia="en-NZ"/>
          <w14:ligatures w14:val="standardContextual"/>
        </w:rPr>
      </w:pPr>
      <w:bookmarkStart w:id="67" w:name="_Toc232755206"/>
      <w:bookmarkStart w:id="68" w:name="_Toc232763642"/>
      <w:bookmarkStart w:id="69" w:name="_Toc232755207"/>
      <w:bookmarkStart w:id="70" w:name="_Toc232763643"/>
      <w:r>
        <w:t>Templating depends on stable service data, metadata, authorisation rules, and approved content or correspondence standards.</w:t>
      </w:r>
    </w:p>
    <w:p w14:paraId="3C7722A4" w14:textId="77777777" w:rsidR="001B30C1" w:rsidRDefault="001B30C1" w:rsidP="001B30C1">
      <w:pPr>
        <w:pStyle w:val="Heading3"/>
      </w:pPr>
      <w:r w:rsidRPr="005B41A3">
        <w:t xml:space="preserve">System Notification </w:t>
      </w:r>
      <w:r w:rsidRPr="00FC633C">
        <w:t>Capabilities</w:t>
      </w:r>
      <w:r>
        <w:rPr>
          <w:rStyle w:val="FootnoteReference"/>
        </w:rPr>
        <w:footnoteReference w:id="2"/>
      </w:r>
      <w:bookmarkEnd w:id="69"/>
      <w:bookmarkEnd w:id="70"/>
    </w:p>
    <w:p w14:paraId="4178B822" w14:textId="77777777" w:rsidR="001B30C1" w:rsidRPr="00E05980" w:rsidRDefault="001B30C1" w:rsidP="001B30C1">
      <w:pPr>
        <w:pStyle w:val="BodyText"/>
      </w:pPr>
      <w:r>
        <w:t xml:space="preserve">System notification capabilities alert the right people, roles, or system components when the service needs attention or when an important internal state changes. They are mainly an internal service </w:t>
      </w:r>
      <w:proofErr w:type="gramStart"/>
      <w:r>
        <w:t>capability, but</w:t>
      </w:r>
      <w:proofErr w:type="gramEnd"/>
      <w:r>
        <w:t xml:space="preserve"> may use correspondence capabilities where a notice needs to be sent outside the system boundary. They benefit operations teams, support staff, maintainers, service owners, and service providers by improving awareness, response, and coordination. Without them, issues rely on people noticing them manually, response is slower, and important events are more easily missed.</w:t>
      </w:r>
    </w:p>
    <w:p w14:paraId="30DBD627" w14:textId="626E57F5" w:rsidR="001B30C1" w:rsidRDefault="001B30C1" w:rsidP="001B30C1">
      <w:pPr>
        <w:pStyle w:val="BodyText"/>
      </w:pPr>
      <w:r>
        <w:t>Initially this is usually used for technical alerts and operational notices, but over time it may expand to reminders, confirmations, or state-change messages that support business operations.</w:t>
      </w:r>
    </w:p>
    <w:p w14:paraId="689BBD30" w14:textId="77777777" w:rsidR="001B30C1" w:rsidRDefault="001B30C1" w:rsidP="001B30C1">
      <w:pPr>
        <w:pStyle w:val="BodyText"/>
      </w:pPr>
      <w:r>
        <w:t>If omitted or delayed, response times worsen, important conditions are missed, and more effort is pushed onto manual checking and coordination.</w:t>
      </w:r>
    </w:p>
    <w:p w14:paraId="3C13EC7B" w14:textId="77777777" w:rsidR="00E90D47" w:rsidRDefault="00E90D47">
      <w:pPr>
        <w:pStyle w:val="BodyText"/>
        <w:rPr>
          <w:kern w:val="2"/>
          <w:lang w:eastAsia="en-NZ"/>
          <w14:ligatures w14:val="standardContextual"/>
        </w:rPr>
      </w:pPr>
      <w:r>
        <w:t>System notification depends on monitoring, diagnostic events, error recording, relevant recipient records, and correspondence capabilities where notices must leave the system boundary.</w:t>
      </w:r>
    </w:p>
    <w:p w14:paraId="44F07D7E" w14:textId="3AA70175" w:rsidR="005B7973" w:rsidRDefault="005B7973" w:rsidP="005B7973">
      <w:pPr>
        <w:pStyle w:val="Heading3"/>
      </w:pPr>
      <w:r>
        <w:t>Outbound Notification Capabilities</w:t>
      </w:r>
    </w:p>
    <w:p w14:paraId="1CDDCCA0" w14:textId="7E37C8E3" w:rsidR="005B7973" w:rsidRPr="005B7973" w:rsidRDefault="00380482" w:rsidP="005B7973">
      <w:pPr>
        <w:pStyle w:val="BodyText"/>
      </w:pPr>
      <w:r>
        <w:t xml:space="preserve">Correspondence capabilities allow the service to send managed outbound </w:t>
      </w:r>
      <w:r w:rsidR="008F55F3">
        <w:t>notifications</w:t>
      </w:r>
      <w:r>
        <w:t xml:space="preserve"> to people, groups, or external parties, commonly through SMTP email, </w:t>
      </w:r>
      <w:r w:rsidR="008F55F3">
        <w:t>while not handling responses. T</w:t>
      </w:r>
      <w:r w:rsidR="005B7973">
        <w:t xml:space="preserve">hese one-way external notifications are not to be </w:t>
      </w:r>
      <w:r w:rsidR="005B7973">
        <w:t>conflated</w:t>
      </w:r>
      <w:r w:rsidR="005B7973">
        <w:t xml:space="preserve"> with two-way Messaging</w:t>
      </w:r>
      <w:r>
        <w:t>/Correspondence</w:t>
      </w:r>
      <w:r w:rsidR="005B7973">
        <w:t xml:space="preserve">, discussed next. </w:t>
      </w:r>
    </w:p>
    <w:p w14:paraId="42FE470E" w14:textId="719530C8" w:rsidR="008F55F3" w:rsidRPr="000A7E67" w:rsidRDefault="008F55F3" w:rsidP="008F55F3">
      <w:pPr>
        <w:pStyle w:val="BodyText"/>
        <w:rPr>
          <w:kern w:val="2"/>
          <w:lang w:eastAsia="en-NZ"/>
          <w14:ligatures w14:val="standardContextual"/>
        </w:rPr>
      </w:pPr>
      <w:r>
        <w:t xml:space="preserve">These capabilities benefit service providers, support staff, service consumers, assurance stakeholders, and maintainers by </w:t>
      </w:r>
      <w:r>
        <w:t>enabling notifications to be</w:t>
      </w:r>
      <w:r w:rsidR="000A7E67">
        <w:t xml:space="preserve"> sent outside the system. </w:t>
      </w:r>
    </w:p>
    <w:p w14:paraId="755578BA" w14:textId="340F1DFD" w:rsidR="008F55F3" w:rsidRDefault="008F55F3" w:rsidP="008F55F3">
      <w:pPr>
        <w:pStyle w:val="BodyText"/>
      </w:pPr>
      <w:r>
        <w:t>If omitted or delayed, response times worsen, important conditions are missed, and more effort is pushed onto manual checking and coordination.</w:t>
      </w:r>
    </w:p>
    <w:p w14:paraId="5D709620" w14:textId="559AD546" w:rsidR="000A7E67" w:rsidRDefault="000A7E67" w:rsidP="008F55F3">
      <w:pPr>
        <w:pStyle w:val="BodyText"/>
      </w:pPr>
      <w:r>
        <w:t xml:space="preserve">The service benefits from relying on a queue service to enable messages </w:t>
      </w:r>
      <w:proofErr w:type="gramStart"/>
      <w:r>
        <w:t>be</w:t>
      </w:r>
      <w:proofErr w:type="gramEnd"/>
      <w:r>
        <w:t xml:space="preserve"> </w:t>
      </w:r>
      <w:r w:rsidR="00DA0D4C">
        <w:t xml:space="preserve">sent when the remote service rebecomes available, and/or </w:t>
      </w:r>
      <w:r>
        <w:t xml:space="preserve">retried till </w:t>
      </w:r>
      <w:r w:rsidR="00DA0D4C">
        <w:t>successful.</w:t>
      </w:r>
    </w:p>
    <w:p w14:paraId="7A49D2FA" w14:textId="001B9E4B" w:rsidR="000A7E67" w:rsidRDefault="000A7E67" w:rsidP="008F55F3">
      <w:pPr>
        <w:pStyle w:val="BodyText"/>
      </w:pPr>
      <w:r>
        <w:t>The service may depend on a templating service.</w:t>
      </w:r>
    </w:p>
    <w:p w14:paraId="45150172" w14:textId="77777777" w:rsidR="00E90D47" w:rsidRDefault="00E90D47">
      <w:pPr>
        <w:pStyle w:val="BodyText"/>
        <w:rPr>
          <w:kern w:val="2"/>
          <w:lang w:eastAsia="en-NZ"/>
          <w14:ligatures w14:val="standardContextual"/>
        </w:rPr>
      </w:pPr>
      <w:r>
        <w:lastRenderedPageBreak/>
        <w:t>Outbound notification depends on templating, recipient data, correspondence policy, configuration, and queue or retry support where delivery needs to survive temporary channel failure.</w:t>
      </w:r>
    </w:p>
    <w:p w14:paraId="40BF07FE" w14:textId="79B615EE" w:rsidR="001F4C00" w:rsidRDefault="00CB5160">
      <w:pPr>
        <w:pStyle w:val="Heading3"/>
        <w:rPr>
          <w:kern w:val="2"/>
          <w:lang w:eastAsia="en-NZ"/>
          <w14:ligatures w14:val="standardContextual"/>
        </w:rPr>
      </w:pPr>
      <w:r>
        <w:t>Messaging</w:t>
      </w:r>
      <w:r w:rsidR="00380482">
        <w:t>/Correspondence</w:t>
      </w:r>
      <w:r w:rsidR="001F4C00">
        <w:t xml:space="preserve"> Capabilities</w:t>
      </w:r>
      <w:bookmarkEnd w:id="67"/>
      <w:bookmarkEnd w:id="68"/>
    </w:p>
    <w:p w14:paraId="3D5CB18D" w14:textId="77777777" w:rsidR="00BB303C" w:rsidRDefault="00BB303C">
      <w:pPr>
        <w:pStyle w:val="BodyText"/>
      </w:pPr>
      <w:r>
        <w:t xml:space="preserve">Whereas Notification is one way (system to user), Messaging is two </w:t>
      </w:r>
      <w:proofErr w:type="gramStart"/>
      <w:r>
        <w:t>way</w:t>
      </w:r>
      <w:proofErr w:type="gramEnd"/>
      <w:r>
        <w:t>.</w:t>
      </w:r>
    </w:p>
    <w:p w14:paraId="7A76F434" w14:textId="77777777" w:rsidR="008F55F3" w:rsidRDefault="008F55F3" w:rsidP="008F55F3">
      <w:pPr>
        <w:pStyle w:val="BodyText"/>
      </w:pPr>
      <w:r>
        <w:t xml:space="preserve">Correspondence capabilities allow the service to send managed outbound communications to people, groups, or external parties, commonly through SMTP email, and handle responses. </w:t>
      </w:r>
    </w:p>
    <w:p w14:paraId="47353A42" w14:textId="32132464" w:rsidR="001F4C00" w:rsidRDefault="001F4C00">
      <w:pPr>
        <w:pStyle w:val="BodyText"/>
      </w:pPr>
      <w:r>
        <w:t>These capabilities benefit service providers, support staff, service consumers, assurance stakeholders, and maintainers by making formal communication more consistent, traceable, and less dependent on manual email. Without them, outward communication is more likely to be handled through ad hoc messages, personal mailboxes, or manual templates, weakening consistency, traceability, and support.</w:t>
      </w:r>
    </w:p>
    <w:p w14:paraId="6BA6EDD1" w14:textId="39F257A2" w:rsidR="000A7E67" w:rsidRPr="000A7E67" w:rsidRDefault="000A7E67">
      <w:pPr>
        <w:pStyle w:val="BodyText"/>
      </w:pPr>
      <w:r>
        <w:t>The service may depend on a templating service.</w:t>
      </w:r>
    </w:p>
    <w:p w14:paraId="5A25C28C" w14:textId="77777777" w:rsidR="00DA0D4C" w:rsidRDefault="00DA0D4C" w:rsidP="00DA0D4C">
      <w:pPr>
        <w:pStyle w:val="BodyText"/>
      </w:pPr>
      <w:r>
        <w:t xml:space="preserve">The service benefits from relying on a queue service to enable messages </w:t>
      </w:r>
      <w:proofErr w:type="gramStart"/>
      <w:r>
        <w:t>be</w:t>
      </w:r>
      <w:proofErr w:type="gramEnd"/>
      <w:r>
        <w:t xml:space="preserve"> sent when the remote service rebecomes available, and/or retried till successful.</w:t>
      </w:r>
    </w:p>
    <w:p w14:paraId="158C05D0" w14:textId="77777777" w:rsidR="00E90D47" w:rsidRDefault="00E90D47">
      <w:pPr>
        <w:pStyle w:val="BodyText"/>
        <w:rPr>
          <w:kern w:val="2"/>
          <w:lang w:eastAsia="en-NZ"/>
          <w14:ligatures w14:val="standardContextual"/>
        </w:rPr>
      </w:pPr>
      <w:r>
        <w:t>Messaging and correspondence depend on templating, recipient and sender records, authentication, authorisation, audit, and queue support where messages or replies must be tracked reliably.</w:t>
      </w:r>
    </w:p>
    <w:p w14:paraId="676590CB" w14:textId="77777777" w:rsidR="005812E7" w:rsidRDefault="005812E7">
      <w:pPr>
        <w:pStyle w:val="Note"/>
        <w:rPr>
          <w:kern w:val="2"/>
          <w:lang w:eastAsia="en-NZ"/>
          <w14:ligatures w14:val="standardContextual"/>
        </w:rPr>
      </w:pPr>
      <w:r>
        <w:t>Warning: it is a serious design failure to send personal or otherwise sensitive information outside the controlled system when that information should remain subject to authentication, authorisation, and audit. Correspondence should normally direct the recipient back to the secured resource, such as a PDF invoice, decision record, or other managed item, rather than sending the protected content itself.</w:t>
      </w:r>
    </w:p>
    <w:p w14:paraId="2EDF20E5" w14:textId="77777777" w:rsidR="00FD6180" w:rsidRPr="00E05980" w:rsidRDefault="00FD6180" w:rsidP="00FD6180">
      <w:pPr>
        <w:pStyle w:val="Heading3"/>
      </w:pPr>
      <w:bookmarkStart w:id="71" w:name="_Toc232755208"/>
      <w:bookmarkStart w:id="72" w:name="_Toc232763644"/>
      <w:r>
        <w:t>Other Foundational System Capabilities</w:t>
      </w:r>
      <w:bookmarkEnd w:id="71"/>
      <w:bookmarkEnd w:id="72"/>
    </w:p>
    <w:p w14:paraId="162E6864" w14:textId="77777777" w:rsidR="00A20B7E" w:rsidRPr="00E05980" w:rsidRDefault="00A20B7E">
      <w:pPr>
        <w:pStyle w:val="BodyText"/>
      </w:pPr>
      <w:r>
        <w:t>Some foundational capabilities sit slightly beyond basic system operation, but still need early consideration because they support accountability, coordination, and dependable service delivery. These capabilities mainly benefit assurance, operations, support, managers, and service providers. If omitted, the work does not disappear. It falls back onto manual coordination, memory, and disconnected records.</w:t>
      </w:r>
    </w:p>
    <w:p w14:paraId="2BD5F3F2" w14:textId="29910F9C" w:rsidR="008F1DE9" w:rsidRDefault="00772736">
      <w:pPr>
        <w:pStyle w:val="Heading4"/>
        <w:rPr>
          <w:kern w:val="2"/>
          <w:lang w:eastAsia="en-NZ"/>
          <w14:ligatures w14:val="standardContextual"/>
        </w:rPr>
      </w:pPr>
      <w:bookmarkStart w:id="73" w:name="_Toc232755209"/>
      <w:bookmarkStart w:id="74" w:name="_Toc232763645"/>
      <w:r>
        <w:t xml:space="preserve">Distributed </w:t>
      </w:r>
      <w:r w:rsidR="008F1DE9">
        <w:t>Caching Capabilities</w:t>
      </w:r>
      <w:bookmarkEnd w:id="73"/>
      <w:bookmarkEnd w:id="74"/>
    </w:p>
    <w:p w14:paraId="28EEA6BD" w14:textId="77777777" w:rsidR="00006908" w:rsidRPr="00E05980" w:rsidRDefault="00006908">
      <w:pPr>
        <w:pStyle w:val="BodyText"/>
      </w:pPr>
      <w:r>
        <w:t xml:space="preserve">Caching capabilities keep frequently needed information closer to where it is used, either within a running service or in a shared store used across multiple service instances. They mainly benefit end users through better responsiveness, and sponsors or service owners by reducing repeated load on core data stores and lowering the amount of infrastructure that must be reserved for peak demand. Caching can also support horizontal scaling to handle burst demand, while allowing the baseline service to remain sized more closely to </w:t>
      </w:r>
      <w:r>
        <w:lastRenderedPageBreak/>
        <w:t>ordinary business-as-usual demand. Shared caching has its own operating cost, however, so its value should be judged against the cost of the caching service itself. Caching should be used to improve performance, not to make the service basically available, which means the core service should still be able to operate without it. Without caching, the database carries more avoidable traffic, response times are more likely to degrade under load, and infrastructure may need to be sized more expensively just to cope with short-lived spikes.</w:t>
      </w:r>
    </w:p>
    <w:p w14:paraId="6294DACD" w14:textId="77777777" w:rsidR="00845761" w:rsidRDefault="00845761">
      <w:pPr>
        <w:pStyle w:val="Note"/>
        <w:rPr>
          <w:kern w:val="2"/>
          <w:lang w:eastAsia="en-NZ"/>
          <w14:ligatures w14:val="standardContextual"/>
        </w:rPr>
      </w:pPr>
      <w:r>
        <w:t>Warning: caching should assist performance and scaling, not become a required condition for the service to function. The core service should still operate correctly if the cache is unavailable, even if performance is reduced.</w:t>
      </w:r>
    </w:p>
    <w:p w14:paraId="45970A5F" w14:textId="77777777" w:rsidR="00E90D47" w:rsidRDefault="00E90D47">
      <w:pPr>
        <w:pStyle w:val="BodyText"/>
        <w:rPr>
          <w:kern w:val="2"/>
          <w:lang w:eastAsia="en-NZ"/>
          <w14:ligatures w14:val="standardContextual"/>
        </w:rPr>
      </w:pPr>
      <w:bookmarkStart w:id="75" w:name="_Toc232755210"/>
      <w:bookmarkStart w:id="76" w:name="_Toc232763646"/>
      <w:r>
        <w:t>Distributed caching depends on configuration, storage, deployment topology, and monitoring so cache use can be controlled, observed, and safely degraded.</w:t>
      </w:r>
    </w:p>
    <w:p w14:paraId="053D81D2" w14:textId="77777777" w:rsidR="00D446D1" w:rsidRDefault="00D446D1">
      <w:pPr>
        <w:pStyle w:val="Heading4"/>
        <w:rPr>
          <w:kern w:val="2"/>
          <w:lang w:eastAsia="en-NZ"/>
          <w14:ligatures w14:val="standardContextual"/>
        </w:rPr>
      </w:pPr>
      <w:r>
        <w:t>Data Flow Monitoring Capabilities</w:t>
      </w:r>
      <w:bookmarkEnd w:id="75"/>
      <w:bookmarkEnd w:id="76"/>
    </w:p>
    <w:p w14:paraId="6B0128B2" w14:textId="77777777" w:rsidR="00D446D1" w:rsidRDefault="00D446D1">
      <w:pPr>
        <w:pStyle w:val="BodyText"/>
        <w:rPr>
          <w:kern w:val="2"/>
          <w:lang w:eastAsia="en-NZ"/>
          <w14:ligatures w14:val="standardContextual"/>
        </w:rPr>
      </w:pPr>
      <w:r>
        <w:t>Data flow monitoring capabilities provide a way to see which data flows are coming into or leaving the service, when they ran, whether they completed, and whether they produced errors or exceptions. They differ from health check capabilities, which are mainly about whether connected services can be reached and respond as expected. These capabilities benefit operations teams, integration specialists, support staff, reporting roles, and assurance stakeholders by making external data movement visible and easier to reconcile. Without them, failed, delayed, duplicated, or incomplete data flows are harder to detect, and business users may discover data problems before support or operations can explain them.</w:t>
      </w:r>
    </w:p>
    <w:p w14:paraId="4EF354CF" w14:textId="77777777" w:rsidR="00E90D47" w:rsidRDefault="00E90D47">
      <w:pPr>
        <w:pStyle w:val="BodyText"/>
        <w:rPr>
          <w:kern w:val="2"/>
          <w:lang w:eastAsia="en-NZ"/>
          <w14:ligatures w14:val="standardContextual"/>
        </w:rPr>
      </w:pPr>
      <w:bookmarkStart w:id="77" w:name="_Toc232755211"/>
      <w:bookmarkStart w:id="78" w:name="_Toc232763647"/>
      <w:r>
        <w:t>Data flow monitoring depends on import and export data flows, error recording, operational monitoring, and agreed identifiers for reconciling exchanged data.</w:t>
      </w:r>
    </w:p>
    <w:p w14:paraId="286644A6" w14:textId="77777777" w:rsidR="004044A3" w:rsidRDefault="004044A3">
      <w:pPr>
        <w:pStyle w:val="Heading4"/>
        <w:rPr>
          <w:kern w:val="2"/>
          <w:lang w:eastAsia="en-NZ"/>
          <w14:ligatures w14:val="standardContextual"/>
        </w:rPr>
      </w:pPr>
      <w:r>
        <w:t>Logical Retention, Archiving, and Disposal Capabilities</w:t>
      </w:r>
      <w:bookmarkEnd w:id="77"/>
      <w:bookmarkEnd w:id="78"/>
    </w:p>
    <w:p w14:paraId="2ED7D534" w14:textId="77777777" w:rsidR="004044A3" w:rsidRDefault="004044A3">
      <w:pPr>
        <w:pStyle w:val="BodyText"/>
        <w:rPr>
          <w:kern w:val="2"/>
          <w:lang w:eastAsia="en-NZ"/>
          <w14:ligatures w14:val="standardContextual"/>
        </w:rPr>
      </w:pPr>
      <w:r>
        <w:t>Logical retention, archiving, and disposal capabilities allow records to be retained, removed from ordinary operational use, archived, restored where appropriate, or marked for eventual disposal while remaining under the service’s authentication, authorisation, audit, and monitoring controls. They are a specialised case of the storage management capabilities discussed earlier, because they govern how stored records move through later-life states rather than simply where those records are held. These capabilities benefit service providers, records management, privacy, assurance, support, and transition stakeholders by making record lifecycle decisions controlled, traceable, and reversible where appropriate. Without them, old or inactive records remain mixed with active work, disposal becomes ad hoc, and teams may prematurely move data into external stores that do not provide equivalent access control, auditing, or operational visibility.</w:t>
      </w:r>
    </w:p>
    <w:p w14:paraId="7FBF980B" w14:textId="77777777" w:rsidR="00E90D47" w:rsidRDefault="00E90D47">
      <w:pPr>
        <w:pStyle w:val="BodyText"/>
        <w:rPr>
          <w:kern w:val="2"/>
          <w:lang w:eastAsia="en-NZ"/>
          <w14:ligatures w14:val="standardContextual"/>
        </w:rPr>
      </w:pPr>
      <w:bookmarkStart w:id="79" w:name="_Toc232755212"/>
      <w:bookmarkStart w:id="80" w:name="_Toc232763648"/>
      <w:r>
        <w:t>Logical retention, archiving, and disposal depend on relational record storage, metadata, authorisation, audit, and agreed record-lifecycle rules.</w:t>
      </w:r>
    </w:p>
    <w:p w14:paraId="19CDE9F4" w14:textId="77777777" w:rsidR="00A20B7E" w:rsidRPr="00E05980" w:rsidRDefault="00A20B7E" w:rsidP="00A20B7E">
      <w:pPr>
        <w:pStyle w:val="Heading4"/>
      </w:pPr>
      <w:r>
        <w:lastRenderedPageBreak/>
        <w:t>Queue, Scheduling, and Background Processing Capabilities</w:t>
      </w:r>
      <w:bookmarkEnd w:id="79"/>
      <w:bookmarkEnd w:id="80"/>
    </w:p>
    <w:p w14:paraId="2FF2A5E0" w14:textId="77777777" w:rsidR="00B75DFB" w:rsidRPr="00E05980" w:rsidRDefault="00B75DFB">
      <w:pPr>
        <w:pStyle w:val="BodyText"/>
      </w:pPr>
      <w:r>
        <w:t>Queue, scheduling, and background processing capabilities support work that must happen later, in order, or away from the user screen rather than immediately. They benefit operations teams, maintainers, service providers, and sometimes end users by making timed jobs, retries, reminders, and follow-up processing dependable. They also help smooth spikes in demand, reducing peak CPU and memory pressure, supporting a smaller baseline infrastructure footprint for ordinary business-as-usual demand, and therefore helping service providers avoid unnecessary infrastructure cost. Without them, staff are left to manage timing and follow-up manually, and the service becomes less reliable as volume and complexity grow.</w:t>
      </w:r>
    </w:p>
    <w:p w14:paraId="68B323E7" w14:textId="77777777" w:rsidR="00E90D47" w:rsidRDefault="00E90D47">
      <w:pPr>
        <w:pStyle w:val="BodyText"/>
        <w:rPr>
          <w:kern w:val="2"/>
          <w:lang w:eastAsia="en-NZ"/>
          <w14:ligatures w14:val="standardContextual"/>
        </w:rPr>
      </w:pPr>
      <w:bookmarkStart w:id="81" w:name="_Toc232755213"/>
      <w:bookmarkStart w:id="82" w:name="_Toc232763649"/>
      <w:r>
        <w:t>Queue, scheduling, and background processing depend on configuration, error recording, monitoring, and stable definitions of the work items or events being processed.</w:t>
      </w:r>
    </w:p>
    <w:p w14:paraId="4C65351A" w14:textId="77777777" w:rsidR="00EC4BC3" w:rsidRDefault="00EC4BC3" w:rsidP="00EC4BC3">
      <w:pPr>
        <w:pStyle w:val="Heading4"/>
        <w:rPr>
          <w:kern w:val="2"/>
          <w:lang w:eastAsia="en-NZ"/>
          <w14:ligatures w14:val="standardContextual"/>
        </w:rPr>
      </w:pPr>
      <w:r>
        <w:t>System Search Capabilities</w:t>
      </w:r>
      <w:bookmarkEnd w:id="81"/>
      <w:bookmarkEnd w:id="82"/>
    </w:p>
    <w:p w14:paraId="2655ABC1" w14:textId="77777777" w:rsidR="007049AA" w:rsidRPr="00E05980" w:rsidRDefault="007049AA">
      <w:pPr>
        <w:pStyle w:val="BodyText"/>
      </w:pPr>
      <w:r>
        <w:t>System search capabilities provide a common way to find information across enrolled data sources, including where users search with incorrect spelling, partial terms, or other imperfect inputs. They benefit end users, service providers, support staff, and maintainers by presenting results in a consistent way and linking them into the appropriate type-specific browse, read, edit, add, and delete views or actions. They can also reduce the need for separate search implementations in different parts of the service where a shared discovery experience is sufficient. Without them, users must search each area separately, discovery becomes slower and less reliable, and the service is harder to use consistently as it grows.</w:t>
      </w:r>
    </w:p>
    <w:p w14:paraId="041FFD3A" w14:textId="77777777" w:rsidR="00E90D47" w:rsidRDefault="00E90D47">
      <w:pPr>
        <w:pStyle w:val="BodyText"/>
        <w:rPr>
          <w:kern w:val="2"/>
          <w:lang w:eastAsia="en-NZ"/>
          <w14:ligatures w14:val="standardContextual"/>
        </w:rPr>
      </w:pPr>
      <w:bookmarkStart w:id="83" w:name="_Toc232763650"/>
      <w:bookmarkStart w:id="84" w:name="_Toc232755214"/>
      <w:r>
        <w:t>System search depends on relational records, metadata, enrolled data sources, authorisation, and indexing or search infrastructure.</w:t>
      </w:r>
    </w:p>
    <w:p w14:paraId="66BDA09A" w14:textId="77777777" w:rsidR="00AC15EA" w:rsidRDefault="00AC15EA">
      <w:pPr>
        <w:pStyle w:val="Heading4"/>
        <w:rPr>
          <w:kern w:val="2"/>
          <w:lang w:eastAsia="en-NZ"/>
          <w14:ligatures w14:val="standardContextual"/>
        </w:rPr>
      </w:pPr>
      <w:r>
        <w:t>Modular Presentation and Feature Enablement Capabilities</w:t>
      </w:r>
      <w:bookmarkEnd w:id="83"/>
    </w:p>
    <w:p w14:paraId="5AC0285E" w14:textId="77777777" w:rsidR="00800D92" w:rsidRPr="00DF1466" w:rsidRDefault="00800D92">
      <w:pPr>
        <w:pStyle w:val="BodyText"/>
      </w:pPr>
      <w:r>
        <w:t xml:space="preserve">Modular presentation and feature enablement capabilities allow a service to expose different interface boundaries or areas, and the features within them, to different user groups, workspaces, roles, or target age cohorts without unnecessarily splitting the service into separate systems. These areas may be delivered as different sites, or as restricted areas within a common interface. Common areas may include public pre-authorised information, service consumer areas, service provider areas, support areas, operations areas, maintenance and diagnostic areas, and auditing areas. This capability is optional and depends on the service </w:t>
      </w:r>
      <w:proofErr w:type="gramStart"/>
      <w:r>
        <w:t>case, but</w:t>
      </w:r>
      <w:proofErr w:type="gramEnd"/>
      <w:r>
        <w:t xml:space="preserve"> becomes even more important where substantially different users need focused experiences over shared backend services and data. It benefits service consumers, service providers, support staff, maintainers, operations, and assurance stakeholders by reducing interface clutter, avoiding duplicated systems, and keeping access, navigation, diagnostics, monitoring, and feature availability governed in one place. Without it, services may either expose too much functionality to too many users, or compensate by creating separate sites, interface areas, or systems </w:t>
      </w:r>
      <w:r>
        <w:lastRenderedPageBreak/>
        <w:t>whose integrations, permissions, diagnostics, monitoring, support, testing, and change costs are often under-realised or underestimated.</w:t>
      </w:r>
    </w:p>
    <w:p w14:paraId="55CBA869" w14:textId="77777777" w:rsidR="00E90D47" w:rsidRDefault="00E90D47">
      <w:pPr>
        <w:pStyle w:val="BodyText"/>
        <w:rPr>
          <w:kern w:val="2"/>
          <w:lang w:eastAsia="en-NZ"/>
          <w14:ligatures w14:val="standardContextual"/>
        </w:rPr>
      </w:pPr>
      <w:bookmarkStart w:id="85" w:name="_Toc232763651"/>
      <w:r>
        <w:t>Modular presentation and feature enablement depend on workspace, role, authorisation, navigation, configuration, and feature-state information.</w:t>
      </w:r>
    </w:p>
    <w:p w14:paraId="48CD920D" w14:textId="77777777" w:rsidR="00A20B7E" w:rsidRPr="00E05980" w:rsidRDefault="00A20B7E" w:rsidP="00A20B7E">
      <w:pPr>
        <w:pStyle w:val="Heading4"/>
      </w:pPr>
      <w:r>
        <w:t>Workflow Capabilities</w:t>
      </w:r>
      <w:bookmarkEnd w:id="84"/>
      <w:bookmarkEnd w:id="85"/>
    </w:p>
    <w:p w14:paraId="0EC37B74" w14:textId="77777777" w:rsidR="004A7D13" w:rsidRDefault="004A7D13">
      <w:pPr>
        <w:pStyle w:val="BodyText"/>
        <w:rPr>
          <w:kern w:val="2"/>
          <w:lang w:eastAsia="en-NZ"/>
          <w14:ligatures w14:val="standardContextual"/>
        </w:rPr>
      </w:pPr>
      <w:r>
        <w:t>Workflow capabilities coordinate work across people, system components, and communication channels so resources can move through review, approval, rejection, or completion in a controlled way. They benefit service providers, managers, support staff, and assurance stakeholders by making responsibilities, progress, and handoffs clearer. This is often a more mature capability and may reasonably be deferred until there is a proven business need for structured coordination beyond simple manual handling. Without it, coordination falls back to email, spreadsheets, and memory, which increases inconsistency, delay, rework, and audit risk.</w:t>
      </w:r>
    </w:p>
    <w:p w14:paraId="7BFDAE45" w14:textId="77777777" w:rsidR="00E90D47" w:rsidRDefault="00E90D47">
      <w:pPr>
        <w:pStyle w:val="BodyText"/>
        <w:rPr>
          <w:kern w:val="2"/>
          <w:lang w:eastAsia="en-NZ"/>
          <w14:ligatures w14:val="standardContextual"/>
        </w:rPr>
      </w:pPr>
      <w:bookmarkStart w:id="86" w:name="_Toc232755215"/>
      <w:bookmarkStart w:id="87" w:name="_Toc232763652"/>
      <w:r>
        <w:t>Workflow depends on resource state, roles, authorisation, audit, notifications, and queue or scheduling support where work must be timed, retried, or handed off reliably.</w:t>
      </w:r>
    </w:p>
    <w:p w14:paraId="41FE0858" w14:textId="77777777" w:rsidR="00D60D6D" w:rsidRDefault="00D60D6D">
      <w:pPr>
        <w:pStyle w:val="Heading4"/>
        <w:rPr>
          <w:kern w:val="2"/>
          <w:lang w:eastAsia="en-NZ"/>
          <w14:ligatures w14:val="standardContextual"/>
        </w:rPr>
      </w:pPr>
      <w:r>
        <w:t>Instrument Management Capabilities</w:t>
      </w:r>
      <w:bookmarkEnd w:id="86"/>
      <w:bookmarkEnd w:id="87"/>
    </w:p>
    <w:p w14:paraId="306AECD9" w14:textId="77777777" w:rsidR="00D60D6D" w:rsidRDefault="00D60D6D">
      <w:pPr>
        <w:pStyle w:val="BodyText"/>
        <w:rPr>
          <w:kern w:val="2"/>
          <w:lang w:eastAsia="en-NZ"/>
          <w14:ligatures w14:val="standardContextual"/>
        </w:rPr>
      </w:pPr>
      <w:r>
        <w:t>Instrument management capabilities allow the service to manage versioned instruments that require a person’s acceptance, such as terms and conditions, privacy statements, consent statements, participation terms, or other formal service notices. They often build on person, onboarding, audit, and workflow capabilities because the service must know who was presented with which version, when it was accepted, and whether acceptance was required before participation could continue. This capability is often omitted in internal enterprise software where employees are assumed to be covered by overarching employment or organisational terms, but that assumption does not usually apply to external users, service consumers, or partner participants. Without it, services may rely on informal acknowledgement, unmanaged documents, or access rules that do not clearly evidence which terms were accepted, weakening onboarding, auditability, privacy assurance, and later dispute handling.</w:t>
      </w:r>
    </w:p>
    <w:p w14:paraId="417A1B10" w14:textId="77777777" w:rsidR="00061402" w:rsidRDefault="00061402">
      <w:pPr>
        <w:pStyle w:val="Heading4"/>
        <w:rPr>
          <w:kern w:val="2"/>
          <w:lang w:eastAsia="en-NZ"/>
          <w14:ligatures w14:val="standardContextual"/>
        </w:rPr>
      </w:pPr>
      <w:bookmarkStart w:id="88" w:name="_Toc232755216"/>
      <w:bookmarkStart w:id="89" w:name="_Toc232763653"/>
      <w:r>
        <w:t>Optional Rule Engine Capabilities</w:t>
      </w:r>
      <w:bookmarkEnd w:id="88"/>
      <w:bookmarkEnd w:id="89"/>
    </w:p>
    <w:p w14:paraId="64880803" w14:textId="77777777" w:rsidR="00061402" w:rsidRDefault="00061402">
      <w:pPr>
        <w:pStyle w:val="BodyText"/>
        <w:rPr>
          <w:kern w:val="2"/>
          <w:lang w:eastAsia="en-NZ"/>
          <w14:ligatures w14:val="standardContextual"/>
        </w:rPr>
      </w:pPr>
      <w:r>
        <w:t>Optional rule engine capabilities allow frequently changing or administratively managed decision rules to be externalised from general application code where that is justified by the service. They benefit service providers, policy or operational specialists, maintainers, and assurance stakeholders by making business rules easier to review, change, and trace where rule complexity or rate of change warrants it. Without them, rules remain embedded in code, which can slow change and make policy logic harder to inspect. Where rule volume and change are low, however, a separate rule engine may add unnecessary complexity and cost.</w:t>
      </w:r>
    </w:p>
    <w:p w14:paraId="79E96561" w14:textId="77777777" w:rsidR="00E90D47" w:rsidRDefault="00E90D47">
      <w:pPr>
        <w:pStyle w:val="BodyText"/>
        <w:rPr>
          <w:kern w:val="2"/>
          <w:lang w:eastAsia="en-NZ"/>
          <w14:ligatures w14:val="standardContextual"/>
        </w:rPr>
      </w:pPr>
      <w:bookmarkStart w:id="90" w:name="_Toc232763654"/>
      <w:r>
        <w:t>A rule engine depends on configuration, audit, stable input data, and clear ownership of the rules being externalised.</w:t>
      </w:r>
    </w:p>
    <w:p w14:paraId="2ED0C54D" w14:textId="77777777" w:rsidR="006940F5" w:rsidRPr="00E05980" w:rsidRDefault="006940F5" w:rsidP="006940F5">
      <w:pPr>
        <w:pStyle w:val="Heading4"/>
      </w:pPr>
      <w:r>
        <w:lastRenderedPageBreak/>
        <w:t>In-System Reporting Capabilities</w:t>
      </w:r>
      <w:bookmarkEnd w:id="90"/>
    </w:p>
    <w:p w14:paraId="20E4E58C" w14:textId="77777777" w:rsidR="006940F5" w:rsidRPr="00E05980" w:rsidRDefault="006940F5">
      <w:pPr>
        <w:pStyle w:val="BodyText"/>
      </w:pPr>
      <w:bookmarkStart w:id="91" w:name="_Toc232755218"/>
      <w:r>
        <w:t>In-system reporting capabilities allow authorised users, service providers, support staff, managers, and assurance stakeholders to view or generate information from within the controlled service boundary. Simple reporting may be as straightforward as producing CSV or Excel outputs. More structured reporting may generate Word-style reports, HTML, or PDF outputs, and may combine text, tables, charts, and page formatting for printing, sharing, or formal review. These capabilities commonly build on monitoring, metadata, audit, error recording, templating, and relational record storage. They benefit service owners and service providers by improving visibility and evidence for operational, governance, and investment decisions while preserving authentication, authorisation, and audit controls. Without them, reporting often shifts to manual spreadsheets, unmanaged extracts, ad hoc document generation, or external analytical environments before governance and access controls are ready, increasing privacy, quality, and support risk.</w:t>
      </w:r>
    </w:p>
    <w:p w14:paraId="7FB8BFD8" w14:textId="77777777" w:rsidR="006940F5" w:rsidRDefault="006940F5">
      <w:pPr>
        <w:pStyle w:val="BodyText"/>
        <w:rPr>
          <w:kern w:val="2"/>
          <w:lang w:eastAsia="en-NZ"/>
          <w14:ligatures w14:val="standardContextual"/>
        </w:rPr>
      </w:pPr>
      <w:r>
        <w:t>At the upper range, reporting may combine with analytic capabilities, such as trend exploration, dashboards, modelled datasets, or business intelligence tools. Those capabilities may be built into the service, provided through an external dependency such as a reporting or analytics platform, or split between the two. The right approach should be decided case by case, based on sensitivity, audience, governance, access control, performance, and operational need.</w:t>
      </w:r>
    </w:p>
    <w:p w14:paraId="2C950156" w14:textId="77777777" w:rsidR="002555A7" w:rsidRPr="00E05980" w:rsidRDefault="002555A7" w:rsidP="00D446D1">
      <w:pPr>
        <w:pStyle w:val="Heading3"/>
        <w:spacing w:before="240"/>
      </w:pPr>
      <w:bookmarkStart w:id="92" w:name="_Toc232763655"/>
      <w:r>
        <w:t>External Dependency Capabilities</w:t>
      </w:r>
      <w:bookmarkEnd w:id="91"/>
      <w:bookmarkEnd w:id="92"/>
    </w:p>
    <w:p w14:paraId="64BB3A0B" w14:textId="77777777" w:rsidR="002555A7" w:rsidRPr="00E05980" w:rsidRDefault="002555A7" w:rsidP="00D446D1">
      <w:pPr>
        <w:pStyle w:val="BodyText"/>
      </w:pPr>
      <w:r>
        <w:t>Some capabilities rely on services that sit outside the core application but are still part of the wider system context. These external dependencies may include platform, network, identity, search, caching, finance, data exchange, reporting, and other enterprise services. They affect whether the service can be found, accessed, integrated, monitored, reconciled, and operated reliably.</w:t>
      </w:r>
    </w:p>
    <w:p w14:paraId="60F5CEC3" w14:textId="77777777" w:rsidR="002555A7" w:rsidRPr="00E05980" w:rsidRDefault="002555A7" w:rsidP="00D446D1">
      <w:pPr>
        <w:pStyle w:val="BodyText"/>
      </w:pPr>
      <w:r>
        <w:t>Examples include DNS services, identity providers, shared search services, shared caching services, operational data hubs, rule engines, finance or payment services, and reporting or data warehouse platforms. These should not be treated as separate capability classes merely because they are externally hosted; they should be considered where they provide, support, or constrain one of the capabilities described elsewhere in this paper.</w:t>
      </w:r>
    </w:p>
    <w:p w14:paraId="1F94BA0E" w14:textId="77777777" w:rsidR="00E90D47" w:rsidRDefault="00E90D47">
      <w:pPr>
        <w:pStyle w:val="BodyText"/>
        <w:rPr>
          <w:kern w:val="2"/>
          <w:lang w:eastAsia="en-NZ"/>
          <w14:ligatures w14:val="standardContextual"/>
        </w:rPr>
      </w:pPr>
      <w:bookmarkStart w:id="93" w:name="_Toc232755219"/>
      <w:bookmarkStart w:id="94" w:name="_Toc232763656"/>
      <w:r>
        <w:t>External dependency capabilities depend on configuration, service name resolution, health checks, monitoring, and clear ownership of each external service relationship.</w:t>
      </w:r>
    </w:p>
    <w:p w14:paraId="0CABACBF" w14:textId="77777777" w:rsidR="009720B2" w:rsidRPr="00E05980" w:rsidRDefault="009720B2" w:rsidP="00D446D1">
      <w:pPr>
        <w:pStyle w:val="Heading4"/>
        <w:spacing w:before="180"/>
      </w:pPr>
      <w:r>
        <w:t>Service Name Registration and Management Capabilities</w:t>
      </w:r>
      <w:bookmarkEnd w:id="93"/>
      <w:bookmarkEnd w:id="94"/>
    </w:p>
    <w:p w14:paraId="4306287C" w14:textId="77777777" w:rsidR="009720B2" w:rsidRPr="00E05980" w:rsidRDefault="009720B2" w:rsidP="00D446D1">
      <w:pPr>
        <w:pStyle w:val="BodyText"/>
      </w:pPr>
      <w:r>
        <w:t xml:space="preserve">Service name registration and management capabilities allow service names and DNS records to be created, updated, delegated, and retired in a controlled way. They benefit operations teams, platform teams, maintainers, integration specialists, and service providers by making service naming governed, traceable, and easier to change safely. </w:t>
      </w:r>
      <w:r>
        <w:lastRenderedPageBreak/>
        <w:t>Without them, names may be created inconsistently, stale records may remain in use, and changes to service location or ownership can become harder to manage and audit.</w:t>
      </w:r>
    </w:p>
    <w:p w14:paraId="0CB2721B" w14:textId="77777777" w:rsidR="00E90D47" w:rsidRDefault="00E90D47">
      <w:pPr>
        <w:pStyle w:val="BodyText"/>
        <w:rPr>
          <w:kern w:val="2"/>
          <w:lang w:eastAsia="en-NZ"/>
          <w14:ligatures w14:val="standardContextual"/>
        </w:rPr>
      </w:pPr>
      <w:bookmarkStart w:id="95" w:name="_Toc232755220"/>
      <w:bookmarkStart w:id="96" w:name="_Toc232763657"/>
      <w:r>
        <w:t>Service name registration depends on governance, platform ownership, configuration, and naming standards being agreed before dependent services are published.</w:t>
      </w:r>
    </w:p>
    <w:p w14:paraId="0BCE9129" w14:textId="77777777" w:rsidR="009720B2" w:rsidRDefault="009720B2" w:rsidP="00D446D1">
      <w:pPr>
        <w:pStyle w:val="Heading4"/>
        <w:rPr>
          <w:kern w:val="2"/>
          <w:lang w:eastAsia="en-NZ"/>
          <w14:ligatures w14:val="standardContextual"/>
        </w:rPr>
      </w:pPr>
      <w:r>
        <w:t>Service Name Resolution Capabilities</w:t>
      </w:r>
      <w:bookmarkEnd w:id="95"/>
      <w:bookmarkEnd w:id="96"/>
    </w:p>
    <w:p w14:paraId="43C1AE68" w14:textId="77777777" w:rsidR="009720B2" w:rsidRDefault="009720B2" w:rsidP="00D446D1">
      <w:pPr>
        <w:pStyle w:val="BodyText"/>
        <w:rPr>
          <w:kern w:val="2"/>
          <w:lang w:eastAsia="en-NZ"/>
          <w14:ligatures w14:val="standardContextual"/>
        </w:rPr>
      </w:pPr>
      <w:r>
        <w:t>Service name resolution capabilities allow the service, its users, integrations, and supporting components to locate required internal and external services by stable names rather than brittle direct addresses. They benefit operations teams, maintainers, integration specialists, support staff, and service providers by making service endpoints resolvable even as hosting and network locations change. Without them, systems and users may be unable to find required services, dependency failures become harder to diagnose, and changes to hosting or network location are more likely to break connected parts of the service.</w:t>
      </w:r>
    </w:p>
    <w:p w14:paraId="6E88FD2E" w14:textId="77777777" w:rsidR="00E90D47" w:rsidRDefault="00E90D47">
      <w:pPr>
        <w:pStyle w:val="BodyText"/>
        <w:rPr>
          <w:kern w:val="2"/>
          <w:lang w:eastAsia="en-NZ"/>
          <w14:ligatures w14:val="standardContextual"/>
        </w:rPr>
      </w:pPr>
      <w:bookmarkStart w:id="97" w:name="_Toc232755221"/>
      <w:bookmarkStart w:id="98" w:name="_Toc232763658"/>
      <w:r>
        <w:t>Service name resolution depends on registered service names, network configuration, DNS or equivalent name services, and operational ownership of changes.</w:t>
      </w:r>
    </w:p>
    <w:p w14:paraId="4AF5AB0E" w14:textId="77777777" w:rsidR="00E010C1" w:rsidRDefault="00E010C1" w:rsidP="00D446D1">
      <w:pPr>
        <w:pStyle w:val="Heading4"/>
        <w:rPr>
          <w:kern w:val="2"/>
          <w:lang w:eastAsia="en-NZ"/>
          <w14:ligatures w14:val="standardContextual"/>
        </w:rPr>
      </w:pPr>
      <w:r>
        <w:t>Import and Export Data Flow Capabilities</w:t>
      </w:r>
      <w:bookmarkEnd w:id="97"/>
      <w:bookmarkEnd w:id="98"/>
    </w:p>
    <w:p w14:paraId="177BDE59" w14:textId="77777777" w:rsidR="00E010C1" w:rsidRDefault="00E010C1">
      <w:pPr>
        <w:pStyle w:val="BodyText"/>
        <w:rPr>
          <w:kern w:val="2"/>
          <w:lang w:eastAsia="en-NZ"/>
          <w14:ligatures w14:val="standardContextual"/>
        </w:rPr>
      </w:pPr>
      <w:r>
        <w:t>Import and export data flow capabilities allow the service to receive, validate, transform, reconcile, and provide information through controlled exchanges with external systems or files. They may import reference data or other enterprise information from upstream services, and export operational or analytical data to data warehouses, reporting platforms, or downstream systems. They benefit service providers, integration specialists, reporting roles, support staff, and assurance stakeholders by making cross-system data movement repeatable, traceable, and less dependent on one-off scripts or manual spreadsheets. Without them, migration, reconciliation, correction, and downstream reporting work is more likely to be handled through fragile manual processes, increasing data quality risk and support cost.</w:t>
      </w:r>
    </w:p>
    <w:p w14:paraId="23EC2132" w14:textId="77777777" w:rsidR="00E90D47" w:rsidRDefault="00E90D47">
      <w:pPr>
        <w:pStyle w:val="BodyText"/>
        <w:rPr>
          <w:kern w:val="2"/>
          <w:lang w:eastAsia="en-NZ"/>
          <w14:ligatures w14:val="standardContextual"/>
        </w:rPr>
      </w:pPr>
      <w:bookmarkStart w:id="99" w:name="_Toc232755222"/>
      <w:bookmarkStart w:id="100" w:name="_Toc232763659"/>
      <w:r>
        <w:t>Import and export data flows depend on stable source and target contracts, mapping, validation, configuration, monitoring, and error handling.</w:t>
      </w:r>
    </w:p>
    <w:p w14:paraId="41FB2244" w14:textId="34CAF3A9" w:rsidR="001E7080" w:rsidRDefault="001E7080" w:rsidP="001E7080">
      <w:pPr>
        <w:pStyle w:val="Heading2"/>
        <w:rPr>
          <w:lang w:eastAsia="en-NZ"/>
        </w:rPr>
      </w:pPr>
      <w:r>
        <w:rPr>
          <w:lang w:eastAsia="en-NZ"/>
        </w:rPr>
        <w:t xml:space="preserve">Resource </w:t>
      </w:r>
      <w:r w:rsidR="003618CF">
        <w:rPr>
          <w:lang w:eastAsia="en-NZ"/>
        </w:rPr>
        <w:t xml:space="preserve">Domain </w:t>
      </w:r>
      <w:r>
        <w:rPr>
          <w:lang w:eastAsia="en-NZ"/>
        </w:rPr>
        <w:t>Capabilities</w:t>
      </w:r>
      <w:bookmarkEnd w:id="99"/>
      <w:bookmarkEnd w:id="100"/>
    </w:p>
    <w:p w14:paraId="7455ECB7" w14:textId="77777777" w:rsidR="00B917F6" w:rsidRPr="00E05980" w:rsidRDefault="00B917F6">
      <w:pPr>
        <w:pStyle w:val="BodyText"/>
      </w:pPr>
      <w:r>
        <w:t>Most systems exist to manage resources of some kind. A resource may be a case, form, application, document, assessment item, decision, account, or any other record that the service must create, hold, classify, relate, change, and eventually retire. This section is therefore about the capabilities needed to manage the more stable building blocks of those records, such as their identity, state, categories, tags, and relationships.</w:t>
      </w:r>
    </w:p>
    <w:p w14:paraId="66F463BF" w14:textId="77777777" w:rsidR="00B917F6" w:rsidRPr="00E05980" w:rsidRDefault="00B917F6">
      <w:pPr>
        <w:pStyle w:val="BodyText"/>
      </w:pPr>
      <w:r>
        <w:t xml:space="preserve">These capabilities usually include the ability to browse, read, add, edit, and retire the information that makes resources understandable and governable over time. They are often more stable than interface design or process </w:t>
      </w:r>
      <w:proofErr w:type="gramStart"/>
      <w:r>
        <w:t>detail, and</w:t>
      </w:r>
      <w:proofErr w:type="gramEnd"/>
      <w:r>
        <w:t xml:space="preserve"> so provide a stronger basis for structured analysis and long-term change.</w:t>
      </w:r>
    </w:p>
    <w:p w14:paraId="3AF596D1" w14:textId="77777777" w:rsidR="00B917F6" w:rsidRPr="00E05980" w:rsidRDefault="00B917F6" w:rsidP="00B917F6">
      <w:pPr>
        <w:pStyle w:val="Heading3"/>
      </w:pPr>
      <w:bookmarkStart w:id="101" w:name="_Toc232755223"/>
      <w:bookmarkStart w:id="102" w:name="_Toc232763660"/>
      <w:r>
        <w:lastRenderedPageBreak/>
        <w:t>Resource Identity and Core Record Management Capabilities</w:t>
      </w:r>
      <w:bookmarkEnd w:id="101"/>
      <w:bookmarkEnd w:id="102"/>
    </w:p>
    <w:p w14:paraId="292E20BE" w14:textId="77777777" w:rsidR="00160AC4" w:rsidRDefault="00160AC4" w:rsidP="00B100FB">
      <w:pPr>
        <w:rPr>
          <w:kern w:val="2"/>
          <w:lang w:eastAsia="en-NZ"/>
          <w14:ligatures w14:val="standardContextual"/>
        </w:rPr>
      </w:pPr>
      <w:bookmarkStart w:id="103" w:name="_Toc232755224"/>
      <w:bookmarkStart w:id="104" w:name="_Toc232763661"/>
      <w:r>
        <w:t>These capabilities usually build on relational record storage, because the system must be able to hold structured records before those records can be identified, validated, and distinguished reliably over time. They allow the system to create, view, update, validate, and retire the core record shape of each managed resource. They benefit service providers, maintainers, reporting roles, and assurance stakeholders because they make records easier to trust, search, integrate, and govern. Without them, records drift in meaning, duplicate more easily, and become harder to maintain consistently.</w:t>
      </w:r>
    </w:p>
    <w:p w14:paraId="18E6F383" w14:textId="77777777" w:rsidR="00B917F6" w:rsidRPr="00E05980" w:rsidRDefault="00B917F6" w:rsidP="00B917F6">
      <w:pPr>
        <w:pStyle w:val="Heading3"/>
      </w:pPr>
      <w:r>
        <w:t>Resource State Management Capabilities</w:t>
      </w:r>
      <w:bookmarkEnd w:id="103"/>
      <w:bookmarkEnd w:id="104"/>
    </w:p>
    <w:p w14:paraId="5BFE1955" w14:textId="77777777" w:rsidR="00160AC4" w:rsidRDefault="00160AC4" w:rsidP="00FB5D1E">
      <w:pPr>
        <w:rPr>
          <w:kern w:val="2"/>
          <w:lang w:eastAsia="en-NZ"/>
          <w14:ligatures w14:val="standardContextual"/>
        </w:rPr>
      </w:pPr>
      <w:bookmarkStart w:id="105" w:name="_Toc232755225"/>
      <w:bookmarkStart w:id="106" w:name="_Toc232763662"/>
      <w:r>
        <w:t>These capabilities usually build on resource identity and core record management, because a resource must exist as a stable record before its state can be assigned, changed, or reported on reliably. They allow the system to define, browse, read, assign, change, and report on the current state of a resource in a way that remains meaningful over time. Common examples include Draft, For Review, Denied, Approved, Published, Revoked, Removed, and Expired. These states are among the more stable building blocks of resource data because they express durable business meaning rather than temporary screen behaviour. They benefit users, service providers, reporting roles, and assurance stakeholders by making records easier to interpret, filter, govern, and report on. Without clear state management, systems fall back to informal flags, inconsistent logic, and weaker accountability.</w:t>
      </w:r>
    </w:p>
    <w:p w14:paraId="1DCF285F" w14:textId="77777777" w:rsidR="00B917F6" w:rsidRPr="00E05980" w:rsidRDefault="00B917F6" w:rsidP="00B917F6">
      <w:pPr>
        <w:pStyle w:val="Heading3"/>
        <w:spacing w:before="40"/>
      </w:pPr>
      <w:r>
        <w:t>Reference Data Management Capabilities</w:t>
      </w:r>
      <w:bookmarkEnd w:id="105"/>
      <w:bookmarkEnd w:id="106"/>
    </w:p>
    <w:p w14:paraId="486BDA46" w14:textId="77777777" w:rsidR="00160AC4" w:rsidRDefault="00160AC4" w:rsidP="00DE2FF2">
      <w:pPr>
        <w:rPr>
          <w:kern w:val="2"/>
          <w:lang w:eastAsia="en-NZ"/>
          <w14:ligatures w14:val="standardContextual"/>
        </w:rPr>
      </w:pPr>
      <w:r>
        <w:t xml:space="preserve">These capabilities can often be established </w:t>
      </w:r>
      <w:proofErr w:type="gramStart"/>
      <w:r>
        <w:t>independently, but</w:t>
      </w:r>
      <w:proofErr w:type="gramEnd"/>
      <w:r>
        <w:t xml:space="preserve"> become most useful once there are stable records and fields to classify consistently. They allow the system to manage the agreed categories, codes, states, priorities, and tags that let resources be classified consistently across the service. This includes the ability to browse, add, revise, retire, and apply those values in a controlled way. They benefit service providers, reporting roles, maintainers, and assurance stakeholders by improving consistency, reducing ambiguity, and supporting controlled change. Without them, different parts of the service classify the same things differently, which weakens reporting, integration, and governance.</w:t>
      </w:r>
    </w:p>
    <w:p w14:paraId="28581DAD" w14:textId="77777777" w:rsidR="00B917F6" w:rsidRPr="00E05980" w:rsidRDefault="00B917F6">
      <w:pPr>
        <w:pStyle w:val="BodyText"/>
      </w:pPr>
      <w:r>
        <w:t>Good reference data management usually includes applicability dates so future changes can be prepared in advance rather than forced through urgent deployment on the day. It may also include a small service or interface for authorised staff to review, report on, and update these values without requiring code change for every adjustment.</w:t>
      </w:r>
    </w:p>
    <w:p w14:paraId="2A9919FF" w14:textId="77777777" w:rsidR="0004512F" w:rsidRDefault="0004512F">
      <w:pPr>
        <w:pStyle w:val="Heading3"/>
        <w:rPr>
          <w:kern w:val="2"/>
          <w:lang w:eastAsia="en-NZ"/>
          <w14:ligatures w14:val="standardContextual"/>
        </w:rPr>
      </w:pPr>
      <w:bookmarkStart w:id="107" w:name="_Toc232755226"/>
      <w:bookmarkStart w:id="108" w:name="_Toc232763663"/>
      <w:r>
        <w:t>Metadata Management Capabilities</w:t>
      </w:r>
      <w:bookmarkEnd w:id="107"/>
      <w:bookmarkEnd w:id="108"/>
    </w:p>
    <w:p w14:paraId="0D29979D" w14:textId="77777777" w:rsidR="00160AC4" w:rsidRDefault="00160AC4" w:rsidP="000A0FEA">
      <w:pPr>
        <w:rPr>
          <w:kern w:val="2"/>
          <w:lang w:eastAsia="en-NZ"/>
          <w14:ligatures w14:val="standardContextual"/>
        </w:rPr>
      </w:pPr>
      <w:bookmarkStart w:id="109" w:name="_Toc232763664"/>
      <w:bookmarkStart w:id="110" w:name="_Toc232755227"/>
      <w:r>
        <w:t xml:space="preserve">These capabilities usually build on stable resource records and often use controlled reference values to support consistent description and discovery. Metadata management capabilities allow the system to create, browse, read, update, apply, and govern the </w:t>
      </w:r>
      <w:r>
        <w:lastRenderedPageBreak/>
        <w:t>descriptive information attached to resources so they can be identified, classified, searched, related, reported on, and managed over time. This commonly includes titles, summaries, dates, ownership, keywords, tags, categories, and other descriptive fields, some of which may draw from controlled reference data. These capabilities benefit service providers, reporting roles, maintainers, and assurance stakeholders by improving discoverability, consistency, governance, and later reuse. Without them, resources become harder to find, interpret, relate, and manage reliably.</w:t>
      </w:r>
    </w:p>
    <w:p w14:paraId="3CE40428" w14:textId="77777777" w:rsidR="00E95193" w:rsidRDefault="00E95193">
      <w:pPr>
        <w:pStyle w:val="Heading3"/>
        <w:rPr>
          <w:kern w:val="2"/>
          <w:lang w:eastAsia="en-NZ"/>
          <w14:ligatures w14:val="standardContextual"/>
        </w:rPr>
      </w:pPr>
      <w:r>
        <w:t>Business Record Handling Capabilities</w:t>
      </w:r>
      <w:bookmarkEnd w:id="109"/>
    </w:p>
    <w:p w14:paraId="51BD0860" w14:textId="77777777" w:rsidR="00BC4B66" w:rsidRPr="00DF1466" w:rsidRDefault="00BC4B66">
      <w:pPr>
        <w:pStyle w:val="BodyText"/>
      </w:pPr>
      <w:r>
        <w:t xml:space="preserve">Once the underlying system, resource, and social capabilities are in place, the remaining question is the extent of common record-handling capability the service needs to expose for managing business records of different kinds. These capabilities sit on the boundary between generic system capability and the practical needs of different stakeholder groups, because the same records may need to be browsed, read, updated, reviewed, evidenced, retired, or reported on by service consumers, service providers, change management, support, operations, maintenance, and assurance roles. The stakeholder groups may differ, but the underlying capabilities and operations should remain </w:t>
      </w:r>
      <w:proofErr w:type="gramStart"/>
      <w:r>
        <w:t>consistent</w:t>
      </w:r>
      <w:proofErr w:type="gramEnd"/>
      <w:r>
        <w:t xml:space="preserve"> so the service does not create separate, duplicated ways of handling the same kinds of records.</w:t>
      </w:r>
    </w:p>
    <w:p w14:paraId="0ADB723F" w14:textId="77777777" w:rsidR="00F52A67" w:rsidRPr="00DF1466" w:rsidRDefault="00F52A67">
      <w:pPr>
        <w:pStyle w:val="BodyText"/>
      </w:pPr>
      <w:r>
        <w:t>At the simplest level, this may involve basic Browse, Read, Edit, Add, and logical Delete or retirement capabilities for each material record type. A more useful level often adds controlled state transitions, such as review, escalation, approval, rejection, removal, restoration, merging, or supersession, so records can move through meaningful business states without relying on informal flags or manual judgement.</w:t>
      </w:r>
    </w:p>
    <w:p w14:paraId="57362395" w14:textId="77777777" w:rsidR="00F52A67" w:rsidRPr="00DF1466" w:rsidRDefault="00F52A67">
      <w:pPr>
        <w:pStyle w:val="BodyText"/>
      </w:pPr>
      <w:r>
        <w:t>More mature services may also require versioning, routing, linking, richer discovery and search, workflow, and generated-resource capabilities. These should be considered where the business records have a longer lifespan, involve several stakeholder groups, require formal evidence, or need to be managed consistently across different contexts.</w:t>
      </w:r>
    </w:p>
    <w:p w14:paraId="60CF18A8" w14:textId="51816AD7" w:rsidR="00E95193" w:rsidRDefault="00E95193">
      <w:pPr>
        <w:pStyle w:val="BodyText"/>
        <w:rPr>
          <w:kern w:val="2"/>
          <w:lang w:eastAsia="en-NZ"/>
          <w14:ligatures w14:val="standardContextual"/>
        </w:rPr>
      </w:pPr>
      <w:r>
        <w:t>These capabilities benefit service consumers, service providers, support staff, maintainers, reporting roles, and assurance stakeholders by making business records easier to create, find, update, relate, review, evidence, and retire. Without adequate record-handling capability, records may still exist, but their management tends to move into email, spreadsheets, shared drives, manual judgement, or disconnected tools, weakening consistency, traceability, searchability, and control.</w:t>
      </w:r>
    </w:p>
    <w:p w14:paraId="7CFE8FD5" w14:textId="77777777" w:rsidR="00E90D47" w:rsidRDefault="00E90D47">
      <w:pPr>
        <w:pStyle w:val="BodyText"/>
        <w:rPr>
          <w:kern w:val="2"/>
          <w:lang w:eastAsia="en-NZ"/>
          <w14:ligatures w14:val="standardContextual"/>
        </w:rPr>
      </w:pPr>
      <w:bookmarkStart w:id="111" w:name="_Toc232763665"/>
      <w:r>
        <w:t>Business record handling depends on resource identity, state, metadata, authorisation, audit, and search where records must be found, changed, evidenced, or retired consistently.</w:t>
      </w:r>
    </w:p>
    <w:p w14:paraId="456C75CC" w14:textId="37CCC6D0" w:rsidR="00F951E0" w:rsidRDefault="00597F1E" w:rsidP="009E6FB3">
      <w:pPr>
        <w:pStyle w:val="Heading2"/>
      </w:pPr>
      <w:r>
        <w:lastRenderedPageBreak/>
        <w:t>Social</w:t>
      </w:r>
      <w:r w:rsidR="00F951E0">
        <w:t xml:space="preserve"> Capabilities</w:t>
      </w:r>
      <w:bookmarkEnd w:id="110"/>
      <w:bookmarkEnd w:id="111"/>
    </w:p>
    <w:p w14:paraId="71BF3851" w14:textId="77777777" w:rsidR="00A7353F" w:rsidRDefault="00A7353F">
      <w:pPr>
        <w:pStyle w:val="BodyText"/>
        <w:rPr>
          <w:kern w:val="2"/>
          <w:lang w:eastAsia="en-NZ"/>
          <w14:ligatures w14:val="standardContextual"/>
        </w:rPr>
      </w:pPr>
      <w:r>
        <w:t>Services rarely operate only on isolated records. They also need to represent the people, groups, memberships, and roles through which work is carried out. Social capabilities are therefore the capabilities needed to manage the social structures around the service, so it can represent who participates, in what capacity, and in relation to which groups or contexts.</w:t>
      </w:r>
    </w:p>
    <w:p w14:paraId="2F178240" w14:textId="77777777" w:rsidR="00A7353F" w:rsidRDefault="00A7353F">
      <w:pPr>
        <w:pStyle w:val="BodyText"/>
        <w:rPr>
          <w:kern w:val="2"/>
          <w:lang w:eastAsia="en-NZ"/>
          <w14:ligatures w14:val="standardContextual"/>
        </w:rPr>
      </w:pPr>
      <w:r>
        <w:t xml:space="preserve">In many services, the more stable social concepts are people, groups, and memberships between them. Roles and participation often change more readily over </w:t>
      </w:r>
      <w:proofErr w:type="gramStart"/>
      <w:r>
        <w:t>time, and</w:t>
      </w:r>
      <w:proofErr w:type="gramEnd"/>
      <w:r>
        <w:t xml:space="preserve"> are therefore often better treated as contextual aspects of those relationships than as permanent leaf categories attached directly to a person record. This provides a more durable basis for later user, permission, collaboration, and reporting design.</w:t>
      </w:r>
    </w:p>
    <w:p w14:paraId="46BF4459" w14:textId="77777777" w:rsidR="00A7353F" w:rsidRDefault="00A7353F">
      <w:pPr>
        <w:pStyle w:val="Heading3"/>
        <w:rPr>
          <w:kern w:val="2"/>
          <w:lang w:eastAsia="en-NZ"/>
          <w14:ligatures w14:val="standardContextual"/>
        </w:rPr>
      </w:pPr>
      <w:bookmarkStart w:id="112" w:name="_Toc232755228"/>
      <w:bookmarkStart w:id="113" w:name="_Toc232763666"/>
      <w:r>
        <w:t>Person Management Capabilities</w:t>
      </w:r>
      <w:bookmarkEnd w:id="112"/>
      <w:bookmarkEnd w:id="113"/>
    </w:p>
    <w:p w14:paraId="7056D468" w14:textId="77777777" w:rsidR="00530230" w:rsidRPr="00E05980" w:rsidRDefault="00530230">
      <w:pPr>
        <w:pStyle w:val="BodyText"/>
      </w:pPr>
      <w:r>
        <w:t>Person management capabilities allow the service to create, browse, read, update, and retire the stable records of people who may participate in or be represented within the service. This provides a stronger foundation than treating every person as an active user from the outset, because people can be known to the service before they are invited, onboarded, accepted, or currently using it. It also provides the basis for onboarding and offboarding capabilities discussed later. It benefits service providers, operational staff, service consumers, and assurance stakeholders by simplifying onboarding, reducing the need for batch user loading, improving traceability, and avoiding the bloat and ambiguity that arise when inactive or unaccepted people are stored as users. Without it, onboarding becomes more awkward, access or roles may be assigned before they are accepted, user records become harder to trust, and later monitoring, audit, and access control are more likely to be muddied by accounts that do not reflect real current participation.</w:t>
      </w:r>
    </w:p>
    <w:p w14:paraId="7D3CD9F0" w14:textId="77777777" w:rsidR="00E90D47" w:rsidRDefault="00E90D47">
      <w:pPr>
        <w:pStyle w:val="BodyText"/>
        <w:rPr>
          <w:kern w:val="2"/>
          <w:lang w:eastAsia="en-NZ"/>
          <w14:ligatures w14:val="standardContextual"/>
        </w:rPr>
      </w:pPr>
      <w:bookmarkStart w:id="114" w:name="_Toc232755229"/>
      <w:bookmarkStart w:id="115" w:name="_Toc232763667"/>
      <w:r>
        <w:t>Person management depends on relational record storage, identity or source-of-truth decisions, metadata, and privacy controls.</w:t>
      </w:r>
    </w:p>
    <w:p w14:paraId="4A5AF60E" w14:textId="77777777" w:rsidR="00A7353F" w:rsidRDefault="00A7353F">
      <w:pPr>
        <w:pStyle w:val="Heading3"/>
        <w:rPr>
          <w:kern w:val="2"/>
          <w:lang w:eastAsia="en-NZ"/>
          <w14:ligatures w14:val="standardContextual"/>
        </w:rPr>
      </w:pPr>
      <w:r>
        <w:t>Group Management Capabilities</w:t>
      </w:r>
      <w:bookmarkEnd w:id="114"/>
      <w:bookmarkEnd w:id="115"/>
    </w:p>
    <w:p w14:paraId="1BBFFB7D" w14:textId="77777777" w:rsidR="00D4713A" w:rsidRPr="00E05980" w:rsidRDefault="00D4713A">
      <w:pPr>
        <w:pStyle w:val="BodyText"/>
      </w:pPr>
      <w:r>
        <w:t>Group management capabilities allow the service to create, browse, read, update, and retire the teams, organisations, classes, practices, projects, communities, or other collective structures relevant to the service. They benefit managers, service providers, support staff, and maintainers by providing a stable basis for coordination, reporting, communication, and later access or assignment decisions at a level broader than the individual person. Without them, participation and responsibility are handled too individually, reporting becomes less meaningful, and later access, notification, and collaboration design becomes harder to manage consistently.</w:t>
      </w:r>
    </w:p>
    <w:p w14:paraId="277190C9" w14:textId="77777777" w:rsidR="00E90D47" w:rsidRDefault="00E90D47">
      <w:pPr>
        <w:pStyle w:val="BodyText"/>
        <w:rPr>
          <w:kern w:val="2"/>
          <w:lang w:eastAsia="en-NZ"/>
          <w14:ligatures w14:val="standardContextual"/>
        </w:rPr>
      </w:pPr>
      <w:bookmarkStart w:id="116" w:name="_Toc232755230"/>
      <w:bookmarkStart w:id="117" w:name="_Toc232763668"/>
      <w:r>
        <w:t>Group management depends on relational record storage, agreed group types, metadata, and ownership rules for creating, changing, or retiring groups.</w:t>
      </w:r>
    </w:p>
    <w:p w14:paraId="012A5551" w14:textId="77777777" w:rsidR="00A7353F" w:rsidRDefault="00A7353F">
      <w:pPr>
        <w:pStyle w:val="Heading3"/>
        <w:rPr>
          <w:kern w:val="2"/>
          <w:lang w:eastAsia="en-NZ"/>
          <w14:ligatures w14:val="standardContextual"/>
        </w:rPr>
      </w:pPr>
      <w:r>
        <w:lastRenderedPageBreak/>
        <w:t>Membership Management Capabilities</w:t>
      </w:r>
      <w:bookmarkEnd w:id="116"/>
      <w:bookmarkEnd w:id="117"/>
    </w:p>
    <w:p w14:paraId="3367D5F9" w14:textId="77777777" w:rsidR="00D4713A" w:rsidRPr="00E05980" w:rsidRDefault="00D4713A">
      <w:pPr>
        <w:pStyle w:val="BodyText"/>
      </w:pPr>
      <w:r>
        <w:t>Membership management capabilities allow the service to record and manage the fact that a person belongs to, joins, leaves, or changes standing within a group over time. This provides a stronger and more adaptable basis for service design than treating users as isolated leaf records, because it reflects how participation usually changes in practice. It benefits service providers, operational staff, managers, and assurance stakeholders by supporting accountability, communication, access design, and clearer representation of social context across the service. Without it, onboarding and offboarding become more awkward, group participation is harder to trust, and later access, notification, reporting, and role design are more likely to become inconsistent or overcomplicated.</w:t>
      </w:r>
    </w:p>
    <w:p w14:paraId="1D515F5D" w14:textId="77777777" w:rsidR="00E90D47" w:rsidRDefault="00E90D47">
      <w:pPr>
        <w:pStyle w:val="BodyText"/>
        <w:rPr>
          <w:kern w:val="2"/>
          <w:lang w:eastAsia="en-NZ"/>
          <w14:ligatures w14:val="standardContextual"/>
        </w:rPr>
      </w:pPr>
      <w:bookmarkStart w:id="118" w:name="_Toc232755231"/>
      <w:bookmarkStart w:id="119" w:name="_Toc232763669"/>
      <w:r>
        <w:t>Membership management depends on person records, group records, role models where used, and audit so changes in participation can be traced over time.</w:t>
      </w:r>
    </w:p>
    <w:p w14:paraId="7BA52581" w14:textId="77777777" w:rsidR="00D4713A" w:rsidRPr="00E05980" w:rsidRDefault="00D4713A" w:rsidP="00D4713A">
      <w:pPr>
        <w:pStyle w:val="Heading3"/>
      </w:pPr>
      <w:r>
        <w:t>Role Management Capabilities</w:t>
      </w:r>
      <w:bookmarkEnd w:id="118"/>
      <w:bookmarkEnd w:id="119"/>
    </w:p>
    <w:p w14:paraId="5279A935" w14:textId="77777777" w:rsidR="00D4713A" w:rsidRPr="00E05980" w:rsidRDefault="00D4713A">
      <w:pPr>
        <w:pStyle w:val="BodyText"/>
      </w:pPr>
      <w:r>
        <w:t>Role management capabilities allow the service to represent the capacities in which a person acts through a membership or other relevant relationship. In many services, roles are better treated as contextual aspects of those relationships than as fixed categories attached permanently to the person. This benefits service providers, managers, support staff, and assurance stakeholders by supporting clearer modelling of responsibility, authority, delegation, and change over time, and by providing a stronger basis for later user, permission, collaboration, and workflow design. Without it, responsibilities are harder to represent cleanly, access models become more brittle, and role logic is more likely to be duplicated or buried in less suitable parts of the service.</w:t>
      </w:r>
    </w:p>
    <w:p w14:paraId="7559A856" w14:textId="77777777" w:rsidR="00E90D47" w:rsidRDefault="00E90D47">
      <w:pPr>
        <w:pStyle w:val="BodyText"/>
        <w:rPr>
          <w:kern w:val="2"/>
          <w:lang w:eastAsia="en-NZ"/>
          <w14:ligatures w14:val="standardContextual"/>
        </w:rPr>
      </w:pPr>
      <w:bookmarkStart w:id="120" w:name="_Toc232755232"/>
      <w:bookmarkStart w:id="121" w:name="_Toc232763670"/>
      <w:r>
        <w:t>Role management depends on person, group, and membership records, and becomes operationally important when authorisation, workflow, notification, or reporting need to distinguish responsibilities.</w:t>
      </w:r>
    </w:p>
    <w:p w14:paraId="0154E45E" w14:textId="77777777" w:rsidR="00A7353F" w:rsidRDefault="00A7353F">
      <w:pPr>
        <w:pStyle w:val="Heading3"/>
        <w:rPr>
          <w:kern w:val="2"/>
          <w:lang w:eastAsia="en-NZ"/>
          <w14:ligatures w14:val="standardContextual"/>
        </w:rPr>
      </w:pPr>
      <w:r>
        <w:t>Onboarding and Offboarding Capabilities</w:t>
      </w:r>
      <w:bookmarkEnd w:id="120"/>
      <w:bookmarkEnd w:id="121"/>
    </w:p>
    <w:p w14:paraId="035BB958" w14:textId="77777777" w:rsidR="0076703F" w:rsidRPr="00E05980" w:rsidRDefault="0076703F">
      <w:pPr>
        <w:pStyle w:val="BodyText"/>
      </w:pPr>
      <w:r>
        <w:t>Onboarding and offboarding capabilities allow the service to activate, suspend, and end current participation in a controlled way, building on the earlier person, group, membership, and role capabilities already discussed. They are the point at which those earlier social capabilities become current operational participation in the service. In more formal services, they may also rely on workflow capabilities where participation must be offered, accepted, approved, or made subject to terms and conditions before it takes effect. These capabilities benefit service providers, managers, support staff, service consumers, and assurance stakeholders by making entry, change, and exit more orderly, reviewable, and traceable over time. Without them, joining and leaving the service becomes harder to manage cleanly, responsibilities may be activated before they are accepted, and access, audit, and participation records are more likely to drift away from real current standing.</w:t>
      </w:r>
    </w:p>
    <w:p w14:paraId="3C48DD3E" w14:textId="77777777" w:rsidR="005A79DE" w:rsidRDefault="005A79DE" w:rsidP="005A79DE">
      <w:pPr>
        <w:pStyle w:val="BodyText"/>
        <w:keepNext/>
        <w:jc w:val="center"/>
      </w:pPr>
      <w:r>
        <w:rPr>
          <w:noProof/>
        </w:rPr>
        <w:lastRenderedPageBreak/>
        <w:drawing>
          <wp:inline distT="0" distB="0" distL="0" distR="0" wp14:anchorId="15A988E0" wp14:editId="622FDD78">
            <wp:extent cx="5438775" cy="9715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8775" cy="971550"/>
                    </a:xfrm>
                    <a:prstGeom prst="rect">
                      <a:avLst/>
                    </a:prstGeom>
                    <a:noFill/>
                    <a:ln>
                      <a:noFill/>
                    </a:ln>
                  </pic:spPr>
                </pic:pic>
              </a:graphicData>
            </a:graphic>
          </wp:inline>
        </w:drawing>
      </w:r>
    </w:p>
    <w:p w14:paraId="134350B4" w14:textId="77777777" w:rsidR="00F36EE3" w:rsidRPr="00BC7958" w:rsidRDefault="00F36EE3" w:rsidP="00BC7958"/>
    <w:p w14:paraId="5D0EEF24" w14:textId="77777777" w:rsidR="005D12D0" w:rsidRPr="00E05980" w:rsidRDefault="005D12D0" w:rsidP="005D12D0">
      <w:pPr>
        <w:pStyle w:val="Heading2"/>
      </w:pPr>
      <w:bookmarkStart w:id="122" w:name="_Toc232763671"/>
      <w:bookmarkStart w:id="123" w:name="_Toc232755248"/>
      <w:r>
        <w:t>User Interface Supporting Capabilities</w:t>
      </w:r>
      <w:bookmarkEnd w:id="122"/>
    </w:p>
    <w:p w14:paraId="07FDC128" w14:textId="77777777" w:rsidR="003D3746" w:rsidRPr="00DF1466" w:rsidRDefault="003D3746">
      <w:pPr>
        <w:pStyle w:val="BodyText"/>
      </w:pPr>
      <w:r>
        <w:t>User interface supporting capabilities are service-side capabilities that provide the governed data, rules, content, navigation, labels, language resources, and available-action information that a user interface depends on. They are not the screens themselves. Their purpose is to keep important presentation rules and contextual information in the service layer, rather than forcing each client application to recreate them locally.</w:t>
      </w:r>
    </w:p>
    <w:p w14:paraId="09BA7261" w14:textId="77777777" w:rsidR="003D3746" w:rsidRPr="00DF1466" w:rsidRDefault="003D3746">
      <w:pPr>
        <w:pStyle w:val="BodyText"/>
      </w:pPr>
      <w:r>
        <w:t>If these capabilities are missing, the client-side interface must compensate. Developers then hard-code labels, duplicate navigation rules, infer permissions, recreate language or status logic, or assemble context from scattered sources. That may work for a first release, but it makes the interface harder to change, harder to govern, less consistent across devices, and more likely to drift from the real service model.</w:t>
      </w:r>
    </w:p>
    <w:p w14:paraId="141BD638" w14:textId="77777777" w:rsidR="00E90D47" w:rsidRDefault="00E90D47">
      <w:pPr>
        <w:pStyle w:val="BodyText"/>
        <w:rPr>
          <w:kern w:val="2"/>
          <w:lang w:eastAsia="en-NZ"/>
          <w14:ligatures w14:val="standardContextual"/>
        </w:rPr>
      </w:pPr>
      <w:bookmarkStart w:id="124" w:name="_Toc232763672"/>
      <w:r>
        <w:t>User interface supporting capabilities depend on resource, metadata, authorisation, navigation, internationalisation, and state information being available from the service side.</w:t>
      </w:r>
    </w:p>
    <w:p w14:paraId="1D6BA77B" w14:textId="77777777" w:rsidR="00061402" w:rsidRDefault="00061402" w:rsidP="00314D13">
      <w:pPr>
        <w:pStyle w:val="Heading3"/>
        <w:rPr>
          <w:kern w:val="2"/>
          <w:lang w:eastAsia="en-NZ"/>
          <w14:ligatures w14:val="standardContextual"/>
        </w:rPr>
      </w:pPr>
      <w:r>
        <w:t>Navigation Service Capabilities</w:t>
      </w:r>
      <w:bookmarkEnd w:id="123"/>
      <w:bookmarkEnd w:id="124"/>
    </w:p>
    <w:p w14:paraId="478FB90B" w14:textId="77777777" w:rsidR="005D12D0" w:rsidRPr="00E05980" w:rsidRDefault="005D12D0">
      <w:pPr>
        <w:pStyle w:val="BodyText"/>
      </w:pPr>
      <w:bookmarkStart w:id="125" w:name="_Toc232755249"/>
      <w:r>
        <w:t>Navigation service capabilities provide the server-side information needed for the interface to present a consistent way for users to move through the service, discover enabled areas, and reach the views or actions available to them. They benefit from backend services that determine which modules are enabled and which routes, views, or actions are available to the current user based on workspace, role, and permission. They benefit service consumers, service providers, support staff, and maintainers by improving orientation, reducing clutter, and avoiding misleading paths into unavailable or unauthorised areas. Without them, navigation becomes fragmented, role-specific access is harder to present cleanly, and each part of the interface is more likely to solve navigation differently.</w:t>
      </w:r>
    </w:p>
    <w:p w14:paraId="44087527" w14:textId="77777777" w:rsidR="00314D13" w:rsidRDefault="00314D13" w:rsidP="00314D13">
      <w:pPr>
        <w:pStyle w:val="Heading3"/>
        <w:rPr>
          <w:kern w:val="2"/>
          <w:lang w:eastAsia="en-NZ"/>
          <w14:ligatures w14:val="standardContextual"/>
        </w:rPr>
      </w:pPr>
      <w:bookmarkStart w:id="126" w:name="_Toc232763673"/>
      <w:r>
        <w:t>Internationalisation of Resources Capabilities</w:t>
      </w:r>
      <w:bookmarkEnd w:id="125"/>
      <w:bookmarkEnd w:id="126"/>
    </w:p>
    <w:p w14:paraId="2B1A5165" w14:textId="3E4A949B" w:rsidR="00353843" w:rsidRPr="00E05980" w:rsidRDefault="00A22C8B">
      <w:pPr>
        <w:pStyle w:val="BodyText"/>
      </w:pPr>
      <w:bookmarkStart w:id="127" w:name="_Toc232755250"/>
      <w:r>
        <w:t xml:space="preserve">Internationalisation of resources capabilities allow resource content, labels, descriptions, and other presented values to be stored and managed in forms that can later be presented appropriately for different languages or locales. Although the effect is seen in the frontend, the management of those values usually sits in backend resource, </w:t>
      </w:r>
      <w:r>
        <w:lastRenderedPageBreak/>
        <w:t>metadata, and content services. These capabilities benefit service consumers, service providers, maintainers, and accessibility or inclusion stakeholders by supporting clearer communication across language communities and reducing duplicated resource content. In countries with multiple national or official languages, this may also be a legal or public-service obligation. Without them, localisation becomes embedded inconsistently in interfaces and is harder to govern, reuse, and change over time.</w:t>
      </w:r>
    </w:p>
    <w:p w14:paraId="797A1B7D" w14:textId="77777777" w:rsidR="005D12D0" w:rsidRPr="00E05980" w:rsidRDefault="005D12D0" w:rsidP="005D12D0">
      <w:pPr>
        <w:pStyle w:val="Heading1"/>
      </w:pPr>
      <w:bookmarkStart w:id="128" w:name="_Toc232763674"/>
      <w:bookmarkEnd w:id="127"/>
      <w:r>
        <w:lastRenderedPageBreak/>
        <w:t>User Interface Capabilities</w:t>
      </w:r>
      <w:bookmarkEnd w:id="128"/>
    </w:p>
    <w:p w14:paraId="46C0C90D" w14:textId="77777777" w:rsidR="003D3746" w:rsidRPr="00DF1466" w:rsidRDefault="003D3746">
      <w:pPr>
        <w:pStyle w:val="BodyText"/>
      </w:pPr>
      <w:bookmarkStart w:id="129" w:name="_Toc232755267"/>
      <w:r>
        <w:t xml:space="preserve">User interface capabilities are the capabilities that run on, or are presented through, the service consumer’s device. They consume the service-side capabilities described earlier and turn them into screens, forms, lists, navigation, messages, visualisations, and interactions that people can </w:t>
      </w:r>
      <w:proofErr w:type="gramStart"/>
      <w:r>
        <w:t>actually use</w:t>
      </w:r>
      <w:proofErr w:type="gramEnd"/>
      <w:r>
        <w:t>. A user interface may be delivered through a web browser, mobile device, tablet, desktop application, kiosk, assistive technology, or another client environment.</w:t>
      </w:r>
    </w:p>
    <w:p w14:paraId="218D9D0E" w14:textId="77777777" w:rsidR="003D3746" w:rsidRPr="00DF1466" w:rsidRDefault="003D3746">
      <w:pPr>
        <w:pStyle w:val="BodyText"/>
      </w:pPr>
      <w:r>
        <w:t>The interface should not be treated as an isolated layer of screens. It depends on server-side data, authorisation, navigation, metadata, internationalisation, state, notifications, search, reporting, and other service capabilities to present the right information and actions safely. If those dependencies are not planned, the interface becomes the place where missing system capability is quietly reimplemented through duplicated logic, hard-coded assumptions, inconsistent behaviour across devices, and avoidable rework when the service grows.</w:t>
      </w:r>
    </w:p>
    <w:p w14:paraId="213D53E0" w14:textId="77777777" w:rsidR="005D12D0" w:rsidRDefault="005D12D0">
      <w:pPr>
        <w:pStyle w:val="Heading2"/>
        <w:rPr>
          <w:kern w:val="2"/>
          <w:lang w:eastAsia="en-NZ"/>
          <w14:ligatures w14:val="standardContextual"/>
        </w:rPr>
      </w:pPr>
      <w:bookmarkStart w:id="130" w:name="_Toc232763675"/>
      <w:r>
        <w:t>Client Presentation and Interaction Capabilities</w:t>
      </w:r>
      <w:bookmarkEnd w:id="130"/>
    </w:p>
    <w:p w14:paraId="634712F6" w14:textId="77777777" w:rsidR="005D12D0" w:rsidRDefault="005D12D0">
      <w:pPr>
        <w:pStyle w:val="BodyText"/>
      </w:pPr>
      <w:r>
        <w:t>Client presentation and interaction capabilities allow the user interface to present views, forms, lists, actions, validation messages, confirmations, and feedback in a way people can understand and use. They benefit service consumers, service providers, support staff, and accessibility stakeholders by making business functionality usable rather than merely available through service APIs. Without them, users face fragmented screens, inconsistent behaviours, and greater need for training or support.</w:t>
      </w:r>
    </w:p>
    <w:p w14:paraId="210812C4" w14:textId="77777777" w:rsidR="00E90D47" w:rsidRDefault="00E90D47">
      <w:pPr>
        <w:pStyle w:val="BodyText"/>
        <w:rPr>
          <w:kern w:val="2"/>
          <w:lang w:eastAsia="en-NZ"/>
          <w14:ligatures w14:val="standardContextual"/>
        </w:rPr>
      </w:pPr>
      <w:bookmarkStart w:id="131" w:name="_Toc232763676"/>
      <w:r>
        <w:t>Client presentation and interaction depend on service APIs, resource data, validation rules, authorisation, navigation, and user-interface supporting capabilities.</w:t>
      </w:r>
    </w:p>
    <w:p w14:paraId="78CFCED8" w14:textId="77777777" w:rsidR="00E77C4B" w:rsidRDefault="00E77C4B">
      <w:pPr>
        <w:pStyle w:val="Heading2"/>
        <w:rPr>
          <w:kern w:val="2"/>
          <w:lang w:eastAsia="en-NZ"/>
          <w14:ligatures w14:val="standardContextual"/>
        </w:rPr>
      </w:pPr>
      <w:r>
        <w:t>Mobile Device Screen Capabilities</w:t>
      </w:r>
      <w:bookmarkEnd w:id="131"/>
    </w:p>
    <w:p w14:paraId="56E10AFA" w14:textId="77777777" w:rsidR="00E77C4B" w:rsidRDefault="00E77C4B">
      <w:pPr>
        <w:pStyle w:val="BodyText"/>
        <w:rPr>
          <w:kern w:val="2"/>
          <w:lang w:eastAsia="en-NZ"/>
          <w14:ligatures w14:val="standardContextual"/>
        </w:rPr>
      </w:pPr>
      <w:r>
        <w:t xml:space="preserve">Mobile device screen capabilities allow the interface to present focused, small-screen interactions where the service case justifies them. The main driver is </w:t>
      </w:r>
      <w:r w:rsidRPr="00595137">
        <w:rPr>
          <w:b/>
          <w:bCs/>
          <w:i/>
          <w:iCs/>
          <w:u w:val="single"/>
        </w:rPr>
        <w:t>not</w:t>
      </w:r>
      <w:r>
        <w:t xml:space="preserve"> to make the service “for mobile” as an </w:t>
      </w:r>
      <w:proofErr w:type="gramStart"/>
      <w:r>
        <w:t>end in itself, but</w:t>
      </w:r>
      <w:proofErr w:type="gramEnd"/>
      <w:r>
        <w:t xml:space="preserve"> to encourage single-action screens that guide users through one decision, entry, confirmation, or evidence-capture task at a time. This can improve data input quality, reduce cognitive load, reduce form completion errors, and support use in field, counter, or service-delivery settings. These capabilities benefit service consumers, service providers, support staff, and data quality stakeholders. Without them, interfaces may carry desktop-style complexity into settings where users need clearer, narrower, and more reliable task completion.</w:t>
      </w:r>
    </w:p>
    <w:p w14:paraId="21ED0EC8" w14:textId="77777777" w:rsidR="00E90D47" w:rsidRDefault="00E90D47">
      <w:pPr>
        <w:pStyle w:val="BodyText"/>
        <w:rPr>
          <w:kern w:val="2"/>
          <w:lang w:eastAsia="en-NZ"/>
          <w14:ligatures w14:val="standardContextual"/>
        </w:rPr>
      </w:pPr>
      <w:bookmarkStart w:id="132" w:name="_Toc232763677"/>
      <w:r>
        <w:t>Mobile device screen capabilities depend on responsive presentation, client interaction patterns, device integration decisions, and service APIs suited to focused task completion.</w:t>
      </w:r>
    </w:p>
    <w:p w14:paraId="2917FF15" w14:textId="0FF80881" w:rsidR="00B706A7" w:rsidRDefault="00B706A7" w:rsidP="00B706A7">
      <w:pPr>
        <w:pStyle w:val="Heading2"/>
      </w:pPr>
      <w:r>
        <w:lastRenderedPageBreak/>
        <w:t>Context Description Capabilities</w:t>
      </w:r>
      <w:bookmarkEnd w:id="132"/>
    </w:p>
    <w:p w14:paraId="6CF6D4D3" w14:textId="77777777" w:rsidR="00160AC4" w:rsidRDefault="00160AC4" w:rsidP="00D91C8B">
      <w:pPr>
        <w:rPr>
          <w:kern w:val="2"/>
          <w:lang w:eastAsia="en-NZ"/>
          <w14:ligatures w14:val="standardContextual"/>
        </w:rPr>
      </w:pPr>
      <w:bookmarkStart w:id="133" w:name="_Toc232763678"/>
      <w:r>
        <w:t>Context description capabilities allow the interface to show users where they are in the service, which identity or workspace they are acting under, which resource or task is currently in focus, and what navigation options or actions are available. They benefit service consumers, service providers, support staff, and maintainers by reducing confusion and helping users act in the right context. Without them, users are more likely to misunderstand where they are, act on the wrong record, or require support to recover from avoidable navigation and context errors.</w:t>
      </w:r>
    </w:p>
    <w:p w14:paraId="1E7C6315" w14:textId="77777777" w:rsidR="00E90D47" w:rsidRDefault="00E90D47">
      <w:pPr>
        <w:pStyle w:val="BodyText"/>
        <w:rPr>
          <w:kern w:val="2"/>
          <w:lang w:eastAsia="en-NZ"/>
          <w14:ligatures w14:val="standardContextual"/>
        </w:rPr>
      </w:pPr>
      <w:r>
        <w:t>Context description depends on workspace, identity, resource state, navigation, authorisation, and current task information.</w:t>
      </w:r>
    </w:p>
    <w:p w14:paraId="61E1AE96" w14:textId="77777777" w:rsidR="005D12D0" w:rsidRDefault="005D12D0">
      <w:pPr>
        <w:pStyle w:val="Heading2"/>
        <w:rPr>
          <w:kern w:val="2"/>
          <w:lang w:eastAsia="en-NZ"/>
          <w14:ligatures w14:val="standardContextual"/>
        </w:rPr>
      </w:pPr>
      <w:r>
        <w:t>Accessibility and Responsive Presentation Capabilities</w:t>
      </w:r>
      <w:bookmarkEnd w:id="133"/>
    </w:p>
    <w:p w14:paraId="48961DF2" w14:textId="77777777" w:rsidR="005D12D0" w:rsidRDefault="005D12D0">
      <w:pPr>
        <w:pStyle w:val="BodyText"/>
        <w:rPr>
          <w:kern w:val="2"/>
          <w:lang w:eastAsia="en-NZ"/>
          <w14:ligatures w14:val="standardContextual"/>
        </w:rPr>
      </w:pPr>
      <w:r>
        <w:t>Accessibility and responsive presentation capabilities allow the interface to be used by people with different abilities, devices, screen sizes, input methods, and support needs. They benefit service consumers, accessibility stakeholders, service providers, and support teams by widening safe and effective access to the service. Without them, the service may exclude legitimate users, increase support demand, and fail to meet expected public-sector accessibility obligations.</w:t>
      </w:r>
    </w:p>
    <w:p w14:paraId="6E9C897E" w14:textId="77777777" w:rsidR="00E90D47" w:rsidRDefault="00E90D47">
      <w:pPr>
        <w:pStyle w:val="BodyText"/>
        <w:rPr>
          <w:kern w:val="2"/>
          <w:lang w:eastAsia="en-NZ"/>
          <w14:ligatures w14:val="standardContextual"/>
        </w:rPr>
      </w:pPr>
      <w:bookmarkStart w:id="134" w:name="_Toc232763679"/>
      <w:r>
        <w:t>Accessibility and responsive presentation depend on client presentation, content structure, interaction design, device support, and accessibility standards being applied from the start.</w:t>
      </w:r>
    </w:p>
    <w:p w14:paraId="1C5E1839" w14:textId="77777777" w:rsidR="005D12D0" w:rsidRDefault="005D12D0">
      <w:pPr>
        <w:pStyle w:val="Heading2"/>
        <w:rPr>
          <w:kern w:val="2"/>
          <w:lang w:eastAsia="en-NZ"/>
          <w14:ligatures w14:val="standardContextual"/>
        </w:rPr>
      </w:pPr>
      <w:r>
        <w:t>Device Integration Capabilities</w:t>
      </w:r>
      <w:bookmarkEnd w:id="134"/>
    </w:p>
    <w:p w14:paraId="770BA8F3" w14:textId="77777777" w:rsidR="005D12D0" w:rsidRDefault="005D12D0">
      <w:pPr>
        <w:pStyle w:val="BodyText"/>
        <w:rPr>
          <w:kern w:val="2"/>
          <w:lang w:eastAsia="en-NZ"/>
          <w14:ligatures w14:val="standardContextual"/>
        </w:rPr>
      </w:pPr>
      <w:r>
        <w:t>Device integration capabilities allow the interface to use device services where the service case justifies it, such as camera, file picker, location, scanner, microphone, or secure local storage. They benefit service consumers and service providers by reducing manual entry and enabling richer field or evidence collection. Without them, users may need to transfer information manually or use separate tools, increasing friction, error, and support effort.</w:t>
      </w:r>
    </w:p>
    <w:p w14:paraId="2F6D30DC" w14:textId="77777777" w:rsidR="00E90D47" w:rsidRDefault="00E90D47">
      <w:pPr>
        <w:pStyle w:val="BodyText"/>
        <w:rPr>
          <w:kern w:val="2"/>
          <w:lang w:eastAsia="en-NZ"/>
          <w14:ligatures w14:val="standardContextual"/>
        </w:rPr>
      </w:pPr>
      <w:bookmarkStart w:id="135" w:name="_Toc232763680"/>
      <w:r>
        <w:t>Device integration depends on client presentation, permission handling, security controls, supported device capabilities, and service APIs that can accept the captured information.</w:t>
      </w:r>
    </w:p>
    <w:p w14:paraId="7C6F58BB" w14:textId="77777777" w:rsidR="005D12D0" w:rsidRDefault="005D12D0">
      <w:pPr>
        <w:pStyle w:val="Heading2"/>
        <w:rPr>
          <w:kern w:val="2"/>
          <w:lang w:eastAsia="en-NZ"/>
          <w14:ligatures w14:val="standardContextual"/>
        </w:rPr>
      </w:pPr>
      <w:r>
        <w:t>Advanced Visualisation and Interaction Capabilities</w:t>
      </w:r>
      <w:bookmarkEnd w:id="135"/>
    </w:p>
    <w:p w14:paraId="40789944" w14:textId="77777777" w:rsidR="005D12D0" w:rsidRDefault="005D12D0">
      <w:pPr>
        <w:pStyle w:val="BodyText"/>
        <w:rPr>
          <w:kern w:val="2"/>
          <w:lang w:eastAsia="en-NZ"/>
          <w14:ligatures w14:val="standardContextual"/>
        </w:rPr>
      </w:pPr>
      <w:r>
        <w:t xml:space="preserve">Advanced visualisation and interaction capabilities allow the interface to present information through charts, maps, timelines, layered displays, diagrams, or other rich visual forms where these materially improve understanding or decision-making. They benefit service consumers, service providers, analysts, and decision-makers where the subject matter is easier to understand visually than through text or tables alone. Without </w:t>
      </w:r>
      <w:r>
        <w:lastRenderedPageBreak/>
        <w:t>clear justification, however, these capabilities can add significant design, development, accessibility, testing, and maintenance effort.</w:t>
      </w:r>
    </w:p>
    <w:p w14:paraId="724FA705" w14:textId="77777777" w:rsidR="00E90D47" w:rsidRDefault="00E90D47">
      <w:pPr>
        <w:pStyle w:val="BodyText"/>
        <w:rPr>
          <w:kern w:val="2"/>
          <w:lang w:eastAsia="en-NZ"/>
          <w14:ligatures w14:val="standardContextual"/>
        </w:rPr>
      </w:pPr>
      <w:bookmarkStart w:id="136" w:name="_Toc232763681"/>
      <w:r>
        <w:t>Advanced visualisation and interaction depend on reliable data, metadata, accessibility design, client presentation capabilities, and clear decision or interpretation needs.</w:t>
      </w:r>
    </w:p>
    <w:p w14:paraId="44FE983C" w14:textId="75CD32EB" w:rsidR="00053796" w:rsidRDefault="00053796" w:rsidP="005D12D0">
      <w:pPr>
        <w:pStyle w:val="Heading1"/>
      </w:pPr>
      <w:r>
        <w:lastRenderedPageBreak/>
        <w:t>Recommendations</w:t>
      </w:r>
      <w:bookmarkEnd w:id="136"/>
    </w:p>
    <w:p w14:paraId="6C5C5489" w14:textId="77777777" w:rsidR="0001404C" w:rsidRPr="00DF1466" w:rsidRDefault="0001404C">
      <w:pPr>
        <w:pStyle w:val="BodyText"/>
      </w:pPr>
      <w:r>
        <w:t>The recommendations below are intended to make the capability model usable in discovery, procurement, planning, and delivery governance. They are not a substitute for business requirements, architecture, engineering design, commercial evaluation, or operational planning. They provide a practical way to reduce the risk that important system capabilities are discovered too late, underestimated, or assumed to be present without evidence.</w:t>
      </w:r>
    </w:p>
    <w:p w14:paraId="277DC9C9" w14:textId="77777777" w:rsidR="0001404C" w:rsidRPr="0001404C" w:rsidRDefault="0001404C">
      <w:pPr>
        <w:pStyle w:val="ListParagraph"/>
        <w:numPr>
          <w:ilvl w:val="0"/>
          <w:numId w:val="5"/>
        </w:numPr>
        <w:rPr>
          <w:rFonts w:ascii="Calibri" w:hAnsi="Calibri"/>
          <w:kern w:val="2"/>
          <w14:ligatures w14:val="standardContextual"/>
        </w:rPr>
      </w:pPr>
      <w:r w:rsidRPr="0001404C">
        <w:rPr>
          <w:rFonts w:ascii="Calibri" w:hAnsi="Calibri"/>
        </w:rPr>
        <w:t>Use the capability model early in discovery, before solution scope, procurement questions, or delivery estimates become fixed. The purpose is to identify which capabilities are relevant, which are already provided by a platform or product, which require custom development or configuration, and which can be deferred or omitted for a defensible reason.</w:t>
      </w:r>
    </w:p>
    <w:p w14:paraId="1FB2DE17" w14:textId="77777777" w:rsidR="0001404C" w:rsidRPr="0001404C" w:rsidRDefault="0001404C">
      <w:pPr>
        <w:pStyle w:val="ListParagraph"/>
        <w:numPr>
          <w:ilvl w:val="0"/>
          <w:numId w:val="5"/>
        </w:numPr>
        <w:rPr>
          <w:rFonts w:ascii="Calibri" w:hAnsi="Calibri"/>
        </w:rPr>
      </w:pPr>
      <w:r w:rsidRPr="0001404C">
        <w:rPr>
          <w:rFonts w:ascii="Calibri" w:hAnsi="Calibri"/>
        </w:rPr>
        <w:t>Assess bought, configured, and custom solutions against the same capability expectations. A commercial product, platform, or enterprise service should not be assumed complete merely because it satisfies visible business features. Procurement and delivery teams should ask how each relevant capability is provided, integrated, secured, monitored, supported, and operated.</w:t>
      </w:r>
    </w:p>
    <w:p w14:paraId="2BFEE96E" w14:textId="77777777" w:rsidR="0001404C" w:rsidRPr="0001404C" w:rsidRDefault="0001404C">
      <w:pPr>
        <w:pStyle w:val="ListParagraph"/>
        <w:numPr>
          <w:ilvl w:val="0"/>
          <w:numId w:val="5"/>
        </w:numPr>
        <w:rPr>
          <w:rFonts w:ascii="Calibri" w:hAnsi="Calibri"/>
        </w:rPr>
      </w:pPr>
      <w:r w:rsidRPr="0001404C">
        <w:rPr>
          <w:rFonts w:ascii="Calibri" w:hAnsi="Calibri"/>
        </w:rPr>
        <w:t>Use Appendix B as a working checklist for stakeholder impact, dependency, and omission discussions. The matrix should be reviewed with service providers, operations, support, maintainers, security, privacy, assurance, reporting, integration, and service-transition stakeholders so that capability decisions are not made from a single delivery or user-interface perspective.</w:t>
      </w:r>
    </w:p>
    <w:p w14:paraId="6D4DE8F7" w14:textId="77777777" w:rsidR="0001404C" w:rsidRPr="0001404C" w:rsidRDefault="0001404C">
      <w:pPr>
        <w:pStyle w:val="ListParagraph"/>
        <w:numPr>
          <w:ilvl w:val="0"/>
          <w:numId w:val="5"/>
        </w:numPr>
        <w:rPr>
          <w:rFonts w:ascii="Calibri" w:hAnsi="Calibri"/>
        </w:rPr>
      </w:pPr>
      <w:r w:rsidRPr="0001404C">
        <w:rPr>
          <w:rFonts w:ascii="Calibri" w:hAnsi="Calibri"/>
        </w:rPr>
        <w:t>Record a clear decision for each material capability: include now, configure, procure, integrate, defer, provide through an external dependency, or omit with rationale. Where a capability is deferred or omitted, record who will carry the remaining work, control, support, or operational burden.</w:t>
      </w:r>
    </w:p>
    <w:p w14:paraId="60EF3AEC" w14:textId="77777777" w:rsidR="0001404C" w:rsidRPr="0001404C" w:rsidRDefault="0001404C">
      <w:pPr>
        <w:pStyle w:val="ListParagraph"/>
        <w:numPr>
          <w:ilvl w:val="0"/>
          <w:numId w:val="5"/>
        </w:numPr>
        <w:rPr>
          <w:rFonts w:ascii="Calibri" w:hAnsi="Calibri"/>
        </w:rPr>
      </w:pPr>
      <w:r w:rsidRPr="0001404C">
        <w:rPr>
          <w:rFonts w:ascii="Calibri" w:hAnsi="Calibri"/>
        </w:rPr>
        <w:t>Use the resulting capability view to improve estimates, backlog ordering, procurement evaluation, and delivery expectations. This will not remove delivery risk, but it is an important step in reducing the risk that systems fail to deliver the expected service within agreed time, budget, and quality constraints because foundational capability work was not recognised early enough.</w:t>
      </w:r>
    </w:p>
    <w:p w14:paraId="48DA5EBC" w14:textId="6E04B0C6" w:rsidR="00AF67D1" w:rsidRDefault="00E643F3" w:rsidP="005D12D0">
      <w:pPr>
        <w:pStyle w:val="Heading1"/>
      </w:pPr>
      <w:bookmarkStart w:id="137" w:name="_Toc232763682"/>
      <w:r>
        <w:lastRenderedPageBreak/>
        <w:t>Conclusion</w:t>
      </w:r>
      <w:bookmarkEnd w:id="129"/>
      <w:bookmarkEnd w:id="137"/>
    </w:p>
    <w:p w14:paraId="2B46D24F" w14:textId="77777777" w:rsidR="001103AD" w:rsidRPr="00DF1466" w:rsidRDefault="001103AD">
      <w:pPr>
        <w:pStyle w:val="BodyText"/>
      </w:pPr>
      <w:r>
        <w:t>The central point of this paper is that a service is more than its visible business features, user screens, or immediate delivery backlog. Whether a solution is built, bought, configured, procured, or assembled from enterprise services, it still depends on a wider set of capabilities that make it operable, secure, maintainable, supportable, governable, auditable, usable, and sustainable over time.</w:t>
      </w:r>
    </w:p>
    <w:p w14:paraId="2750262F" w14:textId="65A0A90C" w:rsidR="001103AD" w:rsidRDefault="001103AD">
      <w:pPr>
        <w:pStyle w:val="BodyText"/>
        <w:rPr>
          <w:kern w:val="2"/>
          <w:lang w:eastAsia="en-NZ"/>
          <w14:ligatures w14:val="standardContextual"/>
        </w:rPr>
      </w:pPr>
      <w:r>
        <w:t>These capabilities do not all need to be custom-built, and they do not all need to be delivered at once. Many may be supplied by frameworks</w:t>
      </w:r>
      <w:r w:rsidR="00206192">
        <w:rPr>
          <w:rStyle w:val="FootnoteReference"/>
        </w:rPr>
        <w:footnoteReference w:id="3"/>
      </w:r>
      <w:r>
        <w:t>, platforms, enterprise services, commercial products, or external dependencies. The important discipline is to identify them early enough to decide how each relevant capability will be provided, configured, integrated, deferred, or omitted with a defensible rationale.</w:t>
      </w:r>
    </w:p>
    <w:p w14:paraId="3C5376D1" w14:textId="77777777" w:rsidR="001103AD" w:rsidRDefault="001103AD">
      <w:pPr>
        <w:pStyle w:val="BodyText"/>
        <w:rPr>
          <w:kern w:val="2"/>
          <w:lang w:eastAsia="en-NZ"/>
          <w14:ligatures w14:val="standardContextual"/>
        </w:rPr>
      </w:pPr>
      <w:r>
        <w:t>If this is not done, missing capability work is usually not avoided. It reappears later as manual effort, duplicated code, brittle configuration, procurement variation, support burden, weaker assurance, or operational risk. That late discovery affects estimates, schedules, expectations, cost, and confidence in whether the service being delivered is the service that was expected.</w:t>
      </w:r>
    </w:p>
    <w:p w14:paraId="252E112B" w14:textId="77777777" w:rsidR="001103AD" w:rsidRDefault="001103AD">
      <w:pPr>
        <w:pStyle w:val="BodyText"/>
        <w:rPr>
          <w:kern w:val="2"/>
          <w:lang w:eastAsia="en-NZ"/>
          <w14:ligatures w14:val="standardContextual"/>
        </w:rPr>
      </w:pPr>
      <w:r>
        <w:t>Using this capability model is therefore a practical step toward better discovery, procurement, planning, backlog shaping, and delivery governance. It does not remove the need for detailed requirements, architecture, engineering design, commercial evaluation, or operational planning. It does, however, give decision-makers and development leads a clearer mental model of the system they are asking to build, buy, configure, or operate, and a better basis for reducing delivery risk before that risk becomes expensive to correct.</w:t>
      </w:r>
    </w:p>
    <w:p w14:paraId="0CEDF4A5" w14:textId="77777777" w:rsidR="005255FC" w:rsidRDefault="005255FC" w:rsidP="005255FC">
      <w:pPr>
        <w:pStyle w:val="Appendices"/>
      </w:pPr>
      <w:bookmarkStart w:id="138" w:name="_Toc145049430"/>
      <w:bookmarkStart w:id="139" w:name="_Toc232755268"/>
      <w:bookmarkStart w:id="140" w:name="_Toc232763683"/>
      <w:r>
        <w:lastRenderedPageBreak/>
        <w:t>Appendices</w:t>
      </w:r>
      <w:bookmarkEnd w:id="138"/>
      <w:bookmarkEnd w:id="139"/>
      <w:bookmarkEnd w:id="140"/>
    </w:p>
    <w:p w14:paraId="31BD3D07" w14:textId="77777777" w:rsidR="00065CA7" w:rsidRDefault="00065CA7" w:rsidP="00065CA7">
      <w:pPr>
        <w:pStyle w:val="Appendix"/>
      </w:pPr>
      <w:bookmarkStart w:id="141" w:name="_Toc232755269"/>
      <w:bookmarkStart w:id="142" w:name="_Toc232763684"/>
      <w:bookmarkStart w:id="143" w:name="_Toc145049431"/>
      <w:r w:rsidRPr="005C7C13">
        <w:t>Appendix A - Document Information</w:t>
      </w:r>
      <w:bookmarkEnd w:id="141"/>
      <w:bookmarkEnd w:id="142"/>
    </w:p>
    <w:p w14:paraId="5FBD8038" w14:textId="77777777" w:rsidR="00463ADB" w:rsidRDefault="00463ADB" w:rsidP="00463ADB">
      <w:pPr>
        <w:pStyle w:val="Heading3"/>
      </w:pPr>
      <w:bookmarkStart w:id="144" w:name="_Toc195791716"/>
      <w:r>
        <w:t>Versions</w:t>
      </w:r>
      <w:bookmarkEnd w:id="144"/>
    </w:p>
    <w:p w14:paraId="03ECBB0A" w14:textId="77777777" w:rsidR="00463ADB" w:rsidRDefault="00463ADB">
      <w:pPr>
        <w:pStyle w:val="BodyText"/>
        <w:numPr>
          <w:ilvl w:val="1"/>
          <w:numId w:val="6"/>
        </w:numPr>
      </w:pPr>
      <w:r>
        <w:t>Initial Draft</w:t>
      </w:r>
    </w:p>
    <w:p w14:paraId="2BD0282E" w14:textId="77777777" w:rsidR="00463ADB" w:rsidRDefault="00463ADB">
      <w:pPr>
        <w:pStyle w:val="BodyText"/>
        <w:numPr>
          <w:ilvl w:val="1"/>
          <w:numId w:val="7"/>
        </w:numPr>
      </w:pPr>
      <w:r>
        <w:t xml:space="preserve"> For Review</w:t>
      </w:r>
    </w:p>
    <w:p w14:paraId="6BA2335E" w14:textId="77777777" w:rsidR="00463ADB" w:rsidRDefault="00463ADB">
      <w:pPr>
        <w:pStyle w:val="BodyText"/>
        <w:numPr>
          <w:ilvl w:val="1"/>
          <w:numId w:val="7"/>
        </w:numPr>
      </w:pPr>
      <w:r>
        <w:t xml:space="preserve"> Revisions</w:t>
      </w:r>
    </w:p>
    <w:p w14:paraId="36B53664" w14:textId="5D53B5BC" w:rsidR="00463ADB" w:rsidRDefault="00463ADB" w:rsidP="00463ADB">
      <w:pPr>
        <w:pStyle w:val="BodyText"/>
      </w:pPr>
      <w:r>
        <w:t>1.0 Release</w:t>
      </w:r>
    </w:p>
    <w:p w14:paraId="319E495C" w14:textId="10E601B9" w:rsidR="00463ADB" w:rsidRDefault="00463ADB" w:rsidP="00463ADB">
      <w:pPr>
        <w:pStyle w:val="BodyText"/>
      </w:pPr>
      <w:r>
        <w:t>1.1 Release</w:t>
      </w:r>
    </w:p>
    <w:p w14:paraId="7BC21571" w14:textId="59F9A488" w:rsidR="00463ADB" w:rsidRPr="00463ADB" w:rsidRDefault="00463ADB" w:rsidP="00463ADB">
      <w:pPr>
        <w:pStyle w:val="BodyText"/>
      </w:pPr>
      <w:r>
        <w:t>1.4 Release</w:t>
      </w:r>
    </w:p>
    <w:p w14:paraId="43DAF8C1" w14:textId="77777777" w:rsidR="00065CA7" w:rsidRDefault="00065CA7" w:rsidP="00065CA7">
      <w:pPr>
        <w:pStyle w:val="Heading3"/>
      </w:pPr>
      <w:bookmarkStart w:id="145" w:name="_Toc232755270"/>
      <w:bookmarkStart w:id="146" w:name="_Toc232763685"/>
      <w:r>
        <w:t>Images</w:t>
      </w:r>
      <w:bookmarkEnd w:id="145"/>
      <w:bookmarkEnd w:id="146"/>
    </w:p>
    <w:p w14:paraId="2CAACF04" w14:textId="3B35963B" w:rsidR="002F2FE2" w:rsidRDefault="00065CA7">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"Figure" </w:instrText>
      </w:r>
      <w:r>
        <w:fldChar w:fldCharType="separate"/>
      </w:r>
      <w:hyperlink w:anchor="_Toc232763803" w:history="1">
        <w:r w:rsidR="002F2FE2" w:rsidRPr="00D274BF">
          <w:rPr>
            <w:rStyle w:val="Hyperlink"/>
            <w:noProof/>
          </w:rPr>
          <w:t>Figure 1: Typical stack of ontological capabilities</w:t>
        </w:r>
        <w:r w:rsidR="002F2FE2">
          <w:rPr>
            <w:noProof/>
            <w:webHidden/>
          </w:rPr>
          <w:tab/>
        </w:r>
        <w:r w:rsidR="002F2FE2">
          <w:rPr>
            <w:noProof/>
            <w:webHidden/>
          </w:rPr>
          <w:fldChar w:fldCharType="begin"/>
        </w:r>
        <w:r w:rsidR="002F2FE2">
          <w:rPr>
            <w:noProof/>
            <w:webHidden/>
          </w:rPr>
          <w:instrText xml:space="preserve"> PAGEREF _Toc232763803 \h </w:instrText>
        </w:r>
        <w:r w:rsidR="002F2FE2">
          <w:rPr>
            <w:noProof/>
            <w:webHidden/>
          </w:rPr>
        </w:r>
        <w:r w:rsidR="002F2FE2">
          <w:rPr>
            <w:noProof/>
            <w:webHidden/>
          </w:rPr>
          <w:fldChar w:fldCharType="separate"/>
        </w:r>
        <w:r w:rsidR="002F2FE2">
          <w:rPr>
            <w:noProof/>
            <w:webHidden/>
          </w:rPr>
          <w:t>11</w:t>
        </w:r>
        <w:r w:rsidR="002F2FE2">
          <w:rPr>
            <w:noProof/>
            <w:webHidden/>
          </w:rPr>
          <w:fldChar w:fldCharType="end"/>
        </w:r>
      </w:hyperlink>
    </w:p>
    <w:p w14:paraId="20A3624F" w14:textId="2FD4925D" w:rsidR="00065CA7" w:rsidRDefault="00065CA7" w:rsidP="00065CA7">
      <w:r>
        <w:fldChar w:fldCharType="end"/>
      </w:r>
    </w:p>
    <w:p w14:paraId="36FF2B4B" w14:textId="77777777" w:rsidR="00065CA7" w:rsidRPr="001E2299" w:rsidRDefault="00065CA7" w:rsidP="00065CA7">
      <w:pPr>
        <w:pStyle w:val="Heading3"/>
      </w:pPr>
      <w:bookmarkStart w:id="147" w:name="_Toc232755271"/>
      <w:bookmarkStart w:id="148" w:name="_Toc232763686"/>
      <w:r w:rsidRPr="001E2299">
        <w:t>Tables</w:t>
      </w:r>
      <w:bookmarkEnd w:id="147"/>
      <w:bookmarkEnd w:id="148"/>
    </w:p>
    <w:p w14:paraId="24FC1631" w14:textId="063F8A78" w:rsidR="005D3B55" w:rsidRDefault="00065CA7">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"Table" </w:instrText>
      </w:r>
      <w:r>
        <w:fldChar w:fldCharType="separate"/>
      </w:r>
      <w:hyperlink w:anchor="_Toc232752848" w:history="1">
        <w:r w:rsidR="005D3B55" w:rsidRPr="00AD67D6">
          <w:rPr>
            <w:rStyle w:val="Hyperlink"/>
            <w:noProof/>
          </w:rPr>
          <w:t>Table 1: Catalogue of Default Capabilities to Consider prior, as foundations on which to build Business Capabilities</w:t>
        </w:r>
        <w:r w:rsidR="005D3B55">
          <w:rPr>
            <w:noProof/>
            <w:webHidden/>
          </w:rPr>
          <w:tab/>
        </w:r>
        <w:r w:rsidR="005D3B55">
          <w:rPr>
            <w:noProof/>
            <w:webHidden/>
          </w:rPr>
          <w:fldChar w:fldCharType="begin"/>
        </w:r>
        <w:r w:rsidR="005D3B55">
          <w:rPr>
            <w:noProof/>
            <w:webHidden/>
          </w:rPr>
          <w:instrText xml:space="preserve"> PAGEREF _Toc232752848 \h </w:instrText>
        </w:r>
        <w:r w:rsidR="005D3B55">
          <w:rPr>
            <w:noProof/>
            <w:webHidden/>
          </w:rPr>
        </w:r>
        <w:r w:rsidR="005D3B55">
          <w:rPr>
            <w:noProof/>
            <w:webHidden/>
          </w:rPr>
          <w:fldChar w:fldCharType="separate"/>
        </w:r>
        <w:r w:rsidR="005D3B55">
          <w:rPr>
            <w:noProof/>
            <w:webHidden/>
          </w:rPr>
          <w:t>35</w:t>
        </w:r>
        <w:r w:rsidR="005D3B55">
          <w:rPr>
            <w:noProof/>
            <w:webHidden/>
          </w:rPr>
          <w:fldChar w:fldCharType="end"/>
        </w:r>
      </w:hyperlink>
    </w:p>
    <w:p w14:paraId="762CB7BB" w14:textId="75EC26DF" w:rsidR="00065CA7" w:rsidRDefault="00065CA7" w:rsidP="00065CA7">
      <w:r>
        <w:rPr>
          <w:b/>
          <w:bCs/>
          <w:noProof/>
          <w:lang w:val="en-US"/>
        </w:rPr>
        <w:fldChar w:fldCharType="end"/>
      </w:r>
    </w:p>
    <w:p w14:paraId="2C9178D2" w14:textId="77777777" w:rsidR="00065CA7" w:rsidRDefault="00065CA7" w:rsidP="00065CA7">
      <w:pPr>
        <w:pStyle w:val="Heading3"/>
      </w:pPr>
      <w:bookmarkStart w:id="149" w:name="_Toc232755272"/>
      <w:bookmarkStart w:id="150" w:name="_Toc232763687"/>
      <w:r>
        <w:t>References</w:t>
      </w:r>
      <w:bookmarkEnd w:id="149"/>
      <w:bookmarkEnd w:id="150"/>
    </w:p>
    <w:p w14:paraId="1831F0B7" w14:textId="77777777" w:rsidR="00B772BC" w:rsidRDefault="00B772BC">
      <w:pPr>
        <w:pStyle w:val="BodyText"/>
        <w:rPr>
          <w:kern w:val="2"/>
          <w:lang w:eastAsia="en-NZ"/>
          <w14:ligatures w14:val="standardContextual"/>
        </w:rPr>
      </w:pPr>
      <w:bookmarkStart w:id="151" w:name="_Toc232755273"/>
      <w:r>
        <w:t>The Standish Group publishes the CHAOS reports, which classify software projects as successful, challenged, or failed and are widely cited in discussions of software delivery risk. Public summaries of the reports consistently identify requirements clarity, planning, stakeholder involvement, executive support, and risk management as important contributors to delivery outcomes.</w:t>
      </w:r>
    </w:p>
    <w:p w14:paraId="77FEDE7D" w14:textId="77777777" w:rsidR="00065CA7" w:rsidRDefault="00065CA7" w:rsidP="00065CA7">
      <w:pPr>
        <w:pStyle w:val="Heading3"/>
      </w:pPr>
      <w:bookmarkStart w:id="152" w:name="_Toc232763688"/>
      <w:r>
        <w:t>Review Distribution</w:t>
      </w:r>
      <w:bookmarkEnd w:id="151"/>
      <w:bookmarkEnd w:id="152"/>
    </w:p>
    <w:p w14:paraId="07AA52C8" w14:textId="77777777" w:rsidR="00065CA7" w:rsidRPr="006646CD" w:rsidRDefault="00065CA7" w:rsidP="00065CA7">
      <w:pPr>
        <w:pStyle w:val="BodyText"/>
      </w:pPr>
      <w:r>
        <w:t>The document was distributed for review as below:</w:t>
      </w:r>
    </w:p>
    <w:tbl>
      <w:tblPr>
        <w:tblStyle w:val="Table-Default-Blue"/>
        <w:tblW w:w="0" w:type="auto"/>
        <w:tblLook w:val="04A0" w:firstRow="1" w:lastRow="0" w:firstColumn="1" w:lastColumn="0" w:noHBand="0" w:noVBand="1"/>
      </w:tblPr>
      <w:tblGrid>
        <w:gridCol w:w="4678"/>
        <w:gridCol w:w="4846"/>
      </w:tblGrid>
      <w:tr w:rsidR="00065CA7" w14:paraId="4A6B2D69" w14:textId="77777777" w:rsidTr="00A35EBC">
        <w:trPr>
          <w:cnfStyle w:val="100000000000" w:firstRow="1" w:lastRow="0" w:firstColumn="0" w:lastColumn="0" w:oddVBand="0" w:evenVBand="0" w:oddHBand="0" w:evenHBand="0" w:firstRowFirstColumn="0" w:firstRowLastColumn="0" w:lastRowFirstColumn="0" w:lastRowLastColumn="0"/>
        </w:trPr>
        <w:tc>
          <w:tcPr>
            <w:tcW w:w="4678" w:type="dxa"/>
          </w:tcPr>
          <w:p w14:paraId="2C366F64" w14:textId="77777777" w:rsidR="00065CA7" w:rsidRDefault="00065CA7" w:rsidP="00A35EBC">
            <w:pPr>
              <w:pStyle w:val="BodyText"/>
            </w:pPr>
            <w:bookmarkStart w:id="153" w:name="_Hlk145229633"/>
            <w:r>
              <w:t>Identity</w:t>
            </w:r>
          </w:p>
        </w:tc>
        <w:tc>
          <w:tcPr>
            <w:tcW w:w="4846" w:type="dxa"/>
          </w:tcPr>
          <w:p w14:paraId="3F5C13AA" w14:textId="77777777" w:rsidR="00065CA7" w:rsidRDefault="00065CA7" w:rsidP="00A35EBC">
            <w:pPr>
              <w:pStyle w:val="BodyText"/>
            </w:pPr>
            <w:r>
              <w:t>Notes</w:t>
            </w:r>
          </w:p>
        </w:tc>
      </w:tr>
      <w:tr w:rsidR="00065CA7" w14:paraId="43B0C4E7" w14:textId="77777777" w:rsidTr="00A35EBC">
        <w:trPr>
          <w:cnfStyle w:val="000000100000" w:firstRow="0" w:lastRow="0" w:firstColumn="0" w:lastColumn="0" w:oddVBand="0" w:evenVBand="0" w:oddHBand="1" w:evenHBand="0" w:firstRowFirstColumn="0" w:firstRowLastColumn="0" w:lastRowFirstColumn="0" w:lastRowLastColumn="0"/>
        </w:trPr>
        <w:tc>
          <w:tcPr>
            <w:tcW w:w="4678" w:type="dxa"/>
          </w:tcPr>
          <w:p w14:paraId="0CB9E805" w14:textId="77777777" w:rsidR="00065CA7" w:rsidRDefault="00065CA7" w:rsidP="00A35EBC">
            <w:pPr>
              <w:pStyle w:val="BodyText"/>
            </w:pPr>
            <w:r>
              <w:t>Sandy Britain, Enterprise Architect</w:t>
            </w:r>
          </w:p>
        </w:tc>
        <w:tc>
          <w:tcPr>
            <w:tcW w:w="4846" w:type="dxa"/>
          </w:tcPr>
          <w:p w14:paraId="5306B73F" w14:textId="77777777" w:rsidR="00065CA7" w:rsidRDefault="00065CA7" w:rsidP="00A35EBC">
            <w:pPr>
              <w:pStyle w:val="BodyText"/>
            </w:pPr>
          </w:p>
        </w:tc>
      </w:tr>
      <w:tr w:rsidR="008C00D1" w14:paraId="7714458B" w14:textId="77777777" w:rsidTr="00A35EBC">
        <w:trPr>
          <w:cnfStyle w:val="000000010000" w:firstRow="0" w:lastRow="0" w:firstColumn="0" w:lastColumn="0" w:oddVBand="0" w:evenVBand="0" w:oddHBand="0" w:evenHBand="1" w:firstRowFirstColumn="0" w:firstRowLastColumn="0" w:lastRowFirstColumn="0" w:lastRowLastColumn="0"/>
        </w:trPr>
        <w:tc>
          <w:tcPr>
            <w:tcW w:w="4678" w:type="dxa"/>
          </w:tcPr>
          <w:p w14:paraId="04E271C1" w14:textId="3C2BAB61" w:rsidR="008C00D1" w:rsidRDefault="008C00D1" w:rsidP="00A35EBC">
            <w:pPr>
              <w:pStyle w:val="BodyText"/>
            </w:pPr>
            <w:r>
              <w:t>Duncan Watson, Enterprise Architect</w:t>
            </w:r>
          </w:p>
        </w:tc>
        <w:tc>
          <w:tcPr>
            <w:tcW w:w="4846" w:type="dxa"/>
          </w:tcPr>
          <w:p w14:paraId="7E329F40" w14:textId="77777777" w:rsidR="008C00D1" w:rsidRDefault="008C00D1" w:rsidP="00A35EBC">
            <w:pPr>
              <w:pStyle w:val="BodyText"/>
            </w:pPr>
          </w:p>
        </w:tc>
      </w:tr>
      <w:tr w:rsidR="00752FEE" w14:paraId="7405725D" w14:textId="77777777" w:rsidTr="00A35EBC">
        <w:trPr>
          <w:cnfStyle w:val="000000100000" w:firstRow="0" w:lastRow="0" w:firstColumn="0" w:lastColumn="0" w:oddVBand="0" w:evenVBand="0" w:oddHBand="1" w:evenHBand="0" w:firstRowFirstColumn="0" w:firstRowLastColumn="0" w:lastRowFirstColumn="0" w:lastRowLastColumn="0"/>
        </w:trPr>
        <w:tc>
          <w:tcPr>
            <w:tcW w:w="4678" w:type="dxa"/>
          </w:tcPr>
          <w:p w14:paraId="06A37FB0" w14:textId="148270F6" w:rsidR="00752FEE" w:rsidRDefault="00752FEE" w:rsidP="00A35EBC">
            <w:pPr>
              <w:pStyle w:val="BodyText"/>
            </w:pPr>
            <w:r>
              <w:t>Ken Matheson, Enterprise Architect</w:t>
            </w:r>
          </w:p>
        </w:tc>
        <w:tc>
          <w:tcPr>
            <w:tcW w:w="4846" w:type="dxa"/>
          </w:tcPr>
          <w:p w14:paraId="496648D8" w14:textId="77777777" w:rsidR="00752FEE" w:rsidRDefault="00752FEE" w:rsidP="00A35EBC">
            <w:pPr>
              <w:pStyle w:val="BodyText"/>
            </w:pPr>
          </w:p>
        </w:tc>
      </w:tr>
      <w:tr w:rsidR="00065CA7" w14:paraId="4F20F627" w14:textId="77777777" w:rsidTr="00A35EBC">
        <w:trPr>
          <w:cnfStyle w:val="000000010000" w:firstRow="0" w:lastRow="0" w:firstColumn="0" w:lastColumn="0" w:oddVBand="0" w:evenVBand="0" w:oddHBand="0" w:evenHBand="1" w:firstRowFirstColumn="0" w:firstRowLastColumn="0" w:lastRowFirstColumn="0" w:lastRowLastColumn="0"/>
        </w:trPr>
        <w:tc>
          <w:tcPr>
            <w:tcW w:w="4678" w:type="dxa"/>
          </w:tcPr>
          <w:p w14:paraId="6F7EA3AA" w14:textId="77777777" w:rsidR="00065CA7" w:rsidRDefault="00065CA7" w:rsidP="00A35EBC">
            <w:pPr>
              <w:pStyle w:val="BodyText"/>
            </w:pPr>
            <w:r>
              <w:t>Amy Orr, Data Domain Architect</w:t>
            </w:r>
          </w:p>
        </w:tc>
        <w:tc>
          <w:tcPr>
            <w:tcW w:w="4846" w:type="dxa"/>
          </w:tcPr>
          <w:p w14:paraId="6859911D" w14:textId="77777777" w:rsidR="00065CA7" w:rsidRDefault="00065CA7" w:rsidP="00A35EBC">
            <w:pPr>
              <w:pStyle w:val="BodyText"/>
            </w:pPr>
          </w:p>
        </w:tc>
      </w:tr>
      <w:tr w:rsidR="00065CA7" w14:paraId="1713D61E" w14:textId="77777777" w:rsidTr="00A35EBC">
        <w:trPr>
          <w:cnfStyle w:val="000000100000" w:firstRow="0" w:lastRow="0" w:firstColumn="0" w:lastColumn="0" w:oddVBand="0" w:evenVBand="0" w:oddHBand="1" w:evenHBand="0" w:firstRowFirstColumn="0" w:firstRowLastColumn="0" w:lastRowFirstColumn="0" w:lastRowLastColumn="0"/>
        </w:trPr>
        <w:tc>
          <w:tcPr>
            <w:tcW w:w="4678" w:type="dxa"/>
          </w:tcPr>
          <w:p w14:paraId="3E90103B" w14:textId="77777777" w:rsidR="00065CA7" w:rsidRDefault="00065CA7" w:rsidP="00A35EBC">
            <w:pPr>
              <w:pStyle w:val="BodyText"/>
            </w:pPr>
            <w:r>
              <w:t>Rodney Snell, Technical Lead</w:t>
            </w:r>
          </w:p>
        </w:tc>
        <w:tc>
          <w:tcPr>
            <w:tcW w:w="4846" w:type="dxa"/>
          </w:tcPr>
          <w:p w14:paraId="37CB8E03" w14:textId="77777777" w:rsidR="00065CA7" w:rsidRDefault="00065CA7" w:rsidP="00A35EBC">
            <w:pPr>
              <w:pStyle w:val="BodyText"/>
            </w:pPr>
          </w:p>
        </w:tc>
      </w:tr>
      <w:tr w:rsidR="00065CA7" w14:paraId="510B07BA" w14:textId="77777777" w:rsidTr="00A35EBC">
        <w:trPr>
          <w:cnfStyle w:val="000000010000" w:firstRow="0" w:lastRow="0" w:firstColumn="0" w:lastColumn="0" w:oddVBand="0" w:evenVBand="0" w:oddHBand="0" w:evenHBand="1" w:firstRowFirstColumn="0" w:firstRowLastColumn="0" w:lastRowFirstColumn="0" w:lastRowLastColumn="0"/>
        </w:trPr>
        <w:tc>
          <w:tcPr>
            <w:tcW w:w="4678" w:type="dxa"/>
          </w:tcPr>
          <w:p w14:paraId="6F0A0C3F" w14:textId="77777777" w:rsidR="00065CA7" w:rsidRDefault="00065CA7" w:rsidP="00A35EBC">
            <w:pPr>
              <w:pStyle w:val="BodyText"/>
              <w:tabs>
                <w:tab w:val="center" w:pos="2231"/>
                <w:tab w:val="left" w:pos="3330"/>
              </w:tabs>
            </w:pPr>
            <w:r>
              <w:lastRenderedPageBreak/>
              <w:t>Josh Xie, Business Analyst</w:t>
            </w:r>
          </w:p>
        </w:tc>
        <w:tc>
          <w:tcPr>
            <w:tcW w:w="4846" w:type="dxa"/>
          </w:tcPr>
          <w:p w14:paraId="6F84B46F" w14:textId="77777777" w:rsidR="00065CA7" w:rsidRDefault="00065CA7" w:rsidP="00A35EBC">
            <w:pPr>
              <w:pStyle w:val="BodyText"/>
            </w:pPr>
          </w:p>
        </w:tc>
      </w:tr>
      <w:tr w:rsidR="008C00D1" w14:paraId="460D38C0" w14:textId="77777777" w:rsidTr="00A35EBC">
        <w:trPr>
          <w:cnfStyle w:val="000000100000" w:firstRow="0" w:lastRow="0" w:firstColumn="0" w:lastColumn="0" w:oddVBand="0" w:evenVBand="0" w:oddHBand="1" w:evenHBand="0" w:firstRowFirstColumn="0" w:firstRowLastColumn="0" w:lastRowFirstColumn="0" w:lastRowLastColumn="0"/>
        </w:trPr>
        <w:tc>
          <w:tcPr>
            <w:tcW w:w="4678" w:type="dxa"/>
          </w:tcPr>
          <w:p w14:paraId="607ACD5C" w14:textId="7784BD45" w:rsidR="008C00D1" w:rsidRDefault="008C00D1" w:rsidP="00A35EBC">
            <w:pPr>
              <w:pStyle w:val="BodyText"/>
              <w:tabs>
                <w:tab w:val="center" w:pos="2231"/>
                <w:tab w:val="left" w:pos="3330"/>
              </w:tabs>
            </w:pPr>
            <w:r>
              <w:t>Carl Klitcher, Senior Solution Architect</w:t>
            </w:r>
          </w:p>
        </w:tc>
        <w:tc>
          <w:tcPr>
            <w:tcW w:w="4846" w:type="dxa"/>
          </w:tcPr>
          <w:p w14:paraId="6225251A" w14:textId="77777777" w:rsidR="008C00D1" w:rsidRDefault="008C00D1" w:rsidP="00A35EBC">
            <w:pPr>
              <w:pStyle w:val="BodyText"/>
            </w:pPr>
          </w:p>
        </w:tc>
      </w:tr>
      <w:tr w:rsidR="008C00D1" w14:paraId="72690694" w14:textId="77777777" w:rsidTr="00A35EBC">
        <w:trPr>
          <w:cnfStyle w:val="000000010000" w:firstRow="0" w:lastRow="0" w:firstColumn="0" w:lastColumn="0" w:oddVBand="0" w:evenVBand="0" w:oddHBand="0" w:evenHBand="1" w:firstRowFirstColumn="0" w:firstRowLastColumn="0" w:lastRowFirstColumn="0" w:lastRowLastColumn="0"/>
        </w:trPr>
        <w:tc>
          <w:tcPr>
            <w:tcW w:w="4678" w:type="dxa"/>
          </w:tcPr>
          <w:p w14:paraId="0F89C1E9" w14:textId="499E7DC3" w:rsidR="008C00D1" w:rsidRDefault="008C00D1" w:rsidP="00A35EBC">
            <w:pPr>
              <w:pStyle w:val="BodyText"/>
              <w:tabs>
                <w:tab w:val="center" w:pos="2231"/>
                <w:tab w:val="left" w:pos="3330"/>
              </w:tabs>
            </w:pPr>
            <w:r>
              <w:t>Vincent Wierdsma, Lead Developer</w:t>
            </w:r>
          </w:p>
        </w:tc>
        <w:tc>
          <w:tcPr>
            <w:tcW w:w="4846" w:type="dxa"/>
          </w:tcPr>
          <w:p w14:paraId="32E0BABF" w14:textId="77777777" w:rsidR="008C00D1" w:rsidRDefault="008C00D1" w:rsidP="00A35EBC">
            <w:pPr>
              <w:pStyle w:val="BodyText"/>
            </w:pPr>
          </w:p>
        </w:tc>
      </w:tr>
      <w:tr w:rsidR="008C00D1" w14:paraId="2CA6666B" w14:textId="77777777" w:rsidTr="00A35EBC">
        <w:trPr>
          <w:cnfStyle w:val="000000100000" w:firstRow="0" w:lastRow="0" w:firstColumn="0" w:lastColumn="0" w:oddVBand="0" w:evenVBand="0" w:oddHBand="1" w:evenHBand="0" w:firstRowFirstColumn="0" w:firstRowLastColumn="0" w:lastRowFirstColumn="0" w:lastRowLastColumn="0"/>
        </w:trPr>
        <w:tc>
          <w:tcPr>
            <w:tcW w:w="4678" w:type="dxa"/>
          </w:tcPr>
          <w:p w14:paraId="77A1485D" w14:textId="2AF9CF39" w:rsidR="008C00D1" w:rsidRDefault="008C00D1" w:rsidP="00A35EBC">
            <w:pPr>
              <w:pStyle w:val="BodyText"/>
              <w:tabs>
                <w:tab w:val="center" w:pos="2231"/>
                <w:tab w:val="left" w:pos="3330"/>
              </w:tabs>
            </w:pPr>
            <w:r>
              <w:t>Peter Martin, Lead Developer</w:t>
            </w:r>
          </w:p>
        </w:tc>
        <w:tc>
          <w:tcPr>
            <w:tcW w:w="4846" w:type="dxa"/>
          </w:tcPr>
          <w:p w14:paraId="0162215C" w14:textId="77777777" w:rsidR="008C00D1" w:rsidRDefault="008C00D1" w:rsidP="00A35EBC">
            <w:pPr>
              <w:pStyle w:val="BodyText"/>
            </w:pPr>
          </w:p>
        </w:tc>
      </w:tr>
    </w:tbl>
    <w:p w14:paraId="2F3438B9" w14:textId="77777777" w:rsidR="00065CA7" w:rsidRDefault="00065CA7" w:rsidP="00065CA7">
      <w:pPr>
        <w:pStyle w:val="Heading3"/>
      </w:pPr>
      <w:bookmarkStart w:id="154" w:name="_Toc232755274"/>
      <w:bookmarkStart w:id="155" w:name="_Toc232763689"/>
      <w:bookmarkEnd w:id="153"/>
      <w:r>
        <w:t>Audience</w:t>
      </w:r>
      <w:bookmarkEnd w:id="154"/>
      <w:bookmarkEnd w:id="155"/>
    </w:p>
    <w:p w14:paraId="0170D5FF" w14:textId="77777777" w:rsidR="00065CA7" w:rsidRPr="00660C49" w:rsidRDefault="00065CA7" w:rsidP="00065CA7">
      <w:pPr>
        <w:pStyle w:val="BodyText"/>
      </w:pPr>
      <w:r>
        <w:t xml:space="preserve">The document is technical in nature, but parts are expected to be read and/or validated by a non-technical audience. </w:t>
      </w:r>
    </w:p>
    <w:p w14:paraId="60CE415F" w14:textId="77777777" w:rsidR="00065CA7" w:rsidRDefault="00065CA7" w:rsidP="00065CA7">
      <w:pPr>
        <w:pStyle w:val="Heading3"/>
      </w:pPr>
      <w:bookmarkStart w:id="156" w:name="_Toc232755275"/>
      <w:bookmarkStart w:id="157" w:name="_Toc232763690"/>
      <w:r>
        <w:t>Structure</w:t>
      </w:r>
      <w:bookmarkEnd w:id="156"/>
      <w:bookmarkEnd w:id="157"/>
    </w:p>
    <w:p w14:paraId="63AEBA05" w14:textId="77777777" w:rsidR="00065CA7" w:rsidRDefault="00065CA7" w:rsidP="00065CA7">
      <w:pPr>
        <w:pStyle w:val="BodyText"/>
      </w:pPr>
      <w:r>
        <w:t>Where possible, the document structure is guided by either ISO-* standards or best practice.</w:t>
      </w:r>
    </w:p>
    <w:p w14:paraId="41233552" w14:textId="77777777" w:rsidR="00065CA7" w:rsidRDefault="00065CA7" w:rsidP="00065CA7">
      <w:pPr>
        <w:pStyle w:val="Heading3"/>
      </w:pPr>
      <w:bookmarkStart w:id="158" w:name="_Toc232755276"/>
      <w:bookmarkStart w:id="159" w:name="_Toc232763691"/>
      <w:r>
        <w:t>Diagrams</w:t>
      </w:r>
      <w:bookmarkEnd w:id="158"/>
      <w:bookmarkEnd w:id="159"/>
    </w:p>
    <w:p w14:paraId="7EC16D04" w14:textId="77777777" w:rsidR="00065CA7" w:rsidRDefault="00065CA7" w:rsidP="00065CA7">
      <w:pPr>
        <w:pStyle w:val="BodyText"/>
      </w:pPr>
      <w:bookmarkStart w:id="160" w:name="_Hlk145229490"/>
      <w:r>
        <w:t>Diagrams are developed for a wide audience. Unless specifically for a technical audience, where the use of industry standard diagram types (ArchiMate, UML, C4), is appropriate, diagrams are developed as simple “box &amp; line” monochrome diagrams.</w:t>
      </w:r>
    </w:p>
    <w:p w14:paraId="5D8037AD" w14:textId="77777777" w:rsidR="00065CA7" w:rsidRDefault="00065CA7" w:rsidP="00065CA7">
      <w:pPr>
        <w:pStyle w:val="Heading3"/>
      </w:pPr>
      <w:bookmarkStart w:id="161" w:name="_Toc232755277"/>
      <w:bookmarkStart w:id="162" w:name="_Toc232763692"/>
      <w:bookmarkEnd w:id="160"/>
      <w:r>
        <w:t>Terms</w:t>
      </w:r>
      <w:bookmarkEnd w:id="161"/>
      <w:bookmarkEnd w:id="162"/>
    </w:p>
    <w:p w14:paraId="1AE4C031" w14:textId="77777777" w:rsidR="00065CA7" w:rsidRPr="000C1E08" w:rsidRDefault="00065CA7" w:rsidP="00065CA7">
      <w:pPr>
        <w:pStyle w:val="Heading5"/>
        <w:rPr>
          <w:vanish/>
          <w:specVanish/>
        </w:rPr>
      </w:pPr>
      <w:r>
        <w:t>API</w:t>
      </w:r>
    </w:p>
    <w:p w14:paraId="54ADD132" w14:textId="77777777" w:rsidR="00065CA7" w:rsidRPr="009329CA" w:rsidRDefault="00065CA7" w:rsidP="00065CA7">
      <w:pPr>
        <w:pStyle w:val="BodyText"/>
      </w:pPr>
      <w:r>
        <w:t xml:space="preserve"> : acronym for Application Programming Interface -- one of the 3 types of common interfaces (UI, API, Reports), it is the interface that permits machine to machine interactions without requiring an end user to broker information flows between two systems.</w:t>
      </w:r>
    </w:p>
    <w:p w14:paraId="2B3F4A40" w14:textId="77777777" w:rsidR="00065CA7" w:rsidRPr="008C39DC" w:rsidRDefault="00065CA7" w:rsidP="00065CA7">
      <w:pPr>
        <w:pStyle w:val="Heading5"/>
        <w:rPr>
          <w:vanish/>
          <w:specVanish/>
        </w:rPr>
      </w:pPr>
      <w:r>
        <w:t>BREAD</w:t>
      </w:r>
    </w:p>
    <w:p w14:paraId="36103FFC" w14:textId="77777777" w:rsidR="00065CA7" w:rsidRDefault="00065CA7" w:rsidP="00065CA7">
      <w:pPr>
        <w:pStyle w:val="BodyText"/>
      </w:pPr>
      <w:r>
        <w:t>: an ICT domain acronym for the development of User Interface Screens/Views to interact with data. It stands for:</w:t>
      </w:r>
    </w:p>
    <w:p w14:paraId="28736C02" w14:textId="77777777" w:rsidR="00065CA7" w:rsidRDefault="00065CA7">
      <w:pPr>
        <w:pStyle w:val="BodyText"/>
        <w:numPr>
          <w:ilvl w:val="0"/>
          <w:numId w:val="3"/>
        </w:numPr>
      </w:pPr>
      <w:r>
        <w:t xml:space="preserve">Browse: </w:t>
      </w:r>
      <w:proofErr w:type="gramStart"/>
      <w:r>
        <w:t>a</w:t>
      </w:r>
      <w:proofErr w:type="gramEnd"/>
      <w:r>
        <w:t xml:space="preserve"> View to list </w:t>
      </w:r>
      <w:r w:rsidRPr="007F0AF1">
        <w:rPr>
          <w:i/>
          <w:iCs/>
        </w:rPr>
        <w:t>summar</w:t>
      </w:r>
      <w:r>
        <w:rPr>
          <w:i/>
          <w:iCs/>
        </w:rPr>
        <w:t>ies</w:t>
      </w:r>
      <w:r>
        <w:t xml:space="preserve"> of records, selected by one or more filter criteria, ordered in an ascending or descending order of one or more attributes, organised into pages, with the ability to Add a new record, or select a single summary row to in see the full record in a Read View:</w:t>
      </w:r>
    </w:p>
    <w:p w14:paraId="6F034AD0" w14:textId="77777777" w:rsidR="00065CA7" w:rsidRDefault="00065CA7">
      <w:pPr>
        <w:pStyle w:val="BodyText"/>
        <w:numPr>
          <w:ilvl w:val="0"/>
          <w:numId w:val="3"/>
        </w:numPr>
      </w:pPr>
      <w:r>
        <w:t xml:space="preserve">Read: </w:t>
      </w:r>
      <w:proofErr w:type="gramStart"/>
      <w:r>
        <w:t>a</w:t>
      </w:r>
      <w:proofErr w:type="gramEnd"/>
      <w:r>
        <w:t xml:space="preserve"> View to view a single record, with the ability to return to the previous summary list View, or proceed to either </w:t>
      </w:r>
      <w:proofErr w:type="gramStart"/>
      <w:r>
        <w:t>Editing</w:t>
      </w:r>
      <w:proofErr w:type="gramEnd"/>
      <w:r>
        <w:t xml:space="preserve"> the record, or </w:t>
      </w:r>
      <w:proofErr w:type="gramStart"/>
      <w:r>
        <w:t>Deleting</w:t>
      </w:r>
      <w:proofErr w:type="gramEnd"/>
      <w:r>
        <w:t xml:space="preserve"> it.</w:t>
      </w:r>
    </w:p>
    <w:p w14:paraId="6C59EF57" w14:textId="77777777" w:rsidR="00065CA7" w:rsidRDefault="00065CA7">
      <w:pPr>
        <w:pStyle w:val="BodyText"/>
        <w:numPr>
          <w:ilvl w:val="0"/>
          <w:numId w:val="3"/>
        </w:numPr>
      </w:pPr>
      <w:r>
        <w:t>Edit: a View that permits updating the Record’s fields.</w:t>
      </w:r>
    </w:p>
    <w:p w14:paraId="513FDE75" w14:textId="77777777" w:rsidR="00065CA7" w:rsidRDefault="00065CA7">
      <w:pPr>
        <w:pStyle w:val="BodyText"/>
        <w:numPr>
          <w:ilvl w:val="0"/>
          <w:numId w:val="3"/>
        </w:numPr>
      </w:pPr>
      <w:r>
        <w:lastRenderedPageBreak/>
        <w:t>Delete: an action to remove the record from further User viewing or access, logically and not physically</w:t>
      </w:r>
      <w:r>
        <w:rPr>
          <w:rStyle w:val="FootnoteReference"/>
        </w:rPr>
        <w:footnoteReference w:id="4"/>
      </w:r>
      <w:r>
        <w:t xml:space="preserve">. </w:t>
      </w:r>
    </w:p>
    <w:p w14:paraId="1A46001A" w14:textId="77777777" w:rsidR="00065CA7" w:rsidRDefault="00065CA7">
      <w:pPr>
        <w:pStyle w:val="BodyText"/>
        <w:numPr>
          <w:ilvl w:val="0"/>
          <w:numId w:val="3"/>
        </w:numPr>
      </w:pPr>
      <w:r>
        <w:t>Add: reuses the Edit View to create new records and add it to the system.</w:t>
      </w:r>
    </w:p>
    <w:p w14:paraId="0A7EB7DF" w14:textId="77777777" w:rsidR="00065CA7" w:rsidRPr="00A23D6D" w:rsidRDefault="00065CA7" w:rsidP="00065CA7">
      <w:pPr>
        <w:pStyle w:val="Heading5"/>
        <w:rPr>
          <w:vanish/>
          <w:specVanish/>
        </w:rPr>
      </w:pPr>
      <w:r>
        <w:t>Capability</w:t>
      </w:r>
    </w:p>
    <w:p w14:paraId="3A6091FF" w14:textId="77777777" w:rsidR="00065CA7" w:rsidRDefault="00065CA7" w:rsidP="00065CA7">
      <w:pPr>
        <w:pStyle w:val="BodyText"/>
        <w:rPr>
          <w:lang w:eastAsia="en-NZ"/>
        </w:rPr>
      </w:pPr>
      <w:r>
        <w:t xml:space="preserve">: </w:t>
      </w:r>
      <w:r w:rsidRPr="00550961">
        <w:rPr>
          <w:lang w:eastAsia="en-NZ"/>
        </w:rPr>
        <w:t xml:space="preserve">a </w:t>
      </w:r>
      <w:r>
        <w:rPr>
          <w:lang w:eastAsia="en-NZ"/>
        </w:rPr>
        <w:t xml:space="preserve">logical grouping </w:t>
      </w:r>
      <w:r w:rsidRPr="00550961">
        <w:rPr>
          <w:lang w:eastAsia="en-NZ"/>
        </w:rPr>
        <w:t xml:space="preserve">of what a software system </w:t>
      </w:r>
      <w:proofErr w:type="gramStart"/>
      <w:r w:rsidRPr="00550961">
        <w:rPr>
          <w:lang w:eastAsia="en-NZ"/>
        </w:rPr>
        <w:t>is capable o</w:t>
      </w:r>
      <w:r>
        <w:rPr>
          <w:lang w:eastAsia="en-NZ"/>
        </w:rPr>
        <w:t>f doing or delivering</w:t>
      </w:r>
      <w:proofErr w:type="gramEnd"/>
      <w:r>
        <w:rPr>
          <w:lang w:eastAsia="en-NZ"/>
        </w:rPr>
        <w:t xml:space="preserve">. </w:t>
      </w:r>
    </w:p>
    <w:p w14:paraId="25CDAF04" w14:textId="77777777" w:rsidR="00065CA7" w:rsidRPr="00655006" w:rsidRDefault="00065CA7" w:rsidP="00065CA7">
      <w:pPr>
        <w:pStyle w:val="Heading5"/>
        <w:rPr>
          <w:vanish/>
          <w:specVanish/>
        </w:rPr>
      </w:pPr>
      <w:r>
        <w:t>CRUD</w:t>
      </w:r>
    </w:p>
    <w:p w14:paraId="5EBFFBF3" w14:textId="77777777" w:rsidR="00065CA7" w:rsidRDefault="00065CA7" w:rsidP="00065CA7">
      <w:pPr>
        <w:pStyle w:val="BodyText"/>
      </w:pPr>
      <w:r>
        <w:t xml:space="preserve">: a well-known ICT domain acronym for describing the operations that databases apply to data. Create, Read, Update, [logically] Delete. It is our recommendation to prefer the BREAD acronym, as it includes a Listing (Browse) activity not referred to in CRUD. </w:t>
      </w:r>
    </w:p>
    <w:p w14:paraId="06318EC5" w14:textId="77777777" w:rsidR="00065CA7" w:rsidRDefault="00065CA7" w:rsidP="00065CA7">
      <w:pPr>
        <w:pStyle w:val="BodyText"/>
      </w:pPr>
      <w:r>
        <w:t xml:space="preserve">Delete: an operation that can be done to database records either “physically”, or “logically”, via a flag of some form to indicate the record is Removed from further discovery and display. The advantage of logical deletes is that deletions done in error can be reversed. There are no advantages to physical deletes other than space storage. </w:t>
      </w:r>
    </w:p>
    <w:p w14:paraId="363EC7DA" w14:textId="77777777" w:rsidR="00065CA7" w:rsidRPr="00A23D6D" w:rsidRDefault="00065CA7" w:rsidP="00065CA7">
      <w:pPr>
        <w:pStyle w:val="Heading5"/>
        <w:rPr>
          <w:vanish/>
          <w:lang w:eastAsia="en-NZ"/>
          <w:specVanish/>
        </w:rPr>
      </w:pPr>
      <w:r>
        <w:t>Functionality</w:t>
      </w:r>
    </w:p>
    <w:p w14:paraId="2185B716" w14:textId="77777777" w:rsidR="00065CA7" w:rsidRDefault="00065CA7" w:rsidP="00065CA7">
      <w:pPr>
        <w:pStyle w:val="BodyText"/>
        <w:rPr>
          <w:lang w:eastAsia="en-NZ"/>
        </w:rPr>
      </w:pPr>
      <w:r>
        <w:rPr>
          <w:lang w:eastAsia="en-NZ"/>
        </w:rPr>
        <w:t xml:space="preserve">: </w:t>
      </w:r>
      <w:r w:rsidRPr="00550961">
        <w:rPr>
          <w:lang w:eastAsia="en-NZ"/>
        </w:rPr>
        <w:t xml:space="preserve">describe the specific actions </w:t>
      </w:r>
      <w:r>
        <w:rPr>
          <w:lang w:eastAsia="en-NZ"/>
        </w:rPr>
        <w:t xml:space="preserve">(usually closely aligned to BREAD view actions) </w:t>
      </w:r>
      <w:r w:rsidRPr="00550961">
        <w:rPr>
          <w:lang w:eastAsia="en-NZ"/>
        </w:rPr>
        <w:t xml:space="preserve">that contribute to those </w:t>
      </w:r>
      <w:r>
        <w:rPr>
          <w:lang w:eastAsia="en-NZ"/>
        </w:rPr>
        <w:t>C</w:t>
      </w:r>
      <w:r w:rsidRPr="00550961">
        <w:rPr>
          <w:lang w:eastAsia="en-NZ"/>
        </w:rPr>
        <w:t>apabilities.</w:t>
      </w:r>
    </w:p>
    <w:p w14:paraId="21CD8602" w14:textId="77777777" w:rsidR="00065CA7" w:rsidRPr="00655006" w:rsidRDefault="00065CA7" w:rsidP="00065CA7">
      <w:pPr>
        <w:pStyle w:val="Heading5"/>
        <w:rPr>
          <w:vanish/>
          <w:specVanish/>
        </w:rPr>
      </w:pPr>
      <w:r>
        <w:t xml:space="preserve">ICT: the </w:t>
      </w:r>
    </w:p>
    <w:p w14:paraId="649ACB59" w14:textId="77777777" w:rsidR="00065CA7" w:rsidRDefault="00065CA7" w:rsidP="00065CA7">
      <w:pPr>
        <w:pStyle w:val="BodyText"/>
        <w:rPr>
          <w:i/>
          <w:iCs/>
        </w:rPr>
      </w:pPr>
      <w:r>
        <w:t xml:space="preserve">acronym for “Information, Communication Technology”, the field of system engineering for managing and transferring information using digital technology.  </w:t>
      </w:r>
      <w:r>
        <w:br/>
      </w:r>
      <w:r w:rsidRPr="00655006">
        <w:rPr>
          <w:i/>
          <w:iCs/>
        </w:rPr>
        <w:t>Tip: the term indicates a certain hierarchy of importance by putting “Information” in the fore, and “Technology” at the end.</w:t>
      </w:r>
    </w:p>
    <w:p w14:paraId="21780042" w14:textId="77777777" w:rsidR="00065CA7" w:rsidRPr="000C1E08" w:rsidRDefault="00065CA7" w:rsidP="00065CA7">
      <w:pPr>
        <w:pStyle w:val="Heading5"/>
        <w:rPr>
          <w:i/>
          <w:iCs/>
          <w:vanish/>
          <w:specVanish/>
        </w:rPr>
      </w:pPr>
      <w:r>
        <w:rPr>
          <w:i/>
          <w:iCs/>
        </w:rPr>
        <w:t>ISO-25010,</w:t>
      </w:r>
      <w:r w:rsidRPr="000C1E08">
        <w:t>25012</w:t>
      </w:r>
      <w:r>
        <w:rPr>
          <w:i/>
          <w:iCs/>
        </w:rPr>
        <w:t>,25022</w:t>
      </w:r>
    </w:p>
    <w:p w14:paraId="13AE9F2C" w14:textId="77777777" w:rsidR="00065CA7" w:rsidRPr="000C1E08" w:rsidRDefault="00065CA7" w:rsidP="00065CA7">
      <w:pPr>
        <w:pStyle w:val="BodyText"/>
      </w:pPr>
      <w:r>
        <w:t xml:space="preserve"> : the primary International Standards Organisation defined list of qualities of a system, its data and the experience user have of using the system. </w:t>
      </w:r>
    </w:p>
    <w:p w14:paraId="2D1D217E" w14:textId="77777777" w:rsidR="00065CA7" w:rsidRPr="00A23D6D" w:rsidRDefault="00065CA7" w:rsidP="00065CA7">
      <w:pPr>
        <w:pStyle w:val="Heading5"/>
        <w:rPr>
          <w:vanish/>
          <w:lang w:eastAsia="en-NZ"/>
          <w:specVanish/>
        </w:rPr>
      </w:pPr>
      <w:r>
        <w:t>Qualities</w:t>
      </w:r>
    </w:p>
    <w:p w14:paraId="519AB5B1" w14:textId="77777777" w:rsidR="00065CA7" w:rsidRDefault="00065CA7" w:rsidP="00065CA7">
      <w:pPr>
        <w:pStyle w:val="BodyText"/>
        <w:rPr>
          <w:lang w:eastAsia="en-NZ"/>
        </w:rPr>
      </w:pPr>
      <w:r>
        <w:rPr>
          <w:lang w:eastAsia="en-NZ"/>
        </w:rPr>
        <w:t xml:space="preserve"> : a description of the different aspects expected to be experienced when using a system (see ISO-25022), partly based on the qualities of the information provided by the system (see ISO-25012), and qualities of the underlying system itself (see ISO-25010).</w:t>
      </w:r>
    </w:p>
    <w:p w14:paraId="373915C0" w14:textId="77777777" w:rsidR="00065CA7" w:rsidRPr="00A15219" w:rsidRDefault="00065CA7" w:rsidP="00065CA7">
      <w:pPr>
        <w:pStyle w:val="BodyText"/>
      </w:pPr>
      <w:r>
        <w:t>Refer to a project Glossary for further terms and acronyms.</w:t>
      </w:r>
    </w:p>
    <w:p w14:paraId="24044769" w14:textId="77777777" w:rsidR="00065CA7" w:rsidRPr="00E05980" w:rsidRDefault="00065CA7" w:rsidP="00065CA7"/>
    <w:p w14:paraId="41119F77" w14:textId="77777777" w:rsidR="004A7D13" w:rsidRDefault="004A7D13">
      <w:pPr>
        <w:pStyle w:val="Appendix"/>
        <w:rPr>
          <w:kern w:val="2"/>
          <w:lang w:eastAsia="en-NZ"/>
          <w14:ligatures w14:val="standardContextual"/>
        </w:rPr>
      </w:pPr>
      <w:bookmarkStart w:id="163" w:name="_Toc232755278"/>
      <w:bookmarkStart w:id="164" w:name="_Toc232763693"/>
      <w:r>
        <w:t>Appendix B - Capability and Stakeholder Matrix</w:t>
      </w:r>
      <w:bookmarkEnd w:id="163"/>
      <w:bookmarkEnd w:id="164"/>
    </w:p>
    <w:p w14:paraId="325F8E03" w14:textId="77777777" w:rsidR="00B772BC" w:rsidRDefault="00B772BC">
      <w:pPr>
        <w:pStyle w:val="BodyText"/>
        <w:rPr>
          <w:kern w:val="2"/>
          <w:lang w:eastAsia="en-NZ"/>
          <w14:ligatures w14:val="standardContextual"/>
        </w:rPr>
      </w:pPr>
      <w:r>
        <w:t>Note: the capability matrix should be reviewed and updated after the main capability headings are finalised. It is intended as a working aid rather than a fixed compliance schedule.</w:t>
      </w:r>
    </w:p>
    <w:p w14:paraId="141E9C27" w14:textId="77777777" w:rsidR="004A7D13" w:rsidRDefault="004A7D13">
      <w:pPr>
        <w:pStyle w:val="BodyText"/>
        <w:rPr>
          <w:kern w:val="2"/>
          <w:lang w:eastAsia="en-NZ"/>
          <w14:ligatures w14:val="standardContextual"/>
        </w:rPr>
      </w:pPr>
      <w:r>
        <w:t xml:space="preserve">This appendix summarises the main capability classes described in the body of the paper. It is intended to support backlog shaping, procurement questioning, and discovery workshops by showing the primary stakeholder groups, key dependencies, supported </w:t>
      </w:r>
      <w:r>
        <w:lastRenderedPageBreak/>
        <w:t>capabilities, and likely omission impact. The matrix is indicative rather than exhaustive and should be tailored to the service context.</w:t>
      </w:r>
    </w:p>
    <w:p w14:paraId="78D8DEF8" w14:textId="24E5CD04" w:rsidR="005D3B55" w:rsidRDefault="005D3B55" w:rsidP="005D3B55">
      <w:pPr>
        <w:pStyle w:val="Caption"/>
        <w:keepNext/>
      </w:pPr>
      <w:bookmarkStart w:id="165" w:name="_Toc232752848"/>
      <w:r>
        <w:t xml:space="preserve">Table </w:t>
      </w:r>
      <w:fldSimple w:instr=" SEQ Table \* ARABIC ">
        <w:r>
          <w:rPr>
            <w:noProof/>
          </w:rPr>
          <w:t>1</w:t>
        </w:r>
      </w:fldSimple>
      <w:r>
        <w:t>: Catalogue of Default Capabilities to Consider</w:t>
      </w:r>
      <w:r>
        <w:rPr>
          <w:noProof/>
        </w:rPr>
        <w:t xml:space="preserve"> prior, as foundations on which to build Business Capabilities</w:t>
      </w:r>
      <w:bookmarkEnd w:id="165"/>
    </w:p>
    <w:tbl>
      <w:tblPr>
        <w:tblStyle w:val="Table-Default-Blue"/>
        <w:tblW w:w="0" w:type="auto"/>
        <w:tblLook w:val="04A0" w:firstRow="1" w:lastRow="0" w:firstColumn="1" w:lastColumn="0" w:noHBand="0" w:noVBand="1"/>
      </w:tblPr>
      <w:tblGrid>
        <w:gridCol w:w="1916"/>
        <w:gridCol w:w="1659"/>
        <w:gridCol w:w="2196"/>
        <w:gridCol w:w="1864"/>
        <w:gridCol w:w="1889"/>
      </w:tblGrid>
      <w:tr w:rsidR="004A7D13" w14:paraId="3AF1C352" w14:textId="77777777" w:rsidTr="00065CA7">
        <w:trPr>
          <w:cnfStyle w:val="100000000000" w:firstRow="1" w:lastRow="0" w:firstColumn="0" w:lastColumn="0" w:oddVBand="0" w:evenVBand="0" w:oddHBand="0" w:evenHBand="0" w:firstRowFirstColumn="0" w:firstRowLastColumn="0" w:lastRowFirstColumn="0" w:lastRowLastColumn="0"/>
        </w:trPr>
        <w:tc>
          <w:tcPr>
            <w:tcW w:w="0" w:type="auto"/>
            <w:hideMark/>
          </w:tcPr>
          <w:p w14:paraId="09C4D4AB" w14:textId="77777777" w:rsidR="004A7D13" w:rsidRDefault="004A7D13">
            <w:pPr>
              <w:rPr>
                <w:kern w:val="2"/>
                <w:lang w:eastAsia="en-NZ"/>
                <w14:ligatures w14:val="standardContextual"/>
              </w:rPr>
            </w:pPr>
            <w:r>
              <w:rPr>
                <w:b w:val="0"/>
                <w:bCs/>
              </w:rPr>
              <w:t>Capability</w:t>
            </w:r>
          </w:p>
        </w:tc>
        <w:tc>
          <w:tcPr>
            <w:tcW w:w="0" w:type="auto"/>
            <w:hideMark/>
          </w:tcPr>
          <w:p w14:paraId="5F1F5B31" w14:textId="77777777" w:rsidR="004A7D13" w:rsidRDefault="004A7D13">
            <w:r>
              <w:rPr>
                <w:b w:val="0"/>
                <w:bCs/>
              </w:rPr>
              <w:t>Primary stakeholders</w:t>
            </w:r>
          </w:p>
        </w:tc>
        <w:tc>
          <w:tcPr>
            <w:tcW w:w="0" w:type="auto"/>
            <w:hideMark/>
          </w:tcPr>
          <w:p w14:paraId="50FA540C" w14:textId="77777777" w:rsidR="004A7D13" w:rsidRDefault="004A7D13">
            <w:r>
              <w:rPr>
                <w:b w:val="0"/>
                <w:bCs/>
              </w:rPr>
              <w:t>Supports / enables</w:t>
            </w:r>
          </w:p>
        </w:tc>
        <w:tc>
          <w:tcPr>
            <w:tcW w:w="0" w:type="auto"/>
            <w:hideMark/>
          </w:tcPr>
          <w:p w14:paraId="2E7723C2" w14:textId="77777777" w:rsidR="004A7D13" w:rsidRDefault="004A7D13">
            <w:r>
              <w:rPr>
                <w:b w:val="0"/>
                <w:bCs/>
              </w:rPr>
              <w:t>Key dependencies</w:t>
            </w:r>
          </w:p>
        </w:tc>
        <w:tc>
          <w:tcPr>
            <w:tcW w:w="0" w:type="auto"/>
            <w:hideMark/>
          </w:tcPr>
          <w:p w14:paraId="2BA38353" w14:textId="77777777" w:rsidR="004A7D13" w:rsidRDefault="004A7D13">
            <w:r>
              <w:rPr>
                <w:b w:val="0"/>
                <w:bCs/>
              </w:rPr>
              <w:t>If omitted or deferred</w:t>
            </w:r>
          </w:p>
        </w:tc>
      </w:tr>
      <w:tr w:rsidR="004A7D13" w14:paraId="5C1D23E2"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67DEF528" w14:textId="77777777" w:rsidR="004A7D13" w:rsidRDefault="004A7D13">
            <w:r>
              <w:t>System Configuration</w:t>
            </w:r>
          </w:p>
        </w:tc>
        <w:tc>
          <w:tcPr>
            <w:tcW w:w="0" w:type="auto"/>
            <w:hideMark/>
          </w:tcPr>
          <w:p w14:paraId="6F6FED99" w14:textId="77777777" w:rsidR="004A7D13" w:rsidRDefault="004A7D13">
            <w:r>
              <w:t>Maintainers; operations; delivery teams</w:t>
            </w:r>
          </w:p>
        </w:tc>
        <w:tc>
          <w:tcPr>
            <w:tcW w:w="0" w:type="auto"/>
            <w:hideMark/>
          </w:tcPr>
          <w:p w14:paraId="33FB0044" w14:textId="77777777" w:rsidR="004A7D13" w:rsidRDefault="004A7D13">
            <w:r>
              <w:t>Environment setup; external dependency connection; repeatable deployment</w:t>
            </w:r>
          </w:p>
        </w:tc>
        <w:tc>
          <w:tcPr>
            <w:tcW w:w="0" w:type="auto"/>
            <w:hideMark/>
          </w:tcPr>
          <w:p w14:paraId="3F4609F1" w14:textId="77777777" w:rsidR="004A7D13" w:rsidRDefault="004A7D13">
            <w:proofErr w:type="gramStart"/>
            <w:r>
              <w:t>None foundational</w:t>
            </w:r>
            <w:proofErr w:type="gramEnd"/>
          </w:p>
        </w:tc>
        <w:tc>
          <w:tcPr>
            <w:tcW w:w="0" w:type="auto"/>
            <w:hideMark/>
          </w:tcPr>
          <w:p w14:paraId="7CF84933" w14:textId="77777777" w:rsidR="004A7D13" w:rsidRDefault="004A7D13">
            <w:r>
              <w:t>Connections become manual, brittle, and harder to reproduce or support.</w:t>
            </w:r>
          </w:p>
        </w:tc>
      </w:tr>
      <w:tr w:rsidR="004A7D13" w14:paraId="56CECDDE" w14:textId="77777777" w:rsidTr="00065CA7">
        <w:trPr>
          <w:cnfStyle w:val="000000010000" w:firstRow="0" w:lastRow="0" w:firstColumn="0" w:lastColumn="0" w:oddVBand="0" w:evenVBand="0" w:oddHBand="0" w:evenHBand="1" w:firstRowFirstColumn="0" w:firstRowLastColumn="0" w:lastRowFirstColumn="0" w:lastRowLastColumn="0"/>
        </w:trPr>
        <w:tc>
          <w:tcPr>
            <w:tcW w:w="0" w:type="auto"/>
            <w:hideMark/>
          </w:tcPr>
          <w:p w14:paraId="64F686C4" w14:textId="77777777" w:rsidR="004A7D13" w:rsidRDefault="004A7D13">
            <w:r>
              <w:t>Storage Capabilities</w:t>
            </w:r>
          </w:p>
        </w:tc>
        <w:tc>
          <w:tcPr>
            <w:tcW w:w="0" w:type="auto"/>
            <w:hideMark/>
          </w:tcPr>
          <w:p w14:paraId="609CFC18" w14:textId="77777777" w:rsidR="004A7D13" w:rsidRDefault="004A7D13">
            <w:r>
              <w:t>Maintainers; security; operations; service providers; assurance</w:t>
            </w:r>
          </w:p>
        </w:tc>
        <w:tc>
          <w:tcPr>
            <w:tcW w:w="0" w:type="auto"/>
            <w:hideMark/>
          </w:tcPr>
          <w:p w14:paraId="01801E55" w14:textId="77777777" w:rsidR="004A7D13" w:rsidRDefault="004A7D13">
            <w:r>
              <w:t>Secure secrets, structured records, media handling, recovery</w:t>
            </w:r>
          </w:p>
        </w:tc>
        <w:tc>
          <w:tcPr>
            <w:tcW w:w="0" w:type="auto"/>
            <w:hideMark/>
          </w:tcPr>
          <w:p w14:paraId="2B184ECA" w14:textId="77777777" w:rsidR="004A7D13" w:rsidRDefault="004A7D13">
            <w:r>
              <w:t>Configuration</w:t>
            </w:r>
          </w:p>
        </w:tc>
        <w:tc>
          <w:tcPr>
            <w:tcW w:w="0" w:type="auto"/>
            <w:hideMark/>
          </w:tcPr>
          <w:p w14:paraId="5E935FCB" w14:textId="77777777" w:rsidR="004A7D13" w:rsidRDefault="004A7D13">
            <w:r>
              <w:t>Data, secrets, and media are handled inconsistently, increasing security, recovery, and support risk.</w:t>
            </w:r>
          </w:p>
        </w:tc>
      </w:tr>
      <w:tr w:rsidR="004A7D13" w14:paraId="27F04855"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56BC9B02" w14:textId="77777777" w:rsidR="004A7D13" w:rsidRDefault="004A7D13">
            <w:r>
              <w:t>Diagnostic Logging and Error Recording</w:t>
            </w:r>
          </w:p>
        </w:tc>
        <w:tc>
          <w:tcPr>
            <w:tcW w:w="0" w:type="auto"/>
            <w:hideMark/>
          </w:tcPr>
          <w:p w14:paraId="1C938202" w14:textId="77777777" w:rsidR="004A7D13" w:rsidRDefault="004A7D13">
            <w:r>
              <w:t>Maintenance specialists; support; operations; assurance</w:t>
            </w:r>
          </w:p>
        </w:tc>
        <w:tc>
          <w:tcPr>
            <w:tcW w:w="0" w:type="auto"/>
            <w:hideMark/>
          </w:tcPr>
          <w:p w14:paraId="61EF37E1" w14:textId="77777777" w:rsidR="004A7D13" w:rsidRDefault="004A7D13">
            <w:r>
              <w:t>Incident investigation; fault analysis; service improvement</w:t>
            </w:r>
          </w:p>
        </w:tc>
        <w:tc>
          <w:tcPr>
            <w:tcW w:w="0" w:type="auto"/>
            <w:hideMark/>
          </w:tcPr>
          <w:p w14:paraId="313F9293" w14:textId="77777777" w:rsidR="004A7D13" w:rsidRDefault="004A7D13">
            <w:r>
              <w:t>Configuration; storage</w:t>
            </w:r>
          </w:p>
        </w:tc>
        <w:tc>
          <w:tcPr>
            <w:tcW w:w="0" w:type="auto"/>
            <w:hideMark/>
          </w:tcPr>
          <w:p w14:paraId="6EE6D117" w14:textId="77777777" w:rsidR="004A7D13" w:rsidRDefault="004A7D13">
            <w:r>
              <w:t>Faults take longer to diagnose, repeated issues are rediscovered, and assurance evidence is weaker.</w:t>
            </w:r>
          </w:p>
        </w:tc>
      </w:tr>
      <w:tr w:rsidR="004A7D13" w14:paraId="3681203C" w14:textId="77777777" w:rsidTr="00065CA7">
        <w:trPr>
          <w:cnfStyle w:val="000000010000" w:firstRow="0" w:lastRow="0" w:firstColumn="0" w:lastColumn="0" w:oddVBand="0" w:evenVBand="0" w:oddHBand="0" w:evenHBand="1" w:firstRowFirstColumn="0" w:firstRowLastColumn="0" w:lastRowFirstColumn="0" w:lastRowLastColumn="0"/>
        </w:trPr>
        <w:tc>
          <w:tcPr>
            <w:tcW w:w="0" w:type="auto"/>
            <w:hideMark/>
          </w:tcPr>
          <w:p w14:paraId="4813AAC9" w14:textId="77777777" w:rsidR="004A7D13" w:rsidRDefault="004A7D13">
            <w:r>
              <w:t>Mapping Service</w:t>
            </w:r>
          </w:p>
        </w:tc>
        <w:tc>
          <w:tcPr>
            <w:tcW w:w="0" w:type="auto"/>
            <w:hideMark/>
          </w:tcPr>
          <w:p w14:paraId="358BCCEB" w14:textId="77777777" w:rsidR="004A7D13" w:rsidRDefault="004A7D13">
            <w:r>
              <w:t>Maintainers; integration specialists; service providers; assurance</w:t>
            </w:r>
          </w:p>
        </w:tc>
        <w:tc>
          <w:tcPr>
            <w:tcW w:w="0" w:type="auto"/>
            <w:hideMark/>
          </w:tcPr>
          <w:p w14:paraId="4F411C6D" w14:textId="77777777" w:rsidR="004A7D13" w:rsidRDefault="004A7D13">
            <w:r>
              <w:t>API contracts; view models; boundary separation</w:t>
            </w:r>
          </w:p>
        </w:tc>
        <w:tc>
          <w:tcPr>
            <w:tcW w:w="0" w:type="auto"/>
            <w:hideMark/>
          </w:tcPr>
          <w:p w14:paraId="0FEC5F43" w14:textId="77777777" w:rsidR="004A7D13" w:rsidRDefault="004A7D13">
            <w:r>
              <w:t>Relational record storage; resource models</w:t>
            </w:r>
          </w:p>
        </w:tc>
        <w:tc>
          <w:tcPr>
            <w:tcW w:w="0" w:type="auto"/>
            <w:hideMark/>
          </w:tcPr>
          <w:p w14:paraId="7A0F42C3" w14:textId="77777777" w:rsidR="004A7D13" w:rsidRDefault="004A7D13">
            <w:r>
              <w:t>Internal structures leak across boundaries and conversion logic is duplicated in unsafe locations.</w:t>
            </w:r>
          </w:p>
        </w:tc>
      </w:tr>
      <w:tr w:rsidR="004A7D13" w14:paraId="13488D8E"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12BE7F22" w14:textId="77777777" w:rsidR="004A7D13" w:rsidRDefault="004A7D13">
            <w:r>
              <w:t>System Settings</w:t>
            </w:r>
          </w:p>
        </w:tc>
        <w:tc>
          <w:tcPr>
            <w:tcW w:w="0" w:type="auto"/>
            <w:hideMark/>
          </w:tcPr>
          <w:p w14:paraId="311FECF5" w14:textId="77777777" w:rsidR="004A7D13" w:rsidRDefault="004A7D13">
            <w:r>
              <w:t>Maintainers; operational staff; business administrators</w:t>
            </w:r>
          </w:p>
        </w:tc>
        <w:tc>
          <w:tcPr>
            <w:tcW w:w="0" w:type="auto"/>
            <w:hideMark/>
          </w:tcPr>
          <w:p w14:paraId="30D22FEC" w14:textId="77777777" w:rsidR="004A7D13" w:rsidRDefault="004A7D13">
            <w:r>
              <w:t>Controlled operational adjustment without code change</w:t>
            </w:r>
          </w:p>
        </w:tc>
        <w:tc>
          <w:tcPr>
            <w:tcW w:w="0" w:type="auto"/>
            <w:hideMark/>
          </w:tcPr>
          <w:p w14:paraId="0A853E10" w14:textId="77777777" w:rsidR="004A7D13" w:rsidRDefault="004A7D13">
            <w:r>
              <w:t>Configuration; authorisation</w:t>
            </w:r>
          </w:p>
        </w:tc>
        <w:tc>
          <w:tcPr>
            <w:tcW w:w="0" w:type="auto"/>
            <w:hideMark/>
          </w:tcPr>
          <w:p w14:paraId="34AAB0AC" w14:textId="77777777" w:rsidR="004A7D13" w:rsidRDefault="004A7D13">
            <w:r>
              <w:t xml:space="preserve">Minor operational or policy changes become development work, </w:t>
            </w:r>
            <w:r>
              <w:lastRenderedPageBreak/>
              <w:t>increasing cost and delay.</w:t>
            </w:r>
          </w:p>
        </w:tc>
      </w:tr>
      <w:tr w:rsidR="004A7D13" w14:paraId="584BCAA3" w14:textId="77777777" w:rsidTr="00065CA7">
        <w:trPr>
          <w:cnfStyle w:val="000000010000" w:firstRow="0" w:lastRow="0" w:firstColumn="0" w:lastColumn="0" w:oddVBand="0" w:evenVBand="0" w:oddHBand="0" w:evenHBand="1" w:firstRowFirstColumn="0" w:firstRowLastColumn="0" w:lastRowFirstColumn="0" w:lastRowLastColumn="0"/>
        </w:trPr>
        <w:tc>
          <w:tcPr>
            <w:tcW w:w="0" w:type="auto"/>
            <w:hideMark/>
          </w:tcPr>
          <w:p w14:paraId="616B369C" w14:textId="77777777" w:rsidR="004A7D13" w:rsidRDefault="004A7D13">
            <w:r>
              <w:lastRenderedPageBreak/>
              <w:t>Health Checks</w:t>
            </w:r>
          </w:p>
        </w:tc>
        <w:tc>
          <w:tcPr>
            <w:tcW w:w="0" w:type="auto"/>
            <w:hideMark/>
          </w:tcPr>
          <w:p w14:paraId="691AD716" w14:textId="77777777" w:rsidR="004A7D13" w:rsidRDefault="004A7D13">
            <w:r>
              <w:t>Operations; support; maintainers; service providers</w:t>
            </w:r>
          </w:p>
        </w:tc>
        <w:tc>
          <w:tcPr>
            <w:tcW w:w="0" w:type="auto"/>
            <w:hideMark/>
          </w:tcPr>
          <w:p w14:paraId="45BA4DB8" w14:textId="77777777" w:rsidR="004A7D13" w:rsidRDefault="004A7D13">
            <w:r>
              <w:t>Dependency reachability; operational confidence; monitoring input</w:t>
            </w:r>
          </w:p>
        </w:tc>
        <w:tc>
          <w:tcPr>
            <w:tcW w:w="0" w:type="auto"/>
            <w:hideMark/>
          </w:tcPr>
          <w:p w14:paraId="174466CF" w14:textId="77777777" w:rsidR="004A7D13" w:rsidRDefault="004A7D13">
            <w:r>
              <w:t>Configuration; external dependencies</w:t>
            </w:r>
          </w:p>
        </w:tc>
        <w:tc>
          <w:tcPr>
            <w:tcW w:w="0" w:type="auto"/>
            <w:hideMark/>
          </w:tcPr>
          <w:p w14:paraId="3628DA4F" w14:textId="77777777" w:rsidR="004A7D13" w:rsidRDefault="004A7D13">
            <w:r>
              <w:t>Dependency failure is detected late and troubleshooting is slower.</w:t>
            </w:r>
          </w:p>
        </w:tc>
      </w:tr>
      <w:tr w:rsidR="004A7D13" w14:paraId="3304C09F"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6EA9A30F" w14:textId="77777777" w:rsidR="004A7D13" w:rsidRDefault="004A7D13">
            <w:r>
              <w:t>Workspace Management</w:t>
            </w:r>
          </w:p>
        </w:tc>
        <w:tc>
          <w:tcPr>
            <w:tcW w:w="0" w:type="auto"/>
            <w:hideMark/>
          </w:tcPr>
          <w:p w14:paraId="7CE15A1A" w14:textId="77777777" w:rsidR="004A7D13" w:rsidRDefault="004A7D13">
            <w:r>
              <w:t>Service providers; operations; support; assurance</w:t>
            </w:r>
          </w:p>
        </w:tc>
        <w:tc>
          <w:tcPr>
            <w:tcW w:w="0" w:type="auto"/>
            <w:hideMark/>
          </w:tcPr>
          <w:p w14:paraId="6C4A87C3" w14:textId="77777777" w:rsidR="004A7D13" w:rsidRDefault="004A7D13">
            <w:r>
              <w:t>Context scoping for users, groups, resources, settings, navigation, and permissions</w:t>
            </w:r>
          </w:p>
        </w:tc>
        <w:tc>
          <w:tcPr>
            <w:tcW w:w="0" w:type="auto"/>
            <w:hideMark/>
          </w:tcPr>
          <w:p w14:paraId="02472879" w14:textId="77777777" w:rsidR="004A7D13" w:rsidRDefault="004A7D13">
            <w:r>
              <w:t>Configuration; user and group foundations</w:t>
            </w:r>
          </w:p>
        </w:tc>
        <w:tc>
          <w:tcPr>
            <w:tcW w:w="0" w:type="auto"/>
            <w:hideMark/>
          </w:tcPr>
          <w:p w14:paraId="7EE85B55" w14:textId="77777777" w:rsidR="004A7D13" w:rsidRDefault="004A7D13">
            <w:r>
              <w:t>Systems compensate with tenancy, duplicated configuration, hard-coded filters, or unclear context rules.</w:t>
            </w:r>
          </w:p>
        </w:tc>
      </w:tr>
      <w:tr w:rsidR="004A7D13" w14:paraId="5BAC6D97" w14:textId="77777777" w:rsidTr="00065CA7">
        <w:trPr>
          <w:cnfStyle w:val="000000010000" w:firstRow="0" w:lastRow="0" w:firstColumn="0" w:lastColumn="0" w:oddVBand="0" w:evenVBand="0" w:oddHBand="0" w:evenHBand="1" w:firstRowFirstColumn="0" w:firstRowLastColumn="0" w:lastRowFirstColumn="0" w:lastRowLastColumn="0"/>
        </w:trPr>
        <w:tc>
          <w:tcPr>
            <w:tcW w:w="0" w:type="auto"/>
            <w:hideMark/>
          </w:tcPr>
          <w:p w14:paraId="585E5E2A" w14:textId="77777777" w:rsidR="004A7D13" w:rsidRDefault="004A7D13">
            <w:r>
              <w:t>User, Group, Authentication, Session Audit, and Authorisation</w:t>
            </w:r>
          </w:p>
        </w:tc>
        <w:tc>
          <w:tcPr>
            <w:tcW w:w="0" w:type="auto"/>
            <w:hideMark/>
          </w:tcPr>
          <w:p w14:paraId="374F5942" w14:textId="77777777" w:rsidR="004A7D13" w:rsidRDefault="004A7D13">
            <w:r>
              <w:t>Users; service providers; operations; support; security; assurance</w:t>
            </w:r>
          </w:p>
        </w:tc>
        <w:tc>
          <w:tcPr>
            <w:tcW w:w="0" w:type="auto"/>
            <w:hideMark/>
          </w:tcPr>
          <w:p w14:paraId="7A20174F" w14:textId="77777777" w:rsidR="004A7D13" w:rsidRDefault="004A7D13">
            <w:r>
              <w:t>Access control; accountability; role and permission management</w:t>
            </w:r>
          </w:p>
        </w:tc>
        <w:tc>
          <w:tcPr>
            <w:tcW w:w="0" w:type="auto"/>
            <w:hideMark/>
          </w:tcPr>
          <w:p w14:paraId="3C2B25D7" w14:textId="77777777" w:rsidR="004A7D13" w:rsidRDefault="004A7D13">
            <w:r>
              <w:t>Workspace where used; external identity provider; configuration; secure storage</w:t>
            </w:r>
          </w:p>
        </w:tc>
        <w:tc>
          <w:tcPr>
            <w:tcW w:w="0" w:type="auto"/>
            <w:hideMark/>
          </w:tcPr>
          <w:p w14:paraId="5E57718F" w14:textId="77777777" w:rsidR="004A7D13" w:rsidRDefault="004A7D13">
            <w:r>
              <w:t>Access becomes inconsistent, difficult to review, and harder to defend during audit or investigation.</w:t>
            </w:r>
          </w:p>
        </w:tc>
      </w:tr>
      <w:tr w:rsidR="004A7D13" w14:paraId="35672C5F"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00F51041" w14:textId="77777777" w:rsidR="004A7D13" w:rsidRDefault="004A7D13">
            <w:r>
              <w:t>Monitoring and Notification</w:t>
            </w:r>
          </w:p>
        </w:tc>
        <w:tc>
          <w:tcPr>
            <w:tcW w:w="0" w:type="auto"/>
            <w:hideMark/>
          </w:tcPr>
          <w:p w14:paraId="547D2B49" w14:textId="77777777" w:rsidR="004A7D13" w:rsidRDefault="004A7D13">
            <w:r>
              <w:t>Operations; support; service owners; maintainers; service providers</w:t>
            </w:r>
          </w:p>
        </w:tc>
        <w:tc>
          <w:tcPr>
            <w:tcW w:w="0" w:type="auto"/>
            <w:hideMark/>
          </w:tcPr>
          <w:p w14:paraId="60F266A9" w14:textId="77777777" w:rsidR="004A7D13" w:rsidRDefault="004A7D13">
            <w:r>
              <w:t>Service health visibility; state awareness; operational response</w:t>
            </w:r>
          </w:p>
        </w:tc>
        <w:tc>
          <w:tcPr>
            <w:tcW w:w="0" w:type="auto"/>
            <w:hideMark/>
          </w:tcPr>
          <w:p w14:paraId="4E595037" w14:textId="77777777" w:rsidR="004A7D13" w:rsidRDefault="004A7D13">
            <w:r>
              <w:t>Diagnostics; error recording; correspondence where external notice is needed</w:t>
            </w:r>
          </w:p>
        </w:tc>
        <w:tc>
          <w:tcPr>
            <w:tcW w:w="0" w:type="auto"/>
            <w:hideMark/>
          </w:tcPr>
          <w:p w14:paraId="53671A42" w14:textId="77777777" w:rsidR="004A7D13" w:rsidRDefault="004A7D13">
            <w:r>
              <w:t>Problems are noticed late, response slows, and manual checking increases.</w:t>
            </w:r>
          </w:p>
        </w:tc>
      </w:tr>
      <w:tr w:rsidR="004A7D13" w14:paraId="7F9AFC8C" w14:textId="77777777" w:rsidTr="00065CA7">
        <w:trPr>
          <w:cnfStyle w:val="000000010000" w:firstRow="0" w:lastRow="0" w:firstColumn="0" w:lastColumn="0" w:oddVBand="0" w:evenVBand="0" w:oddHBand="0" w:evenHBand="1" w:firstRowFirstColumn="0" w:firstRowLastColumn="0" w:lastRowFirstColumn="0" w:lastRowLastColumn="0"/>
        </w:trPr>
        <w:tc>
          <w:tcPr>
            <w:tcW w:w="0" w:type="auto"/>
            <w:hideMark/>
          </w:tcPr>
          <w:p w14:paraId="521DFC8C" w14:textId="77777777" w:rsidR="004A7D13" w:rsidRDefault="004A7D13">
            <w:r>
              <w:t>Templating and Correspondence</w:t>
            </w:r>
          </w:p>
        </w:tc>
        <w:tc>
          <w:tcPr>
            <w:tcW w:w="0" w:type="auto"/>
            <w:hideMark/>
          </w:tcPr>
          <w:p w14:paraId="636E5E00" w14:textId="77777777" w:rsidR="004A7D13" w:rsidRDefault="004A7D13">
            <w:r>
              <w:t>Service providers; service consumers; support; assurance; maintainers</w:t>
            </w:r>
          </w:p>
        </w:tc>
        <w:tc>
          <w:tcPr>
            <w:tcW w:w="0" w:type="auto"/>
            <w:hideMark/>
          </w:tcPr>
          <w:p w14:paraId="1C19095C" w14:textId="77777777" w:rsidR="004A7D13" w:rsidRDefault="004A7D13">
            <w:r>
              <w:t>Consistent generated outputs and managed outbound SMTP communication</w:t>
            </w:r>
          </w:p>
        </w:tc>
        <w:tc>
          <w:tcPr>
            <w:tcW w:w="0" w:type="auto"/>
            <w:hideMark/>
          </w:tcPr>
          <w:p w14:paraId="0788BC5B" w14:textId="77777777" w:rsidR="004A7D13" w:rsidRDefault="004A7D13">
            <w:r>
              <w:t>Relational records; metadata; authorisation; correspondence policy</w:t>
            </w:r>
          </w:p>
        </w:tc>
        <w:tc>
          <w:tcPr>
            <w:tcW w:w="0" w:type="auto"/>
            <w:hideMark/>
          </w:tcPr>
          <w:p w14:paraId="23AEAFCC" w14:textId="77777777" w:rsidR="004A7D13" w:rsidRDefault="004A7D13">
            <w:r>
              <w:t>Messages and documents move to manual templates, unmanaged email, and weaker traceability.</w:t>
            </w:r>
          </w:p>
        </w:tc>
      </w:tr>
      <w:tr w:rsidR="004A7D13" w14:paraId="575057F9"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77D78616" w14:textId="77777777" w:rsidR="004A7D13" w:rsidRDefault="004A7D13">
            <w:r>
              <w:t>Caching</w:t>
            </w:r>
          </w:p>
        </w:tc>
        <w:tc>
          <w:tcPr>
            <w:tcW w:w="0" w:type="auto"/>
            <w:hideMark/>
          </w:tcPr>
          <w:p w14:paraId="223FE451" w14:textId="77777777" w:rsidR="004A7D13" w:rsidRDefault="004A7D13">
            <w:r>
              <w:t xml:space="preserve">End users; service owners; service </w:t>
            </w:r>
            <w:r>
              <w:lastRenderedPageBreak/>
              <w:t>providers; operations</w:t>
            </w:r>
          </w:p>
        </w:tc>
        <w:tc>
          <w:tcPr>
            <w:tcW w:w="0" w:type="auto"/>
            <w:hideMark/>
          </w:tcPr>
          <w:p w14:paraId="0826C7AD" w14:textId="77777777" w:rsidR="004A7D13" w:rsidRDefault="004A7D13">
            <w:r>
              <w:lastRenderedPageBreak/>
              <w:t>Responsiveness; load smoothing; horizontal scaling</w:t>
            </w:r>
          </w:p>
        </w:tc>
        <w:tc>
          <w:tcPr>
            <w:tcW w:w="0" w:type="auto"/>
            <w:hideMark/>
          </w:tcPr>
          <w:p w14:paraId="52C6FFEE" w14:textId="77777777" w:rsidR="004A7D13" w:rsidRDefault="004A7D13">
            <w:r>
              <w:t xml:space="preserve">Configuration; storage; </w:t>
            </w:r>
            <w:r>
              <w:lastRenderedPageBreak/>
              <w:t>optional shared cache</w:t>
            </w:r>
          </w:p>
        </w:tc>
        <w:tc>
          <w:tcPr>
            <w:tcW w:w="0" w:type="auto"/>
            <w:hideMark/>
          </w:tcPr>
          <w:p w14:paraId="37551D43" w14:textId="77777777" w:rsidR="004A7D13" w:rsidRDefault="004A7D13">
            <w:r>
              <w:lastRenderedPageBreak/>
              <w:t xml:space="preserve">Databases carry avoidable load and infrastructure </w:t>
            </w:r>
            <w:r>
              <w:lastRenderedPageBreak/>
              <w:t>may be over-sized for short-lived peaks.</w:t>
            </w:r>
          </w:p>
        </w:tc>
      </w:tr>
      <w:tr w:rsidR="004A7D13" w14:paraId="5C58A61A" w14:textId="77777777" w:rsidTr="00065CA7">
        <w:trPr>
          <w:cnfStyle w:val="000000010000" w:firstRow="0" w:lastRow="0" w:firstColumn="0" w:lastColumn="0" w:oddVBand="0" w:evenVBand="0" w:oddHBand="0" w:evenHBand="1" w:firstRowFirstColumn="0" w:firstRowLastColumn="0" w:lastRowFirstColumn="0" w:lastRowLastColumn="0"/>
        </w:trPr>
        <w:tc>
          <w:tcPr>
            <w:tcW w:w="0" w:type="auto"/>
            <w:hideMark/>
          </w:tcPr>
          <w:p w14:paraId="404BD3FB" w14:textId="77777777" w:rsidR="004A7D13" w:rsidRDefault="004A7D13">
            <w:r>
              <w:lastRenderedPageBreak/>
              <w:t>Data Flow Monitoring</w:t>
            </w:r>
          </w:p>
        </w:tc>
        <w:tc>
          <w:tcPr>
            <w:tcW w:w="0" w:type="auto"/>
            <w:hideMark/>
          </w:tcPr>
          <w:p w14:paraId="38102CEF" w14:textId="77777777" w:rsidR="004A7D13" w:rsidRDefault="004A7D13">
            <w:r>
              <w:t>Operations; integration specialists; support; reporting; assurance</w:t>
            </w:r>
          </w:p>
        </w:tc>
        <w:tc>
          <w:tcPr>
            <w:tcW w:w="0" w:type="auto"/>
            <w:hideMark/>
          </w:tcPr>
          <w:p w14:paraId="5F98A41D" w14:textId="77777777" w:rsidR="004A7D13" w:rsidRDefault="004A7D13">
            <w:r>
              <w:t>Visibility of inbound and outbound data flows</w:t>
            </w:r>
          </w:p>
        </w:tc>
        <w:tc>
          <w:tcPr>
            <w:tcW w:w="0" w:type="auto"/>
            <w:hideMark/>
          </w:tcPr>
          <w:p w14:paraId="7DDCDDD3" w14:textId="77777777" w:rsidR="004A7D13" w:rsidRDefault="004A7D13">
            <w:r>
              <w:t>Import and export data flows; monitoring; error recording</w:t>
            </w:r>
          </w:p>
        </w:tc>
        <w:tc>
          <w:tcPr>
            <w:tcW w:w="0" w:type="auto"/>
            <w:hideMark/>
          </w:tcPr>
          <w:p w14:paraId="1D36DA12" w14:textId="77777777" w:rsidR="004A7D13" w:rsidRDefault="004A7D13">
            <w:r>
              <w:t>Failed, delayed, duplicated, or incomplete flows are harder to detect and explain.</w:t>
            </w:r>
          </w:p>
        </w:tc>
      </w:tr>
      <w:tr w:rsidR="004A7D13" w14:paraId="394E3DAD"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4FE90AD0" w14:textId="77777777" w:rsidR="004A7D13" w:rsidRDefault="004A7D13">
            <w:r>
              <w:t>Logical Retention, Archiving, and Disposal</w:t>
            </w:r>
          </w:p>
        </w:tc>
        <w:tc>
          <w:tcPr>
            <w:tcW w:w="0" w:type="auto"/>
            <w:hideMark/>
          </w:tcPr>
          <w:p w14:paraId="3A509F76" w14:textId="77777777" w:rsidR="004A7D13" w:rsidRDefault="004A7D13">
            <w:r>
              <w:t>Records management; privacy; assurance; support; transition; service providers</w:t>
            </w:r>
          </w:p>
        </w:tc>
        <w:tc>
          <w:tcPr>
            <w:tcW w:w="0" w:type="auto"/>
            <w:hideMark/>
          </w:tcPr>
          <w:p w14:paraId="420239CC" w14:textId="77777777" w:rsidR="004A7D13" w:rsidRDefault="004A7D13">
            <w:r>
              <w:t>Lifecycle control of stored records within the controlled system boundary</w:t>
            </w:r>
          </w:p>
        </w:tc>
        <w:tc>
          <w:tcPr>
            <w:tcW w:w="0" w:type="auto"/>
            <w:hideMark/>
          </w:tcPr>
          <w:p w14:paraId="6A702F55" w14:textId="77777777" w:rsidR="004A7D13" w:rsidRDefault="004A7D13">
            <w:r>
              <w:t>Relational record storage; metadata; audit; authorisation</w:t>
            </w:r>
          </w:p>
        </w:tc>
        <w:tc>
          <w:tcPr>
            <w:tcW w:w="0" w:type="auto"/>
            <w:hideMark/>
          </w:tcPr>
          <w:p w14:paraId="6CD4C31E" w14:textId="77777777" w:rsidR="004A7D13" w:rsidRDefault="004A7D13">
            <w:r>
              <w:t>Inactive records remain mixed with active work and disposal becomes ad hoc or unsafe.</w:t>
            </w:r>
          </w:p>
        </w:tc>
      </w:tr>
      <w:tr w:rsidR="004A7D13" w14:paraId="58308B3A" w14:textId="77777777" w:rsidTr="00065CA7">
        <w:trPr>
          <w:cnfStyle w:val="000000010000" w:firstRow="0" w:lastRow="0" w:firstColumn="0" w:lastColumn="0" w:oddVBand="0" w:evenVBand="0" w:oddHBand="0" w:evenHBand="1" w:firstRowFirstColumn="0" w:firstRowLastColumn="0" w:lastRowFirstColumn="0" w:lastRowLastColumn="0"/>
        </w:trPr>
        <w:tc>
          <w:tcPr>
            <w:tcW w:w="0" w:type="auto"/>
            <w:hideMark/>
          </w:tcPr>
          <w:p w14:paraId="09A0DF5B" w14:textId="77777777" w:rsidR="004A7D13" w:rsidRDefault="004A7D13">
            <w:r>
              <w:t>Queue, Scheduling, and Background Processing</w:t>
            </w:r>
          </w:p>
        </w:tc>
        <w:tc>
          <w:tcPr>
            <w:tcW w:w="0" w:type="auto"/>
            <w:hideMark/>
          </w:tcPr>
          <w:p w14:paraId="7BA560CD" w14:textId="77777777" w:rsidR="004A7D13" w:rsidRDefault="004A7D13">
            <w:r>
              <w:t>Operations; maintainers; service providers; end users</w:t>
            </w:r>
          </w:p>
        </w:tc>
        <w:tc>
          <w:tcPr>
            <w:tcW w:w="0" w:type="auto"/>
            <w:hideMark/>
          </w:tcPr>
          <w:p w14:paraId="127F81E6" w14:textId="77777777" w:rsidR="004A7D13" w:rsidRDefault="004A7D13">
            <w:r>
              <w:t>Timed jobs; retries; reminders; background work; burst smoothing</w:t>
            </w:r>
          </w:p>
        </w:tc>
        <w:tc>
          <w:tcPr>
            <w:tcW w:w="0" w:type="auto"/>
            <w:hideMark/>
          </w:tcPr>
          <w:p w14:paraId="40A71DE9" w14:textId="77777777" w:rsidR="004A7D13" w:rsidRDefault="004A7D13">
            <w:r>
              <w:t>Configuration; monitoring; error recording</w:t>
            </w:r>
          </w:p>
        </w:tc>
        <w:tc>
          <w:tcPr>
            <w:tcW w:w="0" w:type="auto"/>
            <w:hideMark/>
          </w:tcPr>
          <w:p w14:paraId="663346D0" w14:textId="77777777" w:rsidR="004A7D13" w:rsidRDefault="004A7D13">
            <w:r>
              <w:t>Staff manage timing manually and the service becomes less reliable as volume grows.</w:t>
            </w:r>
          </w:p>
        </w:tc>
      </w:tr>
      <w:tr w:rsidR="004A7D13" w14:paraId="6F2B6212"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595A1EF7" w14:textId="77777777" w:rsidR="004A7D13" w:rsidRDefault="004A7D13">
            <w:r>
              <w:t>Search</w:t>
            </w:r>
          </w:p>
        </w:tc>
        <w:tc>
          <w:tcPr>
            <w:tcW w:w="0" w:type="auto"/>
            <w:hideMark/>
          </w:tcPr>
          <w:p w14:paraId="7162BCF9" w14:textId="77777777" w:rsidR="004A7D13" w:rsidRDefault="004A7D13">
            <w:r>
              <w:t>End users; service providers; support; maintainers</w:t>
            </w:r>
          </w:p>
        </w:tc>
        <w:tc>
          <w:tcPr>
            <w:tcW w:w="0" w:type="auto"/>
            <w:hideMark/>
          </w:tcPr>
          <w:p w14:paraId="73F89517" w14:textId="77777777" w:rsidR="004A7D13" w:rsidRDefault="004A7D13">
            <w:r>
              <w:t>Shared discovery; tolerant search; routing to type-specific actions</w:t>
            </w:r>
          </w:p>
        </w:tc>
        <w:tc>
          <w:tcPr>
            <w:tcW w:w="0" w:type="auto"/>
            <w:hideMark/>
          </w:tcPr>
          <w:p w14:paraId="227C7E48" w14:textId="77777777" w:rsidR="004A7D13" w:rsidRDefault="004A7D13">
            <w:r>
              <w:t>Metadata; relational records; enrolled data sources</w:t>
            </w:r>
          </w:p>
        </w:tc>
        <w:tc>
          <w:tcPr>
            <w:tcW w:w="0" w:type="auto"/>
            <w:hideMark/>
          </w:tcPr>
          <w:p w14:paraId="1D054B6D" w14:textId="77777777" w:rsidR="004A7D13" w:rsidRDefault="004A7D13">
            <w:r>
              <w:t>Users search areas separately and duplicated search implementations emerge.</w:t>
            </w:r>
          </w:p>
        </w:tc>
      </w:tr>
      <w:tr w:rsidR="004A7D13" w14:paraId="26891F45" w14:textId="77777777" w:rsidTr="00065CA7">
        <w:trPr>
          <w:cnfStyle w:val="000000010000" w:firstRow="0" w:lastRow="0" w:firstColumn="0" w:lastColumn="0" w:oddVBand="0" w:evenVBand="0" w:oddHBand="0" w:evenHBand="1" w:firstRowFirstColumn="0" w:firstRowLastColumn="0" w:lastRowFirstColumn="0" w:lastRowLastColumn="0"/>
        </w:trPr>
        <w:tc>
          <w:tcPr>
            <w:tcW w:w="0" w:type="auto"/>
            <w:hideMark/>
          </w:tcPr>
          <w:p w14:paraId="6E5E45B2" w14:textId="77777777" w:rsidR="004A7D13" w:rsidRDefault="004A7D13">
            <w:r>
              <w:t>Workflow</w:t>
            </w:r>
          </w:p>
        </w:tc>
        <w:tc>
          <w:tcPr>
            <w:tcW w:w="0" w:type="auto"/>
            <w:hideMark/>
          </w:tcPr>
          <w:p w14:paraId="31A4B2EE" w14:textId="77777777" w:rsidR="004A7D13" w:rsidRDefault="004A7D13">
            <w:r>
              <w:t>Service providers; managers; support; assurance</w:t>
            </w:r>
          </w:p>
        </w:tc>
        <w:tc>
          <w:tcPr>
            <w:tcW w:w="0" w:type="auto"/>
            <w:hideMark/>
          </w:tcPr>
          <w:p w14:paraId="16711248" w14:textId="77777777" w:rsidR="004A7D13" w:rsidRDefault="004A7D13">
            <w:r>
              <w:t>Structured coordination, review, approval, and handoff</w:t>
            </w:r>
          </w:p>
        </w:tc>
        <w:tc>
          <w:tcPr>
            <w:tcW w:w="0" w:type="auto"/>
            <w:hideMark/>
          </w:tcPr>
          <w:p w14:paraId="0AD70204" w14:textId="77777777" w:rsidR="004A7D13" w:rsidRDefault="004A7D13">
            <w:r>
              <w:t>State; roles; notifications; audit; sometimes instruments</w:t>
            </w:r>
          </w:p>
        </w:tc>
        <w:tc>
          <w:tcPr>
            <w:tcW w:w="0" w:type="auto"/>
            <w:hideMark/>
          </w:tcPr>
          <w:p w14:paraId="75750D38" w14:textId="77777777" w:rsidR="004A7D13" w:rsidRDefault="004A7D13">
            <w:r>
              <w:t>Coordination falls back to email, spreadsheets, and memory.</w:t>
            </w:r>
          </w:p>
        </w:tc>
      </w:tr>
      <w:tr w:rsidR="004A7D13" w14:paraId="6AA98CFC"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758172B4" w14:textId="77777777" w:rsidR="004A7D13" w:rsidRDefault="004A7D13">
            <w:r>
              <w:t>Instrument Management</w:t>
            </w:r>
          </w:p>
        </w:tc>
        <w:tc>
          <w:tcPr>
            <w:tcW w:w="0" w:type="auto"/>
            <w:hideMark/>
          </w:tcPr>
          <w:p w14:paraId="021A5F07" w14:textId="77777777" w:rsidR="004A7D13" w:rsidRDefault="004A7D13">
            <w:r>
              <w:t>Service providers; service consumers; privacy; assurance; support</w:t>
            </w:r>
          </w:p>
        </w:tc>
        <w:tc>
          <w:tcPr>
            <w:tcW w:w="0" w:type="auto"/>
            <w:hideMark/>
          </w:tcPr>
          <w:p w14:paraId="48BC37EE" w14:textId="77777777" w:rsidR="004A7D13" w:rsidRDefault="004A7D13">
            <w:r>
              <w:t>Versioned terms, privacy statements, consent, and acceptance evidence</w:t>
            </w:r>
          </w:p>
        </w:tc>
        <w:tc>
          <w:tcPr>
            <w:tcW w:w="0" w:type="auto"/>
            <w:hideMark/>
          </w:tcPr>
          <w:p w14:paraId="77BA7BA1" w14:textId="77777777" w:rsidR="004A7D13" w:rsidRDefault="004A7D13">
            <w:r>
              <w:t>Person; onboarding; audit; workflow where acceptance is formal</w:t>
            </w:r>
          </w:p>
        </w:tc>
        <w:tc>
          <w:tcPr>
            <w:tcW w:w="0" w:type="auto"/>
            <w:hideMark/>
          </w:tcPr>
          <w:p w14:paraId="4825BBFC" w14:textId="77777777" w:rsidR="004A7D13" w:rsidRDefault="004A7D13">
            <w:r>
              <w:t xml:space="preserve">Acceptance evidence is weak and external users may not be covered by internal </w:t>
            </w:r>
            <w:r>
              <w:lastRenderedPageBreak/>
              <w:t>organisational terms.</w:t>
            </w:r>
          </w:p>
        </w:tc>
      </w:tr>
      <w:tr w:rsidR="004A7D13" w14:paraId="04872F27" w14:textId="77777777" w:rsidTr="00065CA7">
        <w:trPr>
          <w:cnfStyle w:val="000000010000" w:firstRow="0" w:lastRow="0" w:firstColumn="0" w:lastColumn="0" w:oddVBand="0" w:evenVBand="0" w:oddHBand="0" w:evenHBand="1" w:firstRowFirstColumn="0" w:firstRowLastColumn="0" w:lastRowFirstColumn="0" w:lastRowLastColumn="0"/>
        </w:trPr>
        <w:tc>
          <w:tcPr>
            <w:tcW w:w="0" w:type="auto"/>
            <w:hideMark/>
          </w:tcPr>
          <w:p w14:paraId="0592829B" w14:textId="77777777" w:rsidR="004A7D13" w:rsidRDefault="004A7D13">
            <w:r>
              <w:lastRenderedPageBreak/>
              <w:t>Optional Rule Engine</w:t>
            </w:r>
          </w:p>
        </w:tc>
        <w:tc>
          <w:tcPr>
            <w:tcW w:w="0" w:type="auto"/>
            <w:hideMark/>
          </w:tcPr>
          <w:p w14:paraId="60A92CBA" w14:textId="77777777" w:rsidR="004A7D13" w:rsidRDefault="004A7D13">
            <w:r>
              <w:t>Service providers; policy specialists; maintainers; assurance</w:t>
            </w:r>
          </w:p>
        </w:tc>
        <w:tc>
          <w:tcPr>
            <w:tcW w:w="0" w:type="auto"/>
            <w:hideMark/>
          </w:tcPr>
          <w:p w14:paraId="5525D328" w14:textId="77777777" w:rsidR="004A7D13" w:rsidRDefault="004A7D13">
            <w:r>
              <w:t>Externally managed decision rules where change rate or complexity warrants it</w:t>
            </w:r>
          </w:p>
        </w:tc>
        <w:tc>
          <w:tcPr>
            <w:tcW w:w="0" w:type="auto"/>
            <w:hideMark/>
          </w:tcPr>
          <w:p w14:paraId="27227B7A" w14:textId="77777777" w:rsidR="004A7D13" w:rsidRDefault="004A7D13">
            <w:r>
              <w:t xml:space="preserve">Configuration; audit; workflow or decision processes </w:t>
            </w:r>
            <w:proofErr w:type="gramStart"/>
            <w:r>
              <w:t>where</w:t>
            </w:r>
            <w:proofErr w:type="gramEnd"/>
            <w:r>
              <w:t xml:space="preserve"> used</w:t>
            </w:r>
          </w:p>
        </w:tc>
        <w:tc>
          <w:tcPr>
            <w:tcW w:w="0" w:type="auto"/>
            <w:hideMark/>
          </w:tcPr>
          <w:p w14:paraId="70E7B7E8" w14:textId="77777777" w:rsidR="004A7D13" w:rsidRDefault="004A7D13">
            <w:r>
              <w:t>Rules remain embedded in code, or a separate engine adds unnecessary cost where not justified.</w:t>
            </w:r>
          </w:p>
        </w:tc>
      </w:tr>
      <w:tr w:rsidR="004A7D13" w14:paraId="44C39C97"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5128A5FC" w14:textId="77777777" w:rsidR="004A7D13" w:rsidRDefault="004A7D13">
            <w:r>
              <w:t>In-System Reporting and Analytics</w:t>
            </w:r>
          </w:p>
        </w:tc>
        <w:tc>
          <w:tcPr>
            <w:tcW w:w="0" w:type="auto"/>
            <w:hideMark/>
          </w:tcPr>
          <w:p w14:paraId="1F74A4F1" w14:textId="77777777" w:rsidR="004A7D13" w:rsidRDefault="004A7D13">
            <w:r>
              <w:t>Service owners; service providers; support; managers; assurance</w:t>
            </w:r>
          </w:p>
        </w:tc>
        <w:tc>
          <w:tcPr>
            <w:tcW w:w="0" w:type="auto"/>
            <w:hideMark/>
          </w:tcPr>
          <w:p w14:paraId="58E876B5" w14:textId="77777777" w:rsidR="004A7D13" w:rsidRDefault="004A7D13">
            <w:r>
              <w:t>Operational visibility, dashboards, trend views, and controlled analysis inside the service boundary</w:t>
            </w:r>
          </w:p>
        </w:tc>
        <w:tc>
          <w:tcPr>
            <w:tcW w:w="0" w:type="auto"/>
            <w:hideMark/>
          </w:tcPr>
          <w:p w14:paraId="691EF0B1" w14:textId="77777777" w:rsidR="004A7D13" w:rsidRDefault="004A7D13">
            <w:r>
              <w:t>Monitoring; metadata; audit; error recording; relational records</w:t>
            </w:r>
          </w:p>
        </w:tc>
        <w:tc>
          <w:tcPr>
            <w:tcW w:w="0" w:type="auto"/>
            <w:hideMark/>
          </w:tcPr>
          <w:p w14:paraId="6304A891" w14:textId="77777777" w:rsidR="004A7D13" w:rsidRDefault="004A7D13">
            <w:r>
              <w:t>Reporting shifts to spreadsheets, unmanaged extracts, or less governed external environments.</w:t>
            </w:r>
          </w:p>
        </w:tc>
      </w:tr>
      <w:tr w:rsidR="004A7D13" w14:paraId="4DC1514A" w14:textId="77777777" w:rsidTr="00065CA7">
        <w:trPr>
          <w:cnfStyle w:val="000000010000" w:firstRow="0" w:lastRow="0" w:firstColumn="0" w:lastColumn="0" w:oddVBand="0" w:evenVBand="0" w:oddHBand="0" w:evenHBand="1" w:firstRowFirstColumn="0" w:firstRowLastColumn="0" w:lastRowFirstColumn="0" w:lastRowLastColumn="0"/>
        </w:trPr>
        <w:tc>
          <w:tcPr>
            <w:tcW w:w="0" w:type="auto"/>
            <w:hideMark/>
          </w:tcPr>
          <w:p w14:paraId="1F5B257F" w14:textId="77777777" w:rsidR="004A7D13" w:rsidRDefault="004A7D13">
            <w:r>
              <w:t>External Dependency Capabilities</w:t>
            </w:r>
          </w:p>
        </w:tc>
        <w:tc>
          <w:tcPr>
            <w:tcW w:w="0" w:type="auto"/>
            <w:hideMark/>
          </w:tcPr>
          <w:p w14:paraId="06BA4E69" w14:textId="77777777" w:rsidR="004A7D13" w:rsidRDefault="004A7D13">
            <w:r>
              <w:t>Operations; platform teams; integration specialists; maintainers; service providers</w:t>
            </w:r>
          </w:p>
        </w:tc>
        <w:tc>
          <w:tcPr>
            <w:tcW w:w="0" w:type="auto"/>
            <w:hideMark/>
          </w:tcPr>
          <w:p w14:paraId="345EBA62" w14:textId="77777777" w:rsidR="004A7D13" w:rsidRDefault="004A7D13">
            <w:r>
              <w:t>Service name registration, resolution, import/export data flow, and external service use</w:t>
            </w:r>
          </w:p>
        </w:tc>
        <w:tc>
          <w:tcPr>
            <w:tcW w:w="0" w:type="auto"/>
            <w:hideMark/>
          </w:tcPr>
          <w:p w14:paraId="312109D5" w14:textId="77777777" w:rsidR="004A7D13" w:rsidRDefault="004A7D13">
            <w:r>
              <w:t>Configuration; health checks; monitoring</w:t>
            </w:r>
          </w:p>
        </w:tc>
        <w:tc>
          <w:tcPr>
            <w:tcW w:w="0" w:type="auto"/>
            <w:hideMark/>
          </w:tcPr>
          <w:p w14:paraId="5B830E1D" w14:textId="77777777" w:rsidR="004A7D13" w:rsidRDefault="004A7D13">
            <w:r>
              <w:t>External dependencies become harder to locate, govern, reconcile, and support.</w:t>
            </w:r>
          </w:p>
        </w:tc>
      </w:tr>
      <w:tr w:rsidR="004A7D13" w14:paraId="1F066C01"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0C586D29" w14:textId="77777777" w:rsidR="004A7D13" w:rsidRDefault="004A7D13">
            <w:r>
              <w:t>Resource Domain Capabilities</w:t>
            </w:r>
          </w:p>
        </w:tc>
        <w:tc>
          <w:tcPr>
            <w:tcW w:w="0" w:type="auto"/>
            <w:hideMark/>
          </w:tcPr>
          <w:p w14:paraId="3760793D" w14:textId="77777777" w:rsidR="004A7D13" w:rsidRDefault="004A7D13">
            <w:r>
              <w:t>Service providers; maintainers; reporting; assurance; users</w:t>
            </w:r>
          </w:p>
        </w:tc>
        <w:tc>
          <w:tcPr>
            <w:tcW w:w="0" w:type="auto"/>
            <w:hideMark/>
          </w:tcPr>
          <w:p w14:paraId="0B17ED9C" w14:textId="77777777" w:rsidR="004A7D13" w:rsidRDefault="004A7D13">
            <w:r>
              <w:t>Resource identity, state, reference data, metadata, and governed records</w:t>
            </w:r>
          </w:p>
        </w:tc>
        <w:tc>
          <w:tcPr>
            <w:tcW w:w="0" w:type="auto"/>
            <w:hideMark/>
          </w:tcPr>
          <w:p w14:paraId="300321FC" w14:textId="77777777" w:rsidR="004A7D13" w:rsidRDefault="004A7D13">
            <w:r>
              <w:t xml:space="preserve">Relational record storage; authorisation; metadata </w:t>
            </w:r>
            <w:proofErr w:type="gramStart"/>
            <w:r>
              <w:t>where</w:t>
            </w:r>
            <w:proofErr w:type="gramEnd"/>
            <w:r>
              <w:t xml:space="preserve"> used</w:t>
            </w:r>
          </w:p>
        </w:tc>
        <w:tc>
          <w:tcPr>
            <w:tcW w:w="0" w:type="auto"/>
            <w:hideMark/>
          </w:tcPr>
          <w:p w14:paraId="033B8FC0" w14:textId="77777777" w:rsidR="004A7D13" w:rsidRDefault="004A7D13">
            <w:r>
              <w:t>Records become harder to trust, classify, search, report on, or govern.</w:t>
            </w:r>
          </w:p>
        </w:tc>
      </w:tr>
      <w:tr w:rsidR="004A7D13" w14:paraId="5F28BFBA" w14:textId="77777777" w:rsidTr="00065CA7">
        <w:trPr>
          <w:cnfStyle w:val="000000010000" w:firstRow="0" w:lastRow="0" w:firstColumn="0" w:lastColumn="0" w:oddVBand="0" w:evenVBand="0" w:oddHBand="0" w:evenHBand="1" w:firstRowFirstColumn="0" w:firstRowLastColumn="0" w:lastRowFirstColumn="0" w:lastRowLastColumn="0"/>
        </w:trPr>
        <w:tc>
          <w:tcPr>
            <w:tcW w:w="0" w:type="auto"/>
            <w:hideMark/>
          </w:tcPr>
          <w:p w14:paraId="546A1F22" w14:textId="77777777" w:rsidR="004A7D13" w:rsidRDefault="004A7D13">
            <w:r>
              <w:t>Social Capabilities</w:t>
            </w:r>
          </w:p>
        </w:tc>
        <w:tc>
          <w:tcPr>
            <w:tcW w:w="0" w:type="auto"/>
            <w:hideMark/>
          </w:tcPr>
          <w:p w14:paraId="063931BF" w14:textId="77777777" w:rsidR="004A7D13" w:rsidRDefault="004A7D13">
            <w:r>
              <w:t>Service providers; operational staff; managers; support; assurance; service consumers</w:t>
            </w:r>
          </w:p>
        </w:tc>
        <w:tc>
          <w:tcPr>
            <w:tcW w:w="0" w:type="auto"/>
            <w:hideMark/>
          </w:tcPr>
          <w:p w14:paraId="5B36306C" w14:textId="77777777" w:rsidR="004A7D13" w:rsidRDefault="004A7D13">
            <w:r>
              <w:t>People, groups, memberships, roles, onboarding, and offboarding</w:t>
            </w:r>
          </w:p>
        </w:tc>
        <w:tc>
          <w:tcPr>
            <w:tcW w:w="0" w:type="auto"/>
            <w:hideMark/>
          </w:tcPr>
          <w:p w14:paraId="48EC7660" w14:textId="77777777" w:rsidR="004A7D13" w:rsidRDefault="004A7D13">
            <w:r>
              <w:t>Workspace where used; user management; audit; workflow where formal participation is required</w:t>
            </w:r>
          </w:p>
        </w:tc>
        <w:tc>
          <w:tcPr>
            <w:tcW w:w="0" w:type="auto"/>
            <w:hideMark/>
          </w:tcPr>
          <w:p w14:paraId="3286243B" w14:textId="77777777" w:rsidR="004A7D13" w:rsidRDefault="004A7D13">
            <w:r>
              <w:t>Participation, access, onboarding, and accountability become muddled or over-individualised.</w:t>
            </w:r>
          </w:p>
        </w:tc>
      </w:tr>
      <w:tr w:rsidR="004A7D13" w14:paraId="48788086" w14:textId="77777777" w:rsidTr="00065CA7">
        <w:trPr>
          <w:cnfStyle w:val="000000100000" w:firstRow="0" w:lastRow="0" w:firstColumn="0" w:lastColumn="0" w:oddVBand="0" w:evenVBand="0" w:oddHBand="1" w:evenHBand="0" w:firstRowFirstColumn="0" w:firstRowLastColumn="0" w:lastRowFirstColumn="0" w:lastRowLastColumn="0"/>
        </w:trPr>
        <w:tc>
          <w:tcPr>
            <w:tcW w:w="0" w:type="auto"/>
            <w:hideMark/>
          </w:tcPr>
          <w:p w14:paraId="395029AC" w14:textId="77777777" w:rsidR="004A7D13" w:rsidRDefault="004A7D13">
            <w:r>
              <w:t>Interface Supporting Capabilities</w:t>
            </w:r>
          </w:p>
        </w:tc>
        <w:tc>
          <w:tcPr>
            <w:tcW w:w="0" w:type="auto"/>
            <w:hideMark/>
          </w:tcPr>
          <w:p w14:paraId="535B82ED" w14:textId="77777777" w:rsidR="004A7D13" w:rsidRDefault="004A7D13">
            <w:r>
              <w:t xml:space="preserve">Service consumers; service providers; support; </w:t>
            </w:r>
            <w:r>
              <w:lastRenderedPageBreak/>
              <w:t>accessibility stakeholders; maintainers</w:t>
            </w:r>
          </w:p>
        </w:tc>
        <w:tc>
          <w:tcPr>
            <w:tcW w:w="0" w:type="auto"/>
            <w:hideMark/>
          </w:tcPr>
          <w:p w14:paraId="78BA96F6" w14:textId="77777777" w:rsidR="004A7D13" w:rsidRDefault="004A7D13">
            <w:r>
              <w:lastRenderedPageBreak/>
              <w:t xml:space="preserve">Navigation, internationalisation, accessible presentation, device support, </w:t>
            </w:r>
            <w:r>
              <w:lastRenderedPageBreak/>
              <w:t>and user-facing interaction</w:t>
            </w:r>
          </w:p>
        </w:tc>
        <w:tc>
          <w:tcPr>
            <w:tcW w:w="0" w:type="auto"/>
            <w:hideMark/>
          </w:tcPr>
          <w:p w14:paraId="293E458B" w14:textId="77777777" w:rsidR="004A7D13" w:rsidRDefault="004A7D13">
            <w:r>
              <w:lastRenderedPageBreak/>
              <w:t xml:space="preserve">Authorisation; workspace; metadata; resource models; </w:t>
            </w:r>
            <w:r>
              <w:lastRenderedPageBreak/>
              <w:t>navigation services</w:t>
            </w:r>
          </w:p>
        </w:tc>
        <w:tc>
          <w:tcPr>
            <w:tcW w:w="0" w:type="auto"/>
            <w:hideMark/>
          </w:tcPr>
          <w:p w14:paraId="54FEA7CF" w14:textId="77777777" w:rsidR="004A7D13" w:rsidRDefault="004A7D13">
            <w:r>
              <w:lastRenderedPageBreak/>
              <w:t xml:space="preserve">User experience becomes fragmented, inaccessible, </w:t>
            </w:r>
            <w:r>
              <w:lastRenderedPageBreak/>
              <w:t>and harder to keep consistent across contexts.</w:t>
            </w:r>
          </w:p>
        </w:tc>
      </w:tr>
    </w:tbl>
    <w:p w14:paraId="2D4CDB8E" w14:textId="2EFCEBDF" w:rsidR="00E05980" w:rsidRDefault="00DF1466" w:rsidP="00065CA7">
      <w:pPr>
        <w:pStyle w:val="Appendix"/>
      </w:pPr>
      <w:bookmarkStart w:id="166" w:name="_Toc232763694"/>
      <w:bookmarkEnd w:id="143"/>
      <w:r>
        <w:lastRenderedPageBreak/>
        <w:t>Appendix C – Advanced User Interface Capabilities</w:t>
      </w:r>
      <w:bookmarkEnd w:id="166"/>
    </w:p>
    <w:p w14:paraId="0BD1D24E" w14:textId="77777777" w:rsidR="008D1E95" w:rsidRPr="00DF1466" w:rsidRDefault="008D1E95">
      <w:pPr>
        <w:pStyle w:val="BodyText"/>
      </w:pPr>
      <w:bookmarkStart w:id="167" w:name="_Toc232755258"/>
      <w:bookmarkStart w:id="168" w:name="_Toc232763695"/>
      <w:r>
        <w:t>This appendix is illustrative only. It provides examples of advanced user interface capabilities that may be relevant in specialised services where richer presentation, visual analysis, or system-selected content materially improves service outcomes. It is not an exhaustive list and should not be treated as a default requirement. These capabilities should only be considered where their value clearly justifies the additional design, accessibility, testing, development, and maintenance effort.</w:t>
      </w:r>
    </w:p>
    <w:bookmarkEnd w:id="167"/>
    <w:bookmarkEnd w:id="168"/>
    <w:p w14:paraId="521C7326" w14:textId="77777777" w:rsidR="008D1E95" w:rsidRPr="00DF1466" w:rsidRDefault="008D1E95">
      <w:pPr>
        <w:pStyle w:val="BodyText"/>
      </w:pPr>
      <w:r>
        <w:t>Some information is easier to understand through visual presentation than through text or tables alone. Examples include trends, spatial relationships, layered comparisons, change over time, or complex structures that need to be interpreted quickly by users or decision-makers.</w:t>
      </w:r>
    </w:p>
    <w:p w14:paraId="5AC5CDB5" w14:textId="77777777" w:rsidR="008D1E95" w:rsidRPr="00DF1466" w:rsidRDefault="008D1E95">
      <w:pPr>
        <w:pStyle w:val="BodyText"/>
      </w:pPr>
      <w:bookmarkStart w:id="169" w:name="_Toc232755259"/>
      <w:bookmarkStart w:id="170" w:name="_Toc232763696"/>
      <w:r>
        <w:t>Where justified by the service case, advanced interface capabilities may include the following examples:</w:t>
      </w:r>
    </w:p>
    <w:bookmarkEnd w:id="169"/>
    <w:bookmarkEnd w:id="170"/>
    <w:p w14:paraId="4C070DC3" w14:textId="77777777" w:rsidR="008D1E95" w:rsidRDefault="008D1E95">
      <w:pPr>
        <w:pStyle w:val="BodyText"/>
        <w:numPr>
          <w:ilvl w:val="0"/>
          <w:numId w:val="3"/>
        </w:numPr>
        <w:rPr>
          <w:rFonts w:ascii="Calibri" w:hAnsi="Calibri"/>
          <w:kern w:val="2"/>
          <w14:ligatures w14:val="standardContextual"/>
        </w:rPr>
      </w:pPr>
      <w:r>
        <w:rPr>
          <w:rFonts w:ascii="Calibri" w:hAnsi="Calibri"/>
        </w:rPr>
        <w:t>Charting capabilities, which present sets of information as charts or other visual summaries.</w:t>
      </w:r>
    </w:p>
    <w:p w14:paraId="45A7C60F" w14:textId="77777777" w:rsidR="008D1E95" w:rsidRDefault="008D1E95">
      <w:pPr>
        <w:pStyle w:val="BodyText"/>
        <w:numPr>
          <w:ilvl w:val="0"/>
          <w:numId w:val="3"/>
        </w:numPr>
        <w:rPr>
          <w:rFonts w:ascii="Calibri" w:hAnsi="Calibri"/>
        </w:rPr>
      </w:pPr>
      <w:r>
        <w:rPr>
          <w:rFonts w:ascii="Calibri" w:hAnsi="Calibri"/>
        </w:rPr>
        <w:t>Colour and texturing capabilities, which help distinguish categories, states, relationships, or levels of significance where colour use remains accessible.</w:t>
      </w:r>
    </w:p>
    <w:p w14:paraId="50660D95" w14:textId="77777777" w:rsidR="008D1E95" w:rsidRDefault="008D1E95">
      <w:pPr>
        <w:pStyle w:val="BodyText"/>
        <w:numPr>
          <w:ilvl w:val="0"/>
          <w:numId w:val="3"/>
        </w:numPr>
        <w:rPr>
          <w:rFonts w:ascii="Calibri" w:hAnsi="Calibri"/>
        </w:rPr>
      </w:pPr>
      <w:r>
        <w:rPr>
          <w:rFonts w:ascii="Calibri" w:hAnsi="Calibri"/>
        </w:rPr>
        <w:t>Label and text placement capabilities, which improve readability where charts, maps, diagrams, or dense displays include explanatory text.</w:t>
      </w:r>
    </w:p>
    <w:p w14:paraId="7623E8B0" w14:textId="77777777" w:rsidR="008D1E95" w:rsidRDefault="008D1E95">
      <w:pPr>
        <w:pStyle w:val="BodyText"/>
        <w:numPr>
          <w:ilvl w:val="0"/>
          <w:numId w:val="3"/>
        </w:numPr>
        <w:rPr>
          <w:rFonts w:ascii="Calibri" w:hAnsi="Calibri"/>
        </w:rPr>
      </w:pPr>
      <w:r>
        <w:rPr>
          <w:rFonts w:ascii="Calibri" w:hAnsi="Calibri"/>
        </w:rPr>
        <w:t>Layering and layer management capabilities, which allow users to enable, disable, order, or compare layers of information in charts, maps, models, or diagrams.</w:t>
      </w:r>
    </w:p>
    <w:p w14:paraId="5AA2A6CA" w14:textId="77777777" w:rsidR="008D1E95" w:rsidRDefault="008D1E95">
      <w:pPr>
        <w:pStyle w:val="BodyText"/>
        <w:numPr>
          <w:ilvl w:val="0"/>
          <w:numId w:val="3"/>
        </w:numPr>
        <w:rPr>
          <w:rFonts w:ascii="Calibri" w:hAnsi="Calibri"/>
        </w:rPr>
      </w:pPr>
      <w:r>
        <w:rPr>
          <w:rFonts w:ascii="Calibri" w:hAnsi="Calibri"/>
        </w:rPr>
        <w:t>Two-dimensional cartographic capabilities, which present geographic information and may overlay related operational, demographic, service, or environmental information.</w:t>
      </w:r>
    </w:p>
    <w:p w14:paraId="2CE58127" w14:textId="77777777" w:rsidR="008D1E95" w:rsidRDefault="008D1E95">
      <w:pPr>
        <w:pStyle w:val="BodyText"/>
        <w:numPr>
          <w:ilvl w:val="0"/>
          <w:numId w:val="3"/>
        </w:numPr>
        <w:rPr>
          <w:rFonts w:ascii="Calibri" w:hAnsi="Calibri"/>
        </w:rPr>
      </w:pPr>
      <w:r>
        <w:rPr>
          <w:rFonts w:ascii="Calibri" w:hAnsi="Calibri"/>
        </w:rPr>
        <w:t>Three-dimensional display capabilities, which present spatial, physical, built-environment, or model-based information where three-dimensional representation materially improves understanding.</w:t>
      </w:r>
    </w:p>
    <w:p w14:paraId="7B9892FA" w14:textId="77777777" w:rsidR="008D1E95" w:rsidRDefault="008D1E95">
      <w:pPr>
        <w:pStyle w:val="BodyText"/>
        <w:numPr>
          <w:ilvl w:val="0"/>
          <w:numId w:val="3"/>
        </w:numPr>
        <w:rPr>
          <w:rFonts w:ascii="Calibri" w:hAnsi="Calibri"/>
        </w:rPr>
      </w:pPr>
      <w:r>
        <w:rPr>
          <w:rFonts w:ascii="Calibri" w:hAnsi="Calibri"/>
        </w:rPr>
        <w:t>Timeline-based display capabilities, which show changes in state, sequence, movement, or progression over time.</w:t>
      </w:r>
    </w:p>
    <w:p w14:paraId="7A0D4E18" w14:textId="77777777" w:rsidR="002C1CF5" w:rsidRPr="002C1CF5" w:rsidRDefault="002C1CF5">
      <w:pPr>
        <w:pStyle w:val="BodyText"/>
        <w:numPr>
          <w:ilvl w:val="0"/>
          <w:numId w:val="3"/>
        </w:numPr>
        <w:rPr>
          <w:rFonts w:ascii="Calibri" w:hAnsi="Calibri"/>
        </w:rPr>
      </w:pPr>
      <w:bookmarkStart w:id="171" w:name="_Toc232755266"/>
      <w:bookmarkStart w:id="172" w:name="_Toc232763703"/>
      <w:r>
        <w:rPr>
          <w:rFonts w:ascii="Calibri" w:hAnsi="Calibri"/>
        </w:rPr>
        <w:t xml:space="preserve">System-selected and recommended display capabilities, where the system selects, sequences, or recommends content, work items, training material, background material, </w:t>
      </w:r>
      <w:r>
        <w:rPr>
          <w:rFonts w:ascii="Calibri" w:hAnsi="Calibri"/>
        </w:rPr>
        <w:lastRenderedPageBreak/>
        <w:t>or other information based on user context, eligibility, priority, learning progression, risk, due date, or current service state.</w:t>
      </w:r>
    </w:p>
    <w:bookmarkEnd w:id="171"/>
    <w:bookmarkEnd w:id="172"/>
    <w:p w14:paraId="25329A04" w14:textId="77777777" w:rsidR="00CD03D1" w:rsidRDefault="00CD03D1">
      <w:pPr>
        <w:pStyle w:val="Note"/>
        <w:rPr>
          <w:kern w:val="2"/>
          <w:lang w:eastAsia="en-NZ"/>
          <w14:ligatures w14:val="standardContextual"/>
        </w:rPr>
      </w:pPr>
      <w:r>
        <w:t>Note: these capabilities are specialised extensions to ordinary user interface capability. They can add significant design, accessibility, testing, development, and maintenance effort, and should only be considered where a clear service need justifies that cost, such as better decision-making, safer interpretation, reduced error, guided attention, improved learning, or materially improved understanding.</w:t>
      </w:r>
    </w:p>
    <w:sectPr w:rsidR="00CD03D1" w:rsidSect="00A2102D">
      <w:headerReference w:type="even" r:id="rId14"/>
      <w:headerReference w:type="default" r:id="rId15"/>
      <w:footerReference w:type="even" r:id="rId16"/>
      <w:footerReference w:type="default" r:id="rId17"/>
      <w:headerReference w:type="first" r:id="rId18"/>
      <w:footerReference w:type="first" r:id="rId19"/>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D2A2C" w14:textId="77777777" w:rsidR="0015184B" w:rsidRDefault="0015184B" w:rsidP="0021141C">
      <w:pPr>
        <w:spacing w:before="0" w:after="0" w:line="240" w:lineRule="auto"/>
      </w:pPr>
      <w:r>
        <w:separator/>
      </w:r>
    </w:p>
    <w:p w14:paraId="6617CAF9" w14:textId="77777777" w:rsidR="0015184B" w:rsidRDefault="0015184B"/>
  </w:endnote>
  <w:endnote w:type="continuationSeparator" w:id="0">
    <w:p w14:paraId="629E54C1" w14:textId="77777777" w:rsidR="0015184B" w:rsidRDefault="0015184B" w:rsidP="0021141C">
      <w:pPr>
        <w:spacing w:before="0" w:after="0" w:line="240" w:lineRule="auto"/>
      </w:pPr>
      <w:r>
        <w:continuationSeparator/>
      </w:r>
    </w:p>
    <w:p w14:paraId="6F266560" w14:textId="77777777" w:rsidR="0015184B" w:rsidRDefault="0015184B"/>
  </w:endnote>
  <w:endnote w:type="continuationNotice" w:id="1">
    <w:p w14:paraId="7935256E" w14:textId="77777777" w:rsidR="0015184B" w:rsidRDefault="0015184B">
      <w:pPr>
        <w:spacing w:before="0" w:after="0" w:line="240" w:lineRule="auto"/>
      </w:pPr>
    </w:p>
    <w:p w14:paraId="06E9F795" w14:textId="77777777" w:rsidR="0015184B" w:rsidRDefault="001518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0DD1B" w14:textId="77777777" w:rsidR="0015184B" w:rsidRDefault="0015184B" w:rsidP="0021141C">
      <w:pPr>
        <w:spacing w:before="0" w:after="0" w:line="240" w:lineRule="auto"/>
      </w:pPr>
      <w:r>
        <w:separator/>
      </w:r>
    </w:p>
    <w:p w14:paraId="539F1B9D" w14:textId="77777777" w:rsidR="0015184B" w:rsidRDefault="0015184B"/>
  </w:footnote>
  <w:footnote w:type="continuationSeparator" w:id="0">
    <w:p w14:paraId="253DAAFC" w14:textId="77777777" w:rsidR="0015184B" w:rsidRDefault="0015184B" w:rsidP="0021141C">
      <w:pPr>
        <w:spacing w:before="0" w:after="0" w:line="240" w:lineRule="auto"/>
      </w:pPr>
      <w:r>
        <w:continuationSeparator/>
      </w:r>
    </w:p>
    <w:p w14:paraId="49D54157" w14:textId="77777777" w:rsidR="0015184B" w:rsidRDefault="0015184B"/>
  </w:footnote>
  <w:footnote w:type="continuationNotice" w:id="1">
    <w:p w14:paraId="3359AA73" w14:textId="77777777" w:rsidR="0015184B" w:rsidRDefault="0015184B">
      <w:pPr>
        <w:spacing w:before="0" w:after="0" w:line="240" w:lineRule="auto"/>
      </w:pPr>
    </w:p>
    <w:p w14:paraId="11ECCF3A" w14:textId="77777777" w:rsidR="0015184B" w:rsidRDefault="0015184B"/>
  </w:footnote>
  <w:footnote w:id="2">
    <w:p w14:paraId="39B5CF54" w14:textId="77777777" w:rsidR="001B30C1" w:rsidRDefault="001B30C1" w:rsidP="001B30C1">
      <w:pPr>
        <w:pStyle w:val="FootnoteText"/>
      </w:pPr>
      <w:r>
        <w:rPr>
          <w:rStyle w:val="FootnoteReference"/>
        </w:rPr>
        <w:footnoteRef/>
      </w:r>
      <w:r>
        <w:t xml:space="preserve"> To notify someone about abnormal behaviour</w:t>
      </w:r>
    </w:p>
  </w:footnote>
  <w:footnote w:id="3">
    <w:p w14:paraId="5F82268C" w14:textId="0FDB29E5" w:rsidR="00206192" w:rsidRPr="00206192" w:rsidRDefault="00206192">
      <w:pPr>
        <w:pStyle w:val="FootnoteText"/>
        <w:rPr>
          <w:lang w:val="en-US"/>
        </w:rPr>
      </w:pPr>
      <w:r>
        <w:rPr>
          <w:rStyle w:val="FootnoteReference"/>
        </w:rPr>
        <w:footnoteRef/>
      </w:r>
      <w:r>
        <w:rPr>
          <w:rStyle w:val="FootnoteReference"/>
        </w:rPr>
        <w:footnoteRef/>
      </w:r>
      <w:r>
        <w:rPr>
          <w:rStyle w:val="FootnoteReference"/>
        </w:rPr>
        <w:footnoteRef/>
      </w:r>
      <w:r>
        <w:t xml:space="preserve"> </w:t>
      </w:r>
      <w:r w:rsidR="006F270D">
        <w:t xml:space="preserve">Using best practice hexagonal architecture best practices, </w:t>
      </w:r>
      <w:r>
        <w:t xml:space="preserve">for </w:t>
      </w:r>
      <w:r w:rsidR="006F270D">
        <w:t>maintainability</w:t>
      </w:r>
      <w:r>
        <w:t xml:space="preserve"> </w:t>
      </w:r>
      <w:r w:rsidR="006F270D">
        <w:t>objectives</w:t>
      </w:r>
    </w:p>
  </w:footnote>
  <w:footnote w:id="4">
    <w:p w14:paraId="533446C2" w14:textId="77777777" w:rsidR="00065CA7" w:rsidRDefault="00065CA7" w:rsidP="00065CA7">
      <w:pPr>
        <w:pStyle w:val="FootnoteText"/>
      </w:pPr>
      <w:r>
        <w:rPr>
          <w:rStyle w:val="FootnoteReference"/>
        </w:rPr>
        <w:footnoteRef/>
      </w:r>
      <w:r>
        <w:t xml:space="preserve"> Logically deleting records, rather than permanently deleting them improves the error forgiving qualities of the system, by permitting undoing deletes by mistake – this in turn improves user enjoyment of the system while decreases support system support costs.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B7B3E"/>
    <w:multiLevelType w:val="multilevel"/>
    <w:tmpl w:val="A7AC1942"/>
    <w:lvl w:ilvl="0">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2" w15:restartNumberingAfterBreak="0">
    <w:nsid w:val="52CD48B2"/>
    <w:multiLevelType w:val="multilevel"/>
    <w:tmpl w:val="146A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D20024"/>
    <w:multiLevelType w:val="hybridMultilevel"/>
    <w:tmpl w:val="73D8C73E"/>
    <w:lvl w:ilvl="0" w:tplc="68DE99E6">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FAB3F85"/>
    <w:multiLevelType w:val="multilevel"/>
    <w:tmpl w:val="3236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1"/>
  </w:num>
  <w:num w:numId="2" w16cid:durableId="157700034">
    <w:abstractNumId w:val="6"/>
  </w:num>
  <w:num w:numId="3" w16cid:durableId="2104497741">
    <w:abstractNumId w:val="3"/>
  </w:num>
  <w:num w:numId="4" w16cid:durableId="1298606250">
    <w:abstractNumId w:val="5"/>
  </w:num>
  <w:num w:numId="5" w16cid:durableId="362368893">
    <w:abstractNumId w:val="2"/>
  </w:num>
  <w:num w:numId="6" w16cid:durableId="2007513129">
    <w:abstractNumId w:val="4"/>
  </w:num>
  <w:num w:numId="7" w16cid:durableId="91739961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0E9A"/>
    <w:rsid w:val="000012EE"/>
    <w:rsid w:val="00003308"/>
    <w:rsid w:val="00006908"/>
    <w:rsid w:val="00007F76"/>
    <w:rsid w:val="00011775"/>
    <w:rsid w:val="0001404C"/>
    <w:rsid w:val="00026DC8"/>
    <w:rsid w:val="00031496"/>
    <w:rsid w:val="00032EBC"/>
    <w:rsid w:val="00036876"/>
    <w:rsid w:val="00037823"/>
    <w:rsid w:val="0004512F"/>
    <w:rsid w:val="00053796"/>
    <w:rsid w:val="00054E18"/>
    <w:rsid w:val="00061402"/>
    <w:rsid w:val="00064940"/>
    <w:rsid w:val="00064FB6"/>
    <w:rsid w:val="00065CA7"/>
    <w:rsid w:val="00066A62"/>
    <w:rsid w:val="000708F4"/>
    <w:rsid w:val="000777BD"/>
    <w:rsid w:val="0007781C"/>
    <w:rsid w:val="00087BBD"/>
    <w:rsid w:val="00092DFD"/>
    <w:rsid w:val="000930DF"/>
    <w:rsid w:val="000944E6"/>
    <w:rsid w:val="00095D25"/>
    <w:rsid w:val="000A7E67"/>
    <w:rsid w:val="000B104B"/>
    <w:rsid w:val="000B2496"/>
    <w:rsid w:val="000C00D4"/>
    <w:rsid w:val="000C1E08"/>
    <w:rsid w:val="000C2219"/>
    <w:rsid w:val="000C59D1"/>
    <w:rsid w:val="000D0A25"/>
    <w:rsid w:val="000D179F"/>
    <w:rsid w:val="000F10AE"/>
    <w:rsid w:val="00106AD4"/>
    <w:rsid w:val="0011016B"/>
    <w:rsid w:val="001103AD"/>
    <w:rsid w:val="00110F93"/>
    <w:rsid w:val="00114111"/>
    <w:rsid w:val="00117A5F"/>
    <w:rsid w:val="00120B89"/>
    <w:rsid w:val="00123147"/>
    <w:rsid w:val="00123FA3"/>
    <w:rsid w:val="00126099"/>
    <w:rsid w:val="0012615C"/>
    <w:rsid w:val="00130B75"/>
    <w:rsid w:val="0013306A"/>
    <w:rsid w:val="00146EFF"/>
    <w:rsid w:val="0015184B"/>
    <w:rsid w:val="00160AC4"/>
    <w:rsid w:val="00173E61"/>
    <w:rsid w:val="0018009E"/>
    <w:rsid w:val="00182CDE"/>
    <w:rsid w:val="00184008"/>
    <w:rsid w:val="00186743"/>
    <w:rsid w:val="001927A5"/>
    <w:rsid w:val="00193623"/>
    <w:rsid w:val="00194766"/>
    <w:rsid w:val="001948CE"/>
    <w:rsid w:val="001A1ABC"/>
    <w:rsid w:val="001A233C"/>
    <w:rsid w:val="001A35AC"/>
    <w:rsid w:val="001A6A8C"/>
    <w:rsid w:val="001B30C1"/>
    <w:rsid w:val="001B4525"/>
    <w:rsid w:val="001B51F2"/>
    <w:rsid w:val="001B69D6"/>
    <w:rsid w:val="001B7156"/>
    <w:rsid w:val="001C766C"/>
    <w:rsid w:val="001D0FC6"/>
    <w:rsid w:val="001D1A1F"/>
    <w:rsid w:val="001E198B"/>
    <w:rsid w:val="001E2299"/>
    <w:rsid w:val="001E7080"/>
    <w:rsid w:val="001E7613"/>
    <w:rsid w:val="001E7B46"/>
    <w:rsid w:val="001E7E68"/>
    <w:rsid w:val="001F35A9"/>
    <w:rsid w:val="001F4C00"/>
    <w:rsid w:val="001F5E27"/>
    <w:rsid w:val="001F5EF1"/>
    <w:rsid w:val="002031CE"/>
    <w:rsid w:val="00206192"/>
    <w:rsid w:val="00207F58"/>
    <w:rsid w:val="0021141C"/>
    <w:rsid w:val="00213DAA"/>
    <w:rsid w:val="0021547D"/>
    <w:rsid w:val="00223763"/>
    <w:rsid w:val="00223D63"/>
    <w:rsid w:val="00223F81"/>
    <w:rsid w:val="00231577"/>
    <w:rsid w:val="00233BDC"/>
    <w:rsid w:val="00236D5B"/>
    <w:rsid w:val="00242D7F"/>
    <w:rsid w:val="00245D6A"/>
    <w:rsid w:val="0024711E"/>
    <w:rsid w:val="00253E48"/>
    <w:rsid w:val="002555A7"/>
    <w:rsid w:val="00255F55"/>
    <w:rsid w:val="00270F01"/>
    <w:rsid w:val="00271799"/>
    <w:rsid w:val="0027618B"/>
    <w:rsid w:val="002818CA"/>
    <w:rsid w:val="00283F5C"/>
    <w:rsid w:val="0029311E"/>
    <w:rsid w:val="002A26D7"/>
    <w:rsid w:val="002A52D1"/>
    <w:rsid w:val="002A577D"/>
    <w:rsid w:val="002B718C"/>
    <w:rsid w:val="002B7AFC"/>
    <w:rsid w:val="002C004F"/>
    <w:rsid w:val="002C1CF5"/>
    <w:rsid w:val="002D18E9"/>
    <w:rsid w:val="002D1D53"/>
    <w:rsid w:val="002E5B94"/>
    <w:rsid w:val="002E62EA"/>
    <w:rsid w:val="002F2FE2"/>
    <w:rsid w:val="002F3F86"/>
    <w:rsid w:val="002F5809"/>
    <w:rsid w:val="00307AAD"/>
    <w:rsid w:val="00314D13"/>
    <w:rsid w:val="003169CB"/>
    <w:rsid w:val="00327287"/>
    <w:rsid w:val="00331BC9"/>
    <w:rsid w:val="00334BE2"/>
    <w:rsid w:val="00336C5F"/>
    <w:rsid w:val="003440E9"/>
    <w:rsid w:val="00344933"/>
    <w:rsid w:val="0034729F"/>
    <w:rsid w:val="0035127A"/>
    <w:rsid w:val="003529B0"/>
    <w:rsid w:val="00353843"/>
    <w:rsid w:val="00356787"/>
    <w:rsid w:val="003618CF"/>
    <w:rsid w:val="00366E31"/>
    <w:rsid w:val="00380482"/>
    <w:rsid w:val="00383330"/>
    <w:rsid w:val="003852FF"/>
    <w:rsid w:val="003900D6"/>
    <w:rsid w:val="003A11E4"/>
    <w:rsid w:val="003A30E9"/>
    <w:rsid w:val="003A4FD7"/>
    <w:rsid w:val="003B5D52"/>
    <w:rsid w:val="003B6FA3"/>
    <w:rsid w:val="003B72CA"/>
    <w:rsid w:val="003C3370"/>
    <w:rsid w:val="003D2872"/>
    <w:rsid w:val="003D3746"/>
    <w:rsid w:val="003F5014"/>
    <w:rsid w:val="003F5644"/>
    <w:rsid w:val="003F6C53"/>
    <w:rsid w:val="003F75EE"/>
    <w:rsid w:val="004001C2"/>
    <w:rsid w:val="00400A3B"/>
    <w:rsid w:val="004028EC"/>
    <w:rsid w:val="004044A3"/>
    <w:rsid w:val="00406FE9"/>
    <w:rsid w:val="0041409B"/>
    <w:rsid w:val="00414A18"/>
    <w:rsid w:val="00421B47"/>
    <w:rsid w:val="00423249"/>
    <w:rsid w:val="004241B2"/>
    <w:rsid w:val="00425801"/>
    <w:rsid w:val="00431A7F"/>
    <w:rsid w:val="00441793"/>
    <w:rsid w:val="00447C78"/>
    <w:rsid w:val="00450AD9"/>
    <w:rsid w:val="0045306F"/>
    <w:rsid w:val="00457123"/>
    <w:rsid w:val="00463A83"/>
    <w:rsid w:val="00463ADB"/>
    <w:rsid w:val="0047543B"/>
    <w:rsid w:val="00486B4D"/>
    <w:rsid w:val="00487112"/>
    <w:rsid w:val="004A2258"/>
    <w:rsid w:val="004A27AE"/>
    <w:rsid w:val="004A697D"/>
    <w:rsid w:val="004A7D13"/>
    <w:rsid w:val="004C28B2"/>
    <w:rsid w:val="004D0BC9"/>
    <w:rsid w:val="004E7A57"/>
    <w:rsid w:val="0050196C"/>
    <w:rsid w:val="00505105"/>
    <w:rsid w:val="00513FBB"/>
    <w:rsid w:val="0051595F"/>
    <w:rsid w:val="00517964"/>
    <w:rsid w:val="005255FC"/>
    <w:rsid w:val="00530230"/>
    <w:rsid w:val="00550961"/>
    <w:rsid w:val="005604D5"/>
    <w:rsid w:val="00560AE7"/>
    <w:rsid w:val="00563AF9"/>
    <w:rsid w:val="005812E7"/>
    <w:rsid w:val="00584894"/>
    <w:rsid w:val="00586B08"/>
    <w:rsid w:val="00590E15"/>
    <w:rsid w:val="00591ADB"/>
    <w:rsid w:val="005942F2"/>
    <w:rsid w:val="00594C1D"/>
    <w:rsid w:val="00595137"/>
    <w:rsid w:val="0059692D"/>
    <w:rsid w:val="00597F1E"/>
    <w:rsid w:val="005A55DF"/>
    <w:rsid w:val="005A79DE"/>
    <w:rsid w:val="005B41A3"/>
    <w:rsid w:val="005B71CF"/>
    <w:rsid w:val="005B76D8"/>
    <w:rsid w:val="005B7973"/>
    <w:rsid w:val="005C002B"/>
    <w:rsid w:val="005C54D1"/>
    <w:rsid w:val="005C6FAC"/>
    <w:rsid w:val="005C7C13"/>
    <w:rsid w:val="005D12D0"/>
    <w:rsid w:val="005D3B55"/>
    <w:rsid w:val="005F0A38"/>
    <w:rsid w:val="005F0DC4"/>
    <w:rsid w:val="005F2FF0"/>
    <w:rsid w:val="005F792B"/>
    <w:rsid w:val="00612935"/>
    <w:rsid w:val="006143DD"/>
    <w:rsid w:val="006165B5"/>
    <w:rsid w:val="006179A2"/>
    <w:rsid w:val="006223EB"/>
    <w:rsid w:val="00622640"/>
    <w:rsid w:val="00624E2A"/>
    <w:rsid w:val="00630074"/>
    <w:rsid w:val="00631DF8"/>
    <w:rsid w:val="00637D43"/>
    <w:rsid w:val="00650701"/>
    <w:rsid w:val="00650EDA"/>
    <w:rsid w:val="00655006"/>
    <w:rsid w:val="00660C49"/>
    <w:rsid w:val="00661292"/>
    <w:rsid w:val="006646CD"/>
    <w:rsid w:val="006662ED"/>
    <w:rsid w:val="0067145F"/>
    <w:rsid w:val="006717F0"/>
    <w:rsid w:val="00675068"/>
    <w:rsid w:val="00681E32"/>
    <w:rsid w:val="00687E82"/>
    <w:rsid w:val="00693370"/>
    <w:rsid w:val="006940F5"/>
    <w:rsid w:val="0069602E"/>
    <w:rsid w:val="006A08CF"/>
    <w:rsid w:val="006A2843"/>
    <w:rsid w:val="006A3E88"/>
    <w:rsid w:val="006A7A73"/>
    <w:rsid w:val="006C0F2C"/>
    <w:rsid w:val="006C57CF"/>
    <w:rsid w:val="006D1D5E"/>
    <w:rsid w:val="006D45E9"/>
    <w:rsid w:val="006D5B4C"/>
    <w:rsid w:val="006D5DAD"/>
    <w:rsid w:val="006D60D2"/>
    <w:rsid w:val="006D63A7"/>
    <w:rsid w:val="006E0BDE"/>
    <w:rsid w:val="006E54A1"/>
    <w:rsid w:val="006F270D"/>
    <w:rsid w:val="006F3185"/>
    <w:rsid w:val="006F5474"/>
    <w:rsid w:val="00702ADE"/>
    <w:rsid w:val="007049AA"/>
    <w:rsid w:val="0071118C"/>
    <w:rsid w:val="007132D7"/>
    <w:rsid w:val="00726C77"/>
    <w:rsid w:val="007414F0"/>
    <w:rsid w:val="00752FEE"/>
    <w:rsid w:val="00753774"/>
    <w:rsid w:val="00754F57"/>
    <w:rsid w:val="00756028"/>
    <w:rsid w:val="00762E35"/>
    <w:rsid w:val="0076703F"/>
    <w:rsid w:val="00772736"/>
    <w:rsid w:val="0077375E"/>
    <w:rsid w:val="00777D1C"/>
    <w:rsid w:val="00784B4F"/>
    <w:rsid w:val="00784C1E"/>
    <w:rsid w:val="0079579D"/>
    <w:rsid w:val="00796E56"/>
    <w:rsid w:val="007C50E8"/>
    <w:rsid w:val="007D7BF7"/>
    <w:rsid w:val="007E0184"/>
    <w:rsid w:val="007E27D3"/>
    <w:rsid w:val="007E6430"/>
    <w:rsid w:val="007E7720"/>
    <w:rsid w:val="007F0AF1"/>
    <w:rsid w:val="00800D92"/>
    <w:rsid w:val="00803E34"/>
    <w:rsid w:val="008059D9"/>
    <w:rsid w:val="00815062"/>
    <w:rsid w:val="00821494"/>
    <w:rsid w:val="008313A2"/>
    <w:rsid w:val="00837D01"/>
    <w:rsid w:val="00840295"/>
    <w:rsid w:val="00845761"/>
    <w:rsid w:val="00847BD3"/>
    <w:rsid w:val="00855420"/>
    <w:rsid w:val="00855A9F"/>
    <w:rsid w:val="00871028"/>
    <w:rsid w:val="00873F86"/>
    <w:rsid w:val="00874196"/>
    <w:rsid w:val="00882316"/>
    <w:rsid w:val="00886ADC"/>
    <w:rsid w:val="00887DCB"/>
    <w:rsid w:val="008948E7"/>
    <w:rsid w:val="008A142A"/>
    <w:rsid w:val="008A5412"/>
    <w:rsid w:val="008B4725"/>
    <w:rsid w:val="008C00D1"/>
    <w:rsid w:val="008C0EB5"/>
    <w:rsid w:val="008C39DC"/>
    <w:rsid w:val="008C4E98"/>
    <w:rsid w:val="008C7EE4"/>
    <w:rsid w:val="008D1E95"/>
    <w:rsid w:val="008D4D0C"/>
    <w:rsid w:val="008E13CD"/>
    <w:rsid w:val="008E2557"/>
    <w:rsid w:val="008E5094"/>
    <w:rsid w:val="008E75B7"/>
    <w:rsid w:val="008E7B40"/>
    <w:rsid w:val="008F1DE9"/>
    <w:rsid w:val="008F329A"/>
    <w:rsid w:val="008F4D8F"/>
    <w:rsid w:val="008F55F3"/>
    <w:rsid w:val="008F5FD3"/>
    <w:rsid w:val="0091043C"/>
    <w:rsid w:val="009116EA"/>
    <w:rsid w:val="00914742"/>
    <w:rsid w:val="00921365"/>
    <w:rsid w:val="00921A51"/>
    <w:rsid w:val="00923E9E"/>
    <w:rsid w:val="009329CA"/>
    <w:rsid w:val="009375A2"/>
    <w:rsid w:val="00953281"/>
    <w:rsid w:val="009617E7"/>
    <w:rsid w:val="00964717"/>
    <w:rsid w:val="00970670"/>
    <w:rsid w:val="00970930"/>
    <w:rsid w:val="009720B2"/>
    <w:rsid w:val="009824E0"/>
    <w:rsid w:val="009966BF"/>
    <w:rsid w:val="009A0012"/>
    <w:rsid w:val="009B11B2"/>
    <w:rsid w:val="009B2411"/>
    <w:rsid w:val="009B7FDD"/>
    <w:rsid w:val="009D0FF5"/>
    <w:rsid w:val="009D5E75"/>
    <w:rsid w:val="009D62A4"/>
    <w:rsid w:val="009E05F6"/>
    <w:rsid w:val="009E0DA1"/>
    <w:rsid w:val="009E47CE"/>
    <w:rsid w:val="009E517A"/>
    <w:rsid w:val="009E6FB3"/>
    <w:rsid w:val="009F14F8"/>
    <w:rsid w:val="00A053C8"/>
    <w:rsid w:val="00A05802"/>
    <w:rsid w:val="00A10279"/>
    <w:rsid w:val="00A1189D"/>
    <w:rsid w:val="00A15219"/>
    <w:rsid w:val="00A2026B"/>
    <w:rsid w:val="00A20B7E"/>
    <w:rsid w:val="00A2102D"/>
    <w:rsid w:val="00A22C8B"/>
    <w:rsid w:val="00A23D6D"/>
    <w:rsid w:val="00A24ACD"/>
    <w:rsid w:val="00A26807"/>
    <w:rsid w:val="00A312A6"/>
    <w:rsid w:val="00A452E3"/>
    <w:rsid w:val="00A50624"/>
    <w:rsid w:val="00A518F7"/>
    <w:rsid w:val="00A53E4F"/>
    <w:rsid w:val="00A56BFB"/>
    <w:rsid w:val="00A666E1"/>
    <w:rsid w:val="00A7353F"/>
    <w:rsid w:val="00A75D09"/>
    <w:rsid w:val="00A80EEA"/>
    <w:rsid w:val="00A81F93"/>
    <w:rsid w:val="00A85DA6"/>
    <w:rsid w:val="00A862F5"/>
    <w:rsid w:val="00A92B9A"/>
    <w:rsid w:val="00A940C5"/>
    <w:rsid w:val="00A9559B"/>
    <w:rsid w:val="00A978EF"/>
    <w:rsid w:val="00AA19E6"/>
    <w:rsid w:val="00AA415E"/>
    <w:rsid w:val="00AB5327"/>
    <w:rsid w:val="00AB55CB"/>
    <w:rsid w:val="00AB68DD"/>
    <w:rsid w:val="00AC1216"/>
    <w:rsid w:val="00AC15EA"/>
    <w:rsid w:val="00AC662D"/>
    <w:rsid w:val="00AD0A7D"/>
    <w:rsid w:val="00AD3FE8"/>
    <w:rsid w:val="00AD545D"/>
    <w:rsid w:val="00AD66BD"/>
    <w:rsid w:val="00AE2E49"/>
    <w:rsid w:val="00AE6B61"/>
    <w:rsid w:val="00AF1FAC"/>
    <w:rsid w:val="00AF3F91"/>
    <w:rsid w:val="00AF67D1"/>
    <w:rsid w:val="00B02745"/>
    <w:rsid w:val="00B12357"/>
    <w:rsid w:val="00B25044"/>
    <w:rsid w:val="00B250AB"/>
    <w:rsid w:val="00B27676"/>
    <w:rsid w:val="00B367A2"/>
    <w:rsid w:val="00B46438"/>
    <w:rsid w:val="00B479DC"/>
    <w:rsid w:val="00B5143D"/>
    <w:rsid w:val="00B51857"/>
    <w:rsid w:val="00B568F5"/>
    <w:rsid w:val="00B6302C"/>
    <w:rsid w:val="00B706A7"/>
    <w:rsid w:val="00B7339A"/>
    <w:rsid w:val="00B75DFB"/>
    <w:rsid w:val="00B772BC"/>
    <w:rsid w:val="00B815E4"/>
    <w:rsid w:val="00B847C1"/>
    <w:rsid w:val="00B84DAA"/>
    <w:rsid w:val="00B917F6"/>
    <w:rsid w:val="00B9271A"/>
    <w:rsid w:val="00B93DD0"/>
    <w:rsid w:val="00B96825"/>
    <w:rsid w:val="00BA65BB"/>
    <w:rsid w:val="00BB0D70"/>
    <w:rsid w:val="00BB1B9B"/>
    <w:rsid w:val="00BB303C"/>
    <w:rsid w:val="00BB4E57"/>
    <w:rsid w:val="00BC0742"/>
    <w:rsid w:val="00BC480D"/>
    <w:rsid w:val="00BC4B66"/>
    <w:rsid w:val="00BC7958"/>
    <w:rsid w:val="00BD0447"/>
    <w:rsid w:val="00BD3E51"/>
    <w:rsid w:val="00BD63AF"/>
    <w:rsid w:val="00BD7791"/>
    <w:rsid w:val="00BE0453"/>
    <w:rsid w:val="00BE4015"/>
    <w:rsid w:val="00C03FA3"/>
    <w:rsid w:val="00C074FC"/>
    <w:rsid w:val="00C13001"/>
    <w:rsid w:val="00C20CCE"/>
    <w:rsid w:val="00C242AF"/>
    <w:rsid w:val="00C343D3"/>
    <w:rsid w:val="00C400D4"/>
    <w:rsid w:val="00C43885"/>
    <w:rsid w:val="00C45F7C"/>
    <w:rsid w:val="00C512D1"/>
    <w:rsid w:val="00C559C1"/>
    <w:rsid w:val="00C60968"/>
    <w:rsid w:val="00C61D1E"/>
    <w:rsid w:val="00C62D2E"/>
    <w:rsid w:val="00C64017"/>
    <w:rsid w:val="00C720F1"/>
    <w:rsid w:val="00C72A06"/>
    <w:rsid w:val="00C81518"/>
    <w:rsid w:val="00C8262B"/>
    <w:rsid w:val="00C86F06"/>
    <w:rsid w:val="00C87668"/>
    <w:rsid w:val="00CA0CF5"/>
    <w:rsid w:val="00CA1319"/>
    <w:rsid w:val="00CA1795"/>
    <w:rsid w:val="00CA202A"/>
    <w:rsid w:val="00CA4CC5"/>
    <w:rsid w:val="00CB1BC2"/>
    <w:rsid w:val="00CB5160"/>
    <w:rsid w:val="00CB6AF4"/>
    <w:rsid w:val="00CC6DB4"/>
    <w:rsid w:val="00CD03D1"/>
    <w:rsid w:val="00CD3520"/>
    <w:rsid w:val="00CF2DCD"/>
    <w:rsid w:val="00D001E2"/>
    <w:rsid w:val="00D03237"/>
    <w:rsid w:val="00D03957"/>
    <w:rsid w:val="00D07B1A"/>
    <w:rsid w:val="00D1082F"/>
    <w:rsid w:val="00D1149D"/>
    <w:rsid w:val="00D141B6"/>
    <w:rsid w:val="00D167FD"/>
    <w:rsid w:val="00D21580"/>
    <w:rsid w:val="00D227BE"/>
    <w:rsid w:val="00D22C53"/>
    <w:rsid w:val="00D26CB2"/>
    <w:rsid w:val="00D37061"/>
    <w:rsid w:val="00D3727B"/>
    <w:rsid w:val="00D446D1"/>
    <w:rsid w:val="00D44A12"/>
    <w:rsid w:val="00D4713A"/>
    <w:rsid w:val="00D54976"/>
    <w:rsid w:val="00D60D6D"/>
    <w:rsid w:val="00D7253D"/>
    <w:rsid w:val="00D812C7"/>
    <w:rsid w:val="00D8168E"/>
    <w:rsid w:val="00D81A68"/>
    <w:rsid w:val="00D8584C"/>
    <w:rsid w:val="00D8618D"/>
    <w:rsid w:val="00D87547"/>
    <w:rsid w:val="00D90835"/>
    <w:rsid w:val="00D91F91"/>
    <w:rsid w:val="00D9651C"/>
    <w:rsid w:val="00DA0D4C"/>
    <w:rsid w:val="00DA59D0"/>
    <w:rsid w:val="00DC254E"/>
    <w:rsid w:val="00DC74D4"/>
    <w:rsid w:val="00DD01A9"/>
    <w:rsid w:val="00DD132B"/>
    <w:rsid w:val="00DD4CA2"/>
    <w:rsid w:val="00DE0EFF"/>
    <w:rsid w:val="00DE19E5"/>
    <w:rsid w:val="00DE380A"/>
    <w:rsid w:val="00DE6EB2"/>
    <w:rsid w:val="00DF1466"/>
    <w:rsid w:val="00E010C1"/>
    <w:rsid w:val="00E05980"/>
    <w:rsid w:val="00E05B5D"/>
    <w:rsid w:val="00E07FDB"/>
    <w:rsid w:val="00E10054"/>
    <w:rsid w:val="00E14448"/>
    <w:rsid w:val="00E252EC"/>
    <w:rsid w:val="00E33E50"/>
    <w:rsid w:val="00E47F6D"/>
    <w:rsid w:val="00E5045D"/>
    <w:rsid w:val="00E643F3"/>
    <w:rsid w:val="00E75D1E"/>
    <w:rsid w:val="00E75E95"/>
    <w:rsid w:val="00E77C4B"/>
    <w:rsid w:val="00E825F6"/>
    <w:rsid w:val="00E828ED"/>
    <w:rsid w:val="00E82C42"/>
    <w:rsid w:val="00E8314C"/>
    <w:rsid w:val="00E90D47"/>
    <w:rsid w:val="00E91539"/>
    <w:rsid w:val="00E93B3A"/>
    <w:rsid w:val="00E95193"/>
    <w:rsid w:val="00EA021F"/>
    <w:rsid w:val="00EC4BC3"/>
    <w:rsid w:val="00ED10AE"/>
    <w:rsid w:val="00ED2AAB"/>
    <w:rsid w:val="00ED6D48"/>
    <w:rsid w:val="00EE1A08"/>
    <w:rsid w:val="00EE3587"/>
    <w:rsid w:val="00EF790A"/>
    <w:rsid w:val="00F01242"/>
    <w:rsid w:val="00F01D3F"/>
    <w:rsid w:val="00F024B5"/>
    <w:rsid w:val="00F02521"/>
    <w:rsid w:val="00F0292A"/>
    <w:rsid w:val="00F0318E"/>
    <w:rsid w:val="00F13C30"/>
    <w:rsid w:val="00F16F33"/>
    <w:rsid w:val="00F16F62"/>
    <w:rsid w:val="00F2444A"/>
    <w:rsid w:val="00F25665"/>
    <w:rsid w:val="00F30649"/>
    <w:rsid w:val="00F36EE3"/>
    <w:rsid w:val="00F5138F"/>
    <w:rsid w:val="00F52A67"/>
    <w:rsid w:val="00F5475E"/>
    <w:rsid w:val="00F6482D"/>
    <w:rsid w:val="00F671A8"/>
    <w:rsid w:val="00F67433"/>
    <w:rsid w:val="00F71BB9"/>
    <w:rsid w:val="00F726DE"/>
    <w:rsid w:val="00F76F66"/>
    <w:rsid w:val="00F8269E"/>
    <w:rsid w:val="00F83AA9"/>
    <w:rsid w:val="00F929E7"/>
    <w:rsid w:val="00F94FAC"/>
    <w:rsid w:val="00F951E0"/>
    <w:rsid w:val="00FA1DB4"/>
    <w:rsid w:val="00FA37CD"/>
    <w:rsid w:val="00FA49FE"/>
    <w:rsid w:val="00FA7155"/>
    <w:rsid w:val="00FB4043"/>
    <w:rsid w:val="00FC621C"/>
    <w:rsid w:val="00FC633C"/>
    <w:rsid w:val="00FC7F1F"/>
    <w:rsid w:val="00FD1AEA"/>
    <w:rsid w:val="00FD2EDC"/>
    <w:rsid w:val="00FD6180"/>
    <w:rsid w:val="00FD7CB5"/>
    <w:rsid w:val="00FF054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1F35A9"/>
    <w:pPr>
      <w:keepNext/>
      <w:keepLines/>
      <w:pageBreakBefore/>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pageBreakBefore w:val="0"/>
      <w:spacing w:before="240"/>
      <w:outlineLvl w:val="1"/>
    </w:pPr>
    <w:rPr>
      <w:sz w:val="32"/>
      <w:szCs w:val="26"/>
    </w:rPr>
  </w:style>
  <w:style w:type="paragraph" w:styleId="Heading3">
    <w:name w:val="heading 3"/>
    <w:basedOn w:val="Heading1"/>
    <w:next w:val="BodyText"/>
    <w:link w:val="Heading3Char"/>
    <w:uiPriority w:val="9"/>
    <w:qFormat/>
    <w:rsid w:val="001F35A9"/>
    <w:pPr>
      <w:pageBreakBefore w:val="0"/>
      <w:spacing w:before="180"/>
      <w:outlineLvl w:val="2"/>
    </w:pPr>
    <w:rPr>
      <w:i/>
      <w:sz w:val="28"/>
    </w:rPr>
  </w:style>
  <w:style w:type="paragraph" w:styleId="Heading4">
    <w:name w:val="heading 4"/>
    <w:basedOn w:val="Heading1"/>
    <w:next w:val="BodyText"/>
    <w:link w:val="Heading4Char"/>
    <w:uiPriority w:val="9"/>
    <w:qFormat/>
    <w:rsid w:val="001F35A9"/>
    <w:pPr>
      <w:pageBreakBefore w:val="0"/>
      <w:spacing w:before="40"/>
      <w:outlineLvl w:val="3"/>
    </w:pPr>
    <w:rPr>
      <w:sz w:val="24"/>
      <w:szCs w:val="24"/>
    </w:rPr>
  </w:style>
  <w:style w:type="paragraph" w:styleId="Heading5">
    <w:name w:val="heading 5"/>
    <w:basedOn w:val="Heading1"/>
    <w:next w:val="BodyText"/>
    <w:link w:val="Heading5Char"/>
    <w:uiPriority w:val="9"/>
    <w:qFormat/>
    <w:rsid w:val="001F35A9"/>
    <w:pPr>
      <w:keepLines w:val="0"/>
      <w:pageBreakBefore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1F35A9"/>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F01242"/>
    <w:rPr>
      <w:color w:val="2F5496" w:themeColor="accent1" w:themeShade="BF"/>
      <w:u w:val="single"/>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pageBreakBefore w:val="0"/>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rsid w:val="009824E0"/>
    <w:pPr>
      <w:spacing w:after="100"/>
      <w:ind w:left="1200"/>
    </w:pPr>
  </w:style>
  <w:style w:type="paragraph" w:styleId="TOC7">
    <w:name w:val="toc 7"/>
    <w:basedOn w:val="Normal"/>
    <w:next w:val="Normal"/>
    <w:autoRedefine/>
    <w:uiPriority w:val="39"/>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styleId="FootnoteText">
    <w:name w:val="footnote text"/>
    <w:basedOn w:val="Normal"/>
    <w:link w:val="FootnoteTextChar"/>
    <w:uiPriority w:val="99"/>
    <w:semiHidden/>
    <w:unhideWhenUsed/>
    <w:rsid w:val="0087419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74196"/>
    <w:rPr>
      <w:rFonts w:ascii="Arial" w:hAnsi="Arial"/>
      <w:sz w:val="20"/>
      <w:szCs w:val="20"/>
    </w:rPr>
  </w:style>
  <w:style w:type="character" w:styleId="FootnoteReference">
    <w:name w:val="footnote reference"/>
    <w:basedOn w:val="DefaultParagraphFont"/>
    <w:uiPriority w:val="99"/>
    <w:semiHidden/>
    <w:unhideWhenUsed/>
    <w:rsid w:val="00874196"/>
    <w:rPr>
      <w:vertAlign w:val="superscript"/>
    </w:rPr>
  </w:style>
  <w:style w:type="paragraph" w:styleId="NormalWeb">
    <w:name w:val="Normal (Web)"/>
    <w:basedOn w:val="Normal"/>
    <w:uiPriority w:val="99"/>
    <w:semiHidden/>
    <w:unhideWhenUsed/>
    <w:rsid w:val="00550961"/>
    <w:pPr>
      <w:spacing w:before="100" w:beforeAutospacing="1" w:after="100" w:afterAutospacing="1" w:line="240" w:lineRule="auto"/>
    </w:pPr>
    <w:rPr>
      <w:rFonts w:ascii="Times New Roman" w:eastAsia="Times New Roman" w:hAnsi="Times New Roman"/>
      <w:lang w:eastAsia="en-NZ"/>
    </w:rPr>
  </w:style>
  <w:style w:type="paragraph" w:styleId="z-TopofForm">
    <w:name w:val="HTML Top of Form"/>
    <w:basedOn w:val="Normal"/>
    <w:next w:val="Normal"/>
    <w:link w:val="z-TopofFormChar"/>
    <w:hidden/>
    <w:uiPriority w:val="99"/>
    <w:semiHidden/>
    <w:unhideWhenUsed/>
    <w:rsid w:val="00550961"/>
    <w:pPr>
      <w:pBdr>
        <w:bottom w:val="single" w:sz="6" w:space="1" w:color="auto"/>
      </w:pBdr>
      <w:spacing w:before="0" w:after="0" w:line="240" w:lineRule="auto"/>
      <w:jc w:val="center"/>
    </w:pPr>
    <w:rPr>
      <w:rFonts w:eastAsia="Times New Roman" w:cs="Arial"/>
      <w:vanish/>
      <w:sz w:val="16"/>
      <w:szCs w:val="16"/>
      <w:lang w:eastAsia="en-NZ"/>
    </w:rPr>
  </w:style>
  <w:style w:type="character" w:customStyle="1" w:styleId="z-TopofFormChar">
    <w:name w:val="z-Top of Form Char"/>
    <w:basedOn w:val="DefaultParagraphFont"/>
    <w:link w:val="z-TopofForm"/>
    <w:uiPriority w:val="99"/>
    <w:semiHidden/>
    <w:rsid w:val="00550961"/>
    <w:rPr>
      <w:rFonts w:ascii="Arial" w:eastAsia="Times New Roman" w:hAnsi="Arial" w:cs="Arial"/>
      <w:vanish/>
      <w:sz w:val="16"/>
      <w:szCs w:val="16"/>
      <w:lang w:eastAsia="en-NZ"/>
    </w:rPr>
  </w:style>
  <w:style w:type="paragraph" w:styleId="TOC5">
    <w:name w:val="toc 5"/>
    <w:basedOn w:val="Normal"/>
    <w:next w:val="Normal"/>
    <w:autoRedefine/>
    <w:uiPriority w:val="39"/>
    <w:unhideWhenUsed/>
    <w:rsid w:val="00065CA7"/>
    <w:pPr>
      <w:spacing w:before="0" w:after="100" w:line="278" w:lineRule="auto"/>
      <w:ind w:left="960"/>
    </w:pPr>
    <w:rPr>
      <w:rFonts w:asciiTheme="minorHAnsi" w:eastAsiaTheme="minorEastAsia" w:hAnsiTheme="minorHAnsi" w:cstheme="minorBidi"/>
      <w:kern w:val="2"/>
      <w:lang w:eastAsia="en-NZ"/>
      <w14:ligatures w14:val="standardContextual"/>
    </w:rPr>
  </w:style>
  <w:style w:type="paragraph" w:styleId="TOC8">
    <w:name w:val="toc 8"/>
    <w:basedOn w:val="Normal"/>
    <w:next w:val="Normal"/>
    <w:autoRedefine/>
    <w:uiPriority w:val="39"/>
    <w:unhideWhenUsed/>
    <w:rsid w:val="00065CA7"/>
    <w:pPr>
      <w:spacing w:before="0" w:after="100" w:line="278" w:lineRule="auto"/>
      <w:ind w:left="1680"/>
    </w:pPr>
    <w:rPr>
      <w:rFonts w:asciiTheme="minorHAnsi" w:eastAsiaTheme="minorEastAsia" w:hAnsiTheme="minorHAnsi" w:cstheme="minorBidi"/>
      <w:kern w:val="2"/>
      <w:lang w:eastAsia="en-NZ"/>
      <w14:ligatures w14:val="standardContextual"/>
    </w:rPr>
  </w:style>
  <w:style w:type="paragraph" w:styleId="TOC9">
    <w:name w:val="toc 9"/>
    <w:basedOn w:val="Normal"/>
    <w:next w:val="Normal"/>
    <w:autoRedefine/>
    <w:uiPriority w:val="39"/>
    <w:unhideWhenUsed/>
    <w:rsid w:val="00065CA7"/>
    <w:pPr>
      <w:spacing w:before="0" w:after="100" w:line="278" w:lineRule="auto"/>
      <w:ind w:left="1920"/>
    </w:pPr>
    <w:rPr>
      <w:rFonts w:asciiTheme="minorHAnsi" w:eastAsiaTheme="minorEastAsia" w:hAnsiTheme="minorHAnsi" w:cstheme="minorBidi"/>
      <w:kern w:val="2"/>
      <w:lang w:eastAsia="en-NZ"/>
      <w14:ligatures w14:val="standardContextual"/>
    </w:rPr>
  </w:style>
  <w:style w:type="character" w:styleId="UnresolvedMention">
    <w:name w:val="Unresolved Mention"/>
    <w:basedOn w:val="DefaultParagraphFont"/>
    <w:uiPriority w:val="99"/>
    <w:semiHidden/>
    <w:unhideWhenUsed/>
    <w:rsid w:val="00065CA7"/>
    <w:rPr>
      <w:color w:val="605E5C"/>
      <w:shd w:val="clear" w:color="auto" w:fill="E1DFDD"/>
    </w:rPr>
  </w:style>
  <w:style w:type="paragraph" w:styleId="ListParagraph">
    <w:name w:val="List Paragraph"/>
    <w:basedOn w:val="Normal"/>
    <w:uiPriority w:val="34"/>
    <w:rsid w:val="00014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389441">
      <w:bodyDiv w:val="1"/>
      <w:marLeft w:val="0"/>
      <w:marRight w:val="0"/>
      <w:marTop w:val="0"/>
      <w:marBottom w:val="0"/>
      <w:divBdr>
        <w:top w:val="none" w:sz="0" w:space="0" w:color="auto"/>
        <w:left w:val="none" w:sz="0" w:space="0" w:color="auto"/>
        <w:bottom w:val="none" w:sz="0" w:space="0" w:color="auto"/>
        <w:right w:val="none" w:sz="0" w:space="0" w:color="auto"/>
      </w:divBdr>
      <w:divsChild>
        <w:div w:id="562108521">
          <w:marLeft w:val="0"/>
          <w:marRight w:val="0"/>
          <w:marTop w:val="0"/>
          <w:marBottom w:val="0"/>
          <w:divBdr>
            <w:top w:val="single" w:sz="2" w:space="0" w:color="D9D9E3"/>
            <w:left w:val="single" w:sz="2" w:space="0" w:color="D9D9E3"/>
            <w:bottom w:val="single" w:sz="2" w:space="0" w:color="D9D9E3"/>
            <w:right w:val="single" w:sz="2" w:space="0" w:color="D9D9E3"/>
          </w:divBdr>
          <w:divsChild>
            <w:div w:id="443354561">
              <w:marLeft w:val="0"/>
              <w:marRight w:val="0"/>
              <w:marTop w:val="0"/>
              <w:marBottom w:val="0"/>
              <w:divBdr>
                <w:top w:val="single" w:sz="2" w:space="0" w:color="D9D9E3"/>
                <w:left w:val="single" w:sz="2" w:space="0" w:color="D9D9E3"/>
                <w:bottom w:val="single" w:sz="2" w:space="0" w:color="D9D9E3"/>
                <w:right w:val="single" w:sz="2" w:space="0" w:color="D9D9E3"/>
              </w:divBdr>
              <w:divsChild>
                <w:div w:id="527109405">
                  <w:marLeft w:val="0"/>
                  <w:marRight w:val="0"/>
                  <w:marTop w:val="0"/>
                  <w:marBottom w:val="0"/>
                  <w:divBdr>
                    <w:top w:val="single" w:sz="2" w:space="0" w:color="D9D9E3"/>
                    <w:left w:val="single" w:sz="2" w:space="0" w:color="D9D9E3"/>
                    <w:bottom w:val="single" w:sz="2" w:space="0" w:color="D9D9E3"/>
                    <w:right w:val="single" w:sz="2" w:space="0" w:color="D9D9E3"/>
                  </w:divBdr>
                  <w:divsChild>
                    <w:div w:id="1634749546">
                      <w:marLeft w:val="0"/>
                      <w:marRight w:val="0"/>
                      <w:marTop w:val="0"/>
                      <w:marBottom w:val="0"/>
                      <w:divBdr>
                        <w:top w:val="single" w:sz="2" w:space="0" w:color="D9D9E3"/>
                        <w:left w:val="single" w:sz="2" w:space="0" w:color="D9D9E3"/>
                        <w:bottom w:val="single" w:sz="2" w:space="0" w:color="D9D9E3"/>
                        <w:right w:val="single" w:sz="2" w:space="0" w:color="D9D9E3"/>
                      </w:divBdr>
                      <w:divsChild>
                        <w:div w:id="352918488">
                          <w:marLeft w:val="0"/>
                          <w:marRight w:val="0"/>
                          <w:marTop w:val="0"/>
                          <w:marBottom w:val="0"/>
                          <w:divBdr>
                            <w:top w:val="single" w:sz="2" w:space="0" w:color="auto"/>
                            <w:left w:val="single" w:sz="2" w:space="0" w:color="auto"/>
                            <w:bottom w:val="single" w:sz="6" w:space="0" w:color="auto"/>
                            <w:right w:val="single" w:sz="2" w:space="0" w:color="auto"/>
                          </w:divBdr>
                          <w:divsChild>
                            <w:div w:id="917711191">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716366">
                                  <w:marLeft w:val="0"/>
                                  <w:marRight w:val="0"/>
                                  <w:marTop w:val="0"/>
                                  <w:marBottom w:val="0"/>
                                  <w:divBdr>
                                    <w:top w:val="single" w:sz="2" w:space="0" w:color="D9D9E3"/>
                                    <w:left w:val="single" w:sz="2" w:space="0" w:color="D9D9E3"/>
                                    <w:bottom w:val="single" w:sz="2" w:space="0" w:color="D9D9E3"/>
                                    <w:right w:val="single" w:sz="2" w:space="0" w:color="D9D9E3"/>
                                  </w:divBdr>
                                  <w:divsChild>
                                    <w:div w:id="747001217">
                                      <w:marLeft w:val="0"/>
                                      <w:marRight w:val="0"/>
                                      <w:marTop w:val="0"/>
                                      <w:marBottom w:val="0"/>
                                      <w:divBdr>
                                        <w:top w:val="single" w:sz="2" w:space="0" w:color="D9D9E3"/>
                                        <w:left w:val="single" w:sz="2" w:space="0" w:color="D9D9E3"/>
                                        <w:bottom w:val="single" w:sz="2" w:space="0" w:color="D9D9E3"/>
                                        <w:right w:val="single" w:sz="2" w:space="0" w:color="D9D9E3"/>
                                      </w:divBdr>
                                      <w:divsChild>
                                        <w:div w:id="1400666398">
                                          <w:marLeft w:val="0"/>
                                          <w:marRight w:val="0"/>
                                          <w:marTop w:val="0"/>
                                          <w:marBottom w:val="0"/>
                                          <w:divBdr>
                                            <w:top w:val="single" w:sz="2" w:space="0" w:color="D9D9E3"/>
                                            <w:left w:val="single" w:sz="2" w:space="0" w:color="D9D9E3"/>
                                            <w:bottom w:val="single" w:sz="2" w:space="0" w:color="D9D9E3"/>
                                            <w:right w:val="single" w:sz="2" w:space="0" w:color="D9D9E3"/>
                                          </w:divBdr>
                                          <w:divsChild>
                                            <w:div w:id="620527257">
                                              <w:marLeft w:val="0"/>
                                              <w:marRight w:val="0"/>
                                              <w:marTop w:val="0"/>
                                              <w:marBottom w:val="0"/>
                                              <w:divBdr>
                                                <w:top w:val="single" w:sz="2" w:space="0" w:color="D9D9E3"/>
                                                <w:left w:val="single" w:sz="2" w:space="0" w:color="D9D9E3"/>
                                                <w:bottom w:val="single" w:sz="2" w:space="0" w:color="D9D9E3"/>
                                                <w:right w:val="single" w:sz="2" w:space="0" w:color="D9D9E3"/>
                                              </w:divBdr>
                                              <w:divsChild>
                                                <w:div w:id="1682589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0199515">
                          <w:marLeft w:val="0"/>
                          <w:marRight w:val="0"/>
                          <w:marTop w:val="0"/>
                          <w:marBottom w:val="0"/>
                          <w:divBdr>
                            <w:top w:val="single" w:sz="2" w:space="0" w:color="auto"/>
                            <w:left w:val="single" w:sz="2" w:space="0" w:color="auto"/>
                            <w:bottom w:val="single" w:sz="6" w:space="0" w:color="auto"/>
                            <w:right w:val="single" w:sz="2" w:space="0" w:color="auto"/>
                          </w:divBdr>
                          <w:divsChild>
                            <w:div w:id="24452605">
                              <w:marLeft w:val="0"/>
                              <w:marRight w:val="0"/>
                              <w:marTop w:val="100"/>
                              <w:marBottom w:val="100"/>
                              <w:divBdr>
                                <w:top w:val="single" w:sz="2" w:space="0" w:color="D9D9E3"/>
                                <w:left w:val="single" w:sz="2" w:space="0" w:color="D9D9E3"/>
                                <w:bottom w:val="single" w:sz="2" w:space="0" w:color="D9D9E3"/>
                                <w:right w:val="single" w:sz="2" w:space="0" w:color="D9D9E3"/>
                              </w:divBdr>
                              <w:divsChild>
                                <w:div w:id="850492695">
                                  <w:marLeft w:val="0"/>
                                  <w:marRight w:val="0"/>
                                  <w:marTop w:val="0"/>
                                  <w:marBottom w:val="0"/>
                                  <w:divBdr>
                                    <w:top w:val="single" w:sz="2" w:space="0" w:color="D9D9E3"/>
                                    <w:left w:val="single" w:sz="2" w:space="0" w:color="D9D9E3"/>
                                    <w:bottom w:val="single" w:sz="2" w:space="0" w:color="D9D9E3"/>
                                    <w:right w:val="single" w:sz="2" w:space="0" w:color="D9D9E3"/>
                                  </w:divBdr>
                                  <w:divsChild>
                                    <w:div w:id="1897667994">
                                      <w:marLeft w:val="0"/>
                                      <w:marRight w:val="0"/>
                                      <w:marTop w:val="0"/>
                                      <w:marBottom w:val="0"/>
                                      <w:divBdr>
                                        <w:top w:val="single" w:sz="2" w:space="0" w:color="D9D9E3"/>
                                        <w:left w:val="single" w:sz="2" w:space="0" w:color="D9D9E3"/>
                                        <w:bottom w:val="single" w:sz="2" w:space="0" w:color="D9D9E3"/>
                                        <w:right w:val="single" w:sz="2" w:space="0" w:color="D9D9E3"/>
                                      </w:divBdr>
                                      <w:divsChild>
                                        <w:div w:id="522286304">
                                          <w:marLeft w:val="0"/>
                                          <w:marRight w:val="0"/>
                                          <w:marTop w:val="0"/>
                                          <w:marBottom w:val="0"/>
                                          <w:divBdr>
                                            <w:top w:val="single" w:sz="2" w:space="0" w:color="D9D9E3"/>
                                            <w:left w:val="single" w:sz="2" w:space="0" w:color="D9D9E3"/>
                                            <w:bottom w:val="single" w:sz="2" w:space="0" w:color="D9D9E3"/>
                                            <w:right w:val="single" w:sz="2" w:space="0" w:color="D9D9E3"/>
                                          </w:divBdr>
                                          <w:divsChild>
                                            <w:div w:id="9721016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74256170">
                                      <w:marLeft w:val="0"/>
                                      <w:marRight w:val="0"/>
                                      <w:marTop w:val="0"/>
                                      <w:marBottom w:val="0"/>
                                      <w:divBdr>
                                        <w:top w:val="single" w:sz="2" w:space="0" w:color="D9D9E3"/>
                                        <w:left w:val="single" w:sz="2" w:space="0" w:color="D9D9E3"/>
                                        <w:bottom w:val="single" w:sz="2" w:space="0" w:color="D9D9E3"/>
                                        <w:right w:val="single" w:sz="2" w:space="0" w:color="D9D9E3"/>
                                      </w:divBdr>
                                      <w:divsChild>
                                        <w:div w:id="1718969470">
                                          <w:marLeft w:val="0"/>
                                          <w:marRight w:val="0"/>
                                          <w:marTop w:val="0"/>
                                          <w:marBottom w:val="0"/>
                                          <w:divBdr>
                                            <w:top w:val="single" w:sz="2" w:space="0" w:color="D9D9E3"/>
                                            <w:left w:val="single" w:sz="2" w:space="0" w:color="D9D9E3"/>
                                            <w:bottom w:val="single" w:sz="2" w:space="0" w:color="D9D9E3"/>
                                            <w:right w:val="single" w:sz="2" w:space="0" w:color="D9D9E3"/>
                                          </w:divBdr>
                                          <w:divsChild>
                                            <w:div w:id="1033648328">
                                              <w:marLeft w:val="0"/>
                                              <w:marRight w:val="0"/>
                                              <w:marTop w:val="0"/>
                                              <w:marBottom w:val="0"/>
                                              <w:divBdr>
                                                <w:top w:val="single" w:sz="2" w:space="0" w:color="D9D9E3"/>
                                                <w:left w:val="single" w:sz="2" w:space="0" w:color="D9D9E3"/>
                                                <w:bottom w:val="single" w:sz="2" w:space="0" w:color="D9D9E3"/>
                                                <w:right w:val="single" w:sz="2" w:space="0" w:color="D9D9E3"/>
                                              </w:divBdr>
                                              <w:divsChild>
                                                <w:div w:id="652149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1046093">
                          <w:marLeft w:val="0"/>
                          <w:marRight w:val="0"/>
                          <w:marTop w:val="0"/>
                          <w:marBottom w:val="0"/>
                          <w:divBdr>
                            <w:top w:val="single" w:sz="2" w:space="0" w:color="auto"/>
                            <w:left w:val="single" w:sz="2" w:space="0" w:color="auto"/>
                            <w:bottom w:val="single" w:sz="6" w:space="0" w:color="auto"/>
                            <w:right w:val="single" w:sz="2" w:space="0" w:color="auto"/>
                          </w:divBdr>
                          <w:divsChild>
                            <w:div w:id="1194883710">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184704">
                                  <w:marLeft w:val="0"/>
                                  <w:marRight w:val="0"/>
                                  <w:marTop w:val="0"/>
                                  <w:marBottom w:val="0"/>
                                  <w:divBdr>
                                    <w:top w:val="single" w:sz="2" w:space="0" w:color="D9D9E3"/>
                                    <w:left w:val="single" w:sz="2" w:space="0" w:color="D9D9E3"/>
                                    <w:bottom w:val="single" w:sz="2" w:space="0" w:color="D9D9E3"/>
                                    <w:right w:val="single" w:sz="2" w:space="0" w:color="D9D9E3"/>
                                  </w:divBdr>
                                  <w:divsChild>
                                    <w:div w:id="409694452">
                                      <w:marLeft w:val="0"/>
                                      <w:marRight w:val="0"/>
                                      <w:marTop w:val="0"/>
                                      <w:marBottom w:val="0"/>
                                      <w:divBdr>
                                        <w:top w:val="single" w:sz="2" w:space="0" w:color="D9D9E3"/>
                                        <w:left w:val="single" w:sz="2" w:space="0" w:color="D9D9E3"/>
                                        <w:bottom w:val="single" w:sz="2" w:space="0" w:color="D9D9E3"/>
                                        <w:right w:val="single" w:sz="2" w:space="0" w:color="D9D9E3"/>
                                      </w:divBdr>
                                      <w:divsChild>
                                        <w:div w:id="311983203">
                                          <w:marLeft w:val="0"/>
                                          <w:marRight w:val="0"/>
                                          <w:marTop w:val="0"/>
                                          <w:marBottom w:val="0"/>
                                          <w:divBdr>
                                            <w:top w:val="single" w:sz="2" w:space="0" w:color="D9D9E3"/>
                                            <w:left w:val="single" w:sz="2" w:space="0" w:color="D9D9E3"/>
                                            <w:bottom w:val="single" w:sz="2" w:space="0" w:color="D9D9E3"/>
                                            <w:right w:val="single" w:sz="2" w:space="0" w:color="D9D9E3"/>
                                          </w:divBdr>
                                          <w:divsChild>
                                            <w:div w:id="887836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5845183">
                                      <w:marLeft w:val="0"/>
                                      <w:marRight w:val="0"/>
                                      <w:marTop w:val="0"/>
                                      <w:marBottom w:val="0"/>
                                      <w:divBdr>
                                        <w:top w:val="single" w:sz="2" w:space="0" w:color="D9D9E3"/>
                                        <w:left w:val="single" w:sz="2" w:space="0" w:color="D9D9E3"/>
                                        <w:bottom w:val="single" w:sz="2" w:space="0" w:color="D9D9E3"/>
                                        <w:right w:val="single" w:sz="2" w:space="0" w:color="D9D9E3"/>
                                      </w:divBdr>
                                      <w:divsChild>
                                        <w:div w:id="1593052755">
                                          <w:marLeft w:val="0"/>
                                          <w:marRight w:val="0"/>
                                          <w:marTop w:val="0"/>
                                          <w:marBottom w:val="0"/>
                                          <w:divBdr>
                                            <w:top w:val="single" w:sz="2" w:space="0" w:color="D9D9E3"/>
                                            <w:left w:val="single" w:sz="2" w:space="0" w:color="D9D9E3"/>
                                            <w:bottom w:val="single" w:sz="2" w:space="0" w:color="D9D9E3"/>
                                            <w:right w:val="single" w:sz="2" w:space="0" w:color="D9D9E3"/>
                                          </w:divBdr>
                                          <w:divsChild>
                                            <w:div w:id="1236235331">
                                              <w:marLeft w:val="0"/>
                                              <w:marRight w:val="0"/>
                                              <w:marTop w:val="0"/>
                                              <w:marBottom w:val="0"/>
                                              <w:divBdr>
                                                <w:top w:val="single" w:sz="2" w:space="0" w:color="D9D9E3"/>
                                                <w:left w:val="single" w:sz="2" w:space="0" w:color="D9D9E3"/>
                                                <w:bottom w:val="single" w:sz="2" w:space="0" w:color="D9D9E3"/>
                                                <w:right w:val="single" w:sz="2" w:space="0" w:color="D9D9E3"/>
                                              </w:divBdr>
                                              <w:divsChild>
                                                <w:div w:id="458911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9954795">
                          <w:marLeft w:val="0"/>
                          <w:marRight w:val="0"/>
                          <w:marTop w:val="0"/>
                          <w:marBottom w:val="0"/>
                          <w:divBdr>
                            <w:top w:val="single" w:sz="2" w:space="0" w:color="auto"/>
                            <w:left w:val="single" w:sz="2" w:space="0" w:color="auto"/>
                            <w:bottom w:val="single" w:sz="6" w:space="0" w:color="auto"/>
                            <w:right w:val="single" w:sz="2" w:space="0" w:color="auto"/>
                          </w:divBdr>
                          <w:divsChild>
                            <w:div w:id="208344405">
                              <w:marLeft w:val="0"/>
                              <w:marRight w:val="0"/>
                              <w:marTop w:val="100"/>
                              <w:marBottom w:val="100"/>
                              <w:divBdr>
                                <w:top w:val="single" w:sz="2" w:space="0" w:color="D9D9E3"/>
                                <w:left w:val="single" w:sz="2" w:space="0" w:color="D9D9E3"/>
                                <w:bottom w:val="single" w:sz="2" w:space="0" w:color="D9D9E3"/>
                                <w:right w:val="single" w:sz="2" w:space="0" w:color="D9D9E3"/>
                              </w:divBdr>
                              <w:divsChild>
                                <w:div w:id="1220437403">
                                  <w:marLeft w:val="0"/>
                                  <w:marRight w:val="0"/>
                                  <w:marTop w:val="0"/>
                                  <w:marBottom w:val="0"/>
                                  <w:divBdr>
                                    <w:top w:val="single" w:sz="2" w:space="0" w:color="D9D9E3"/>
                                    <w:left w:val="single" w:sz="2" w:space="0" w:color="D9D9E3"/>
                                    <w:bottom w:val="single" w:sz="2" w:space="0" w:color="D9D9E3"/>
                                    <w:right w:val="single" w:sz="2" w:space="0" w:color="D9D9E3"/>
                                  </w:divBdr>
                                  <w:divsChild>
                                    <w:div w:id="468207946">
                                      <w:marLeft w:val="0"/>
                                      <w:marRight w:val="0"/>
                                      <w:marTop w:val="0"/>
                                      <w:marBottom w:val="0"/>
                                      <w:divBdr>
                                        <w:top w:val="single" w:sz="2" w:space="0" w:color="D9D9E3"/>
                                        <w:left w:val="single" w:sz="2" w:space="0" w:color="D9D9E3"/>
                                        <w:bottom w:val="single" w:sz="2" w:space="0" w:color="D9D9E3"/>
                                        <w:right w:val="single" w:sz="2" w:space="0" w:color="D9D9E3"/>
                                      </w:divBdr>
                                      <w:divsChild>
                                        <w:div w:id="789738408">
                                          <w:marLeft w:val="0"/>
                                          <w:marRight w:val="0"/>
                                          <w:marTop w:val="0"/>
                                          <w:marBottom w:val="0"/>
                                          <w:divBdr>
                                            <w:top w:val="single" w:sz="2" w:space="0" w:color="D9D9E3"/>
                                            <w:left w:val="single" w:sz="2" w:space="0" w:color="D9D9E3"/>
                                            <w:bottom w:val="single" w:sz="2" w:space="0" w:color="D9D9E3"/>
                                            <w:right w:val="single" w:sz="2" w:space="0" w:color="D9D9E3"/>
                                          </w:divBdr>
                                          <w:divsChild>
                                            <w:div w:id="14666546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764665">
                                      <w:marLeft w:val="0"/>
                                      <w:marRight w:val="0"/>
                                      <w:marTop w:val="0"/>
                                      <w:marBottom w:val="0"/>
                                      <w:divBdr>
                                        <w:top w:val="single" w:sz="2" w:space="0" w:color="D9D9E3"/>
                                        <w:left w:val="single" w:sz="2" w:space="0" w:color="D9D9E3"/>
                                        <w:bottom w:val="single" w:sz="2" w:space="0" w:color="D9D9E3"/>
                                        <w:right w:val="single" w:sz="2" w:space="0" w:color="D9D9E3"/>
                                      </w:divBdr>
                                      <w:divsChild>
                                        <w:div w:id="233131614">
                                          <w:marLeft w:val="0"/>
                                          <w:marRight w:val="0"/>
                                          <w:marTop w:val="0"/>
                                          <w:marBottom w:val="0"/>
                                          <w:divBdr>
                                            <w:top w:val="single" w:sz="2" w:space="0" w:color="D9D9E3"/>
                                            <w:left w:val="single" w:sz="2" w:space="0" w:color="D9D9E3"/>
                                            <w:bottom w:val="single" w:sz="2" w:space="0" w:color="D9D9E3"/>
                                            <w:right w:val="single" w:sz="2" w:space="0" w:color="D9D9E3"/>
                                          </w:divBdr>
                                          <w:divsChild>
                                            <w:div w:id="1588148725">
                                              <w:marLeft w:val="0"/>
                                              <w:marRight w:val="0"/>
                                              <w:marTop w:val="0"/>
                                              <w:marBottom w:val="0"/>
                                              <w:divBdr>
                                                <w:top w:val="single" w:sz="2" w:space="0" w:color="D9D9E3"/>
                                                <w:left w:val="single" w:sz="2" w:space="0" w:color="D9D9E3"/>
                                                <w:bottom w:val="single" w:sz="2" w:space="0" w:color="D9D9E3"/>
                                                <w:right w:val="single" w:sz="2" w:space="0" w:color="D9D9E3"/>
                                              </w:divBdr>
                                              <w:divsChild>
                                                <w:div w:id="813793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7944325">
                          <w:marLeft w:val="0"/>
                          <w:marRight w:val="0"/>
                          <w:marTop w:val="0"/>
                          <w:marBottom w:val="0"/>
                          <w:divBdr>
                            <w:top w:val="single" w:sz="2" w:space="0" w:color="auto"/>
                            <w:left w:val="single" w:sz="2" w:space="0" w:color="auto"/>
                            <w:bottom w:val="single" w:sz="6" w:space="0" w:color="auto"/>
                            <w:right w:val="single" w:sz="2" w:space="0" w:color="auto"/>
                          </w:divBdr>
                          <w:divsChild>
                            <w:div w:id="355809960">
                              <w:marLeft w:val="0"/>
                              <w:marRight w:val="0"/>
                              <w:marTop w:val="100"/>
                              <w:marBottom w:val="100"/>
                              <w:divBdr>
                                <w:top w:val="single" w:sz="2" w:space="0" w:color="D9D9E3"/>
                                <w:left w:val="single" w:sz="2" w:space="0" w:color="D9D9E3"/>
                                <w:bottom w:val="single" w:sz="2" w:space="0" w:color="D9D9E3"/>
                                <w:right w:val="single" w:sz="2" w:space="0" w:color="D9D9E3"/>
                              </w:divBdr>
                              <w:divsChild>
                                <w:div w:id="435102102">
                                  <w:marLeft w:val="0"/>
                                  <w:marRight w:val="0"/>
                                  <w:marTop w:val="0"/>
                                  <w:marBottom w:val="0"/>
                                  <w:divBdr>
                                    <w:top w:val="single" w:sz="2" w:space="0" w:color="D9D9E3"/>
                                    <w:left w:val="single" w:sz="2" w:space="0" w:color="D9D9E3"/>
                                    <w:bottom w:val="single" w:sz="2" w:space="0" w:color="D9D9E3"/>
                                    <w:right w:val="single" w:sz="2" w:space="0" w:color="D9D9E3"/>
                                  </w:divBdr>
                                  <w:divsChild>
                                    <w:div w:id="1069883445">
                                      <w:marLeft w:val="0"/>
                                      <w:marRight w:val="0"/>
                                      <w:marTop w:val="0"/>
                                      <w:marBottom w:val="0"/>
                                      <w:divBdr>
                                        <w:top w:val="single" w:sz="2" w:space="0" w:color="D9D9E3"/>
                                        <w:left w:val="single" w:sz="2" w:space="0" w:color="D9D9E3"/>
                                        <w:bottom w:val="single" w:sz="2" w:space="0" w:color="D9D9E3"/>
                                        <w:right w:val="single" w:sz="2" w:space="0" w:color="D9D9E3"/>
                                      </w:divBdr>
                                      <w:divsChild>
                                        <w:div w:id="1720208101">
                                          <w:marLeft w:val="0"/>
                                          <w:marRight w:val="0"/>
                                          <w:marTop w:val="0"/>
                                          <w:marBottom w:val="0"/>
                                          <w:divBdr>
                                            <w:top w:val="single" w:sz="2" w:space="0" w:color="D9D9E3"/>
                                            <w:left w:val="single" w:sz="2" w:space="0" w:color="D9D9E3"/>
                                            <w:bottom w:val="single" w:sz="2" w:space="0" w:color="D9D9E3"/>
                                            <w:right w:val="single" w:sz="2" w:space="0" w:color="D9D9E3"/>
                                          </w:divBdr>
                                          <w:divsChild>
                                            <w:div w:id="1234464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3805195">
                                      <w:marLeft w:val="0"/>
                                      <w:marRight w:val="0"/>
                                      <w:marTop w:val="0"/>
                                      <w:marBottom w:val="0"/>
                                      <w:divBdr>
                                        <w:top w:val="single" w:sz="2" w:space="0" w:color="D9D9E3"/>
                                        <w:left w:val="single" w:sz="2" w:space="0" w:color="D9D9E3"/>
                                        <w:bottom w:val="single" w:sz="2" w:space="0" w:color="D9D9E3"/>
                                        <w:right w:val="single" w:sz="2" w:space="0" w:color="D9D9E3"/>
                                      </w:divBdr>
                                      <w:divsChild>
                                        <w:div w:id="2020113029">
                                          <w:marLeft w:val="0"/>
                                          <w:marRight w:val="0"/>
                                          <w:marTop w:val="0"/>
                                          <w:marBottom w:val="0"/>
                                          <w:divBdr>
                                            <w:top w:val="single" w:sz="2" w:space="0" w:color="D9D9E3"/>
                                            <w:left w:val="single" w:sz="2" w:space="0" w:color="D9D9E3"/>
                                            <w:bottom w:val="single" w:sz="2" w:space="0" w:color="D9D9E3"/>
                                            <w:right w:val="single" w:sz="2" w:space="0" w:color="D9D9E3"/>
                                          </w:divBdr>
                                          <w:divsChild>
                                            <w:div w:id="1112091167">
                                              <w:marLeft w:val="0"/>
                                              <w:marRight w:val="0"/>
                                              <w:marTop w:val="0"/>
                                              <w:marBottom w:val="0"/>
                                              <w:divBdr>
                                                <w:top w:val="single" w:sz="2" w:space="0" w:color="D9D9E3"/>
                                                <w:left w:val="single" w:sz="2" w:space="0" w:color="D9D9E3"/>
                                                <w:bottom w:val="single" w:sz="2" w:space="0" w:color="D9D9E3"/>
                                                <w:right w:val="single" w:sz="2" w:space="0" w:color="D9D9E3"/>
                                              </w:divBdr>
                                              <w:divsChild>
                                                <w:div w:id="50628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54870460">
                          <w:marLeft w:val="0"/>
                          <w:marRight w:val="0"/>
                          <w:marTop w:val="0"/>
                          <w:marBottom w:val="0"/>
                          <w:divBdr>
                            <w:top w:val="single" w:sz="2" w:space="0" w:color="auto"/>
                            <w:left w:val="single" w:sz="2" w:space="0" w:color="auto"/>
                            <w:bottom w:val="single" w:sz="6" w:space="0" w:color="auto"/>
                            <w:right w:val="single" w:sz="2" w:space="0" w:color="auto"/>
                          </w:divBdr>
                          <w:divsChild>
                            <w:div w:id="3639451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2166272">
                                  <w:marLeft w:val="0"/>
                                  <w:marRight w:val="0"/>
                                  <w:marTop w:val="0"/>
                                  <w:marBottom w:val="0"/>
                                  <w:divBdr>
                                    <w:top w:val="single" w:sz="2" w:space="0" w:color="D9D9E3"/>
                                    <w:left w:val="single" w:sz="2" w:space="0" w:color="D9D9E3"/>
                                    <w:bottom w:val="single" w:sz="2" w:space="0" w:color="D9D9E3"/>
                                    <w:right w:val="single" w:sz="2" w:space="0" w:color="D9D9E3"/>
                                  </w:divBdr>
                                  <w:divsChild>
                                    <w:div w:id="35350598">
                                      <w:marLeft w:val="0"/>
                                      <w:marRight w:val="0"/>
                                      <w:marTop w:val="0"/>
                                      <w:marBottom w:val="0"/>
                                      <w:divBdr>
                                        <w:top w:val="single" w:sz="2" w:space="0" w:color="D9D9E3"/>
                                        <w:left w:val="single" w:sz="2" w:space="0" w:color="D9D9E3"/>
                                        <w:bottom w:val="single" w:sz="2" w:space="0" w:color="D9D9E3"/>
                                        <w:right w:val="single" w:sz="2" w:space="0" w:color="D9D9E3"/>
                                      </w:divBdr>
                                      <w:divsChild>
                                        <w:div w:id="1132672477">
                                          <w:marLeft w:val="0"/>
                                          <w:marRight w:val="0"/>
                                          <w:marTop w:val="0"/>
                                          <w:marBottom w:val="0"/>
                                          <w:divBdr>
                                            <w:top w:val="single" w:sz="2" w:space="0" w:color="D9D9E3"/>
                                            <w:left w:val="single" w:sz="2" w:space="0" w:color="D9D9E3"/>
                                            <w:bottom w:val="single" w:sz="2" w:space="0" w:color="D9D9E3"/>
                                            <w:right w:val="single" w:sz="2" w:space="0" w:color="D9D9E3"/>
                                          </w:divBdr>
                                          <w:divsChild>
                                            <w:div w:id="13790126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564784">
                                      <w:marLeft w:val="0"/>
                                      <w:marRight w:val="0"/>
                                      <w:marTop w:val="0"/>
                                      <w:marBottom w:val="0"/>
                                      <w:divBdr>
                                        <w:top w:val="single" w:sz="2" w:space="0" w:color="D9D9E3"/>
                                        <w:left w:val="single" w:sz="2" w:space="0" w:color="D9D9E3"/>
                                        <w:bottom w:val="single" w:sz="2" w:space="0" w:color="D9D9E3"/>
                                        <w:right w:val="single" w:sz="2" w:space="0" w:color="D9D9E3"/>
                                      </w:divBdr>
                                      <w:divsChild>
                                        <w:div w:id="238904619">
                                          <w:marLeft w:val="0"/>
                                          <w:marRight w:val="0"/>
                                          <w:marTop w:val="0"/>
                                          <w:marBottom w:val="0"/>
                                          <w:divBdr>
                                            <w:top w:val="single" w:sz="2" w:space="0" w:color="D9D9E3"/>
                                            <w:left w:val="single" w:sz="2" w:space="0" w:color="D9D9E3"/>
                                            <w:bottom w:val="single" w:sz="2" w:space="0" w:color="D9D9E3"/>
                                            <w:right w:val="single" w:sz="2" w:space="0" w:color="D9D9E3"/>
                                          </w:divBdr>
                                          <w:divsChild>
                                            <w:div w:id="225921673">
                                              <w:marLeft w:val="0"/>
                                              <w:marRight w:val="0"/>
                                              <w:marTop w:val="0"/>
                                              <w:marBottom w:val="0"/>
                                              <w:divBdr>
                                                <w:top w:val="single" w:sz="2" w:space="0" w:color="D9D9E3"/>
                                                <w:left w:val="single" w:sz="2" w:space="0" w:color="D9D9E3"/>
                                                <w:bottom w:val="single" w:sz="2" w:space="0" w:color="D9D9E3"/>
                                                <w:right w:val="single" w:sz="2" w:space="0" w:color="D9D9E3"/>
                                              </w:divBdr>
                                              <w:divsChild>
                                                <w:div w:id="2117094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03765095">
                          <w:marLeft w:val="0"/>
                          <w:marRight w:val="0"/>
                          <w:marTop w:val="0"/>
                          <w:marBottom w:val="0"/>
                          <w:divBdr>
                            <w:top w:val="single" w:sz="2" w:space="0" w:color="auto"/>
                            <w:left w:val="single" w:sz="2" w:space="0" w:color="auto"/>
                            <w:bottom w:val="single" w:sz="6" w:space="0" w:color="auto"/>
                            <w:right w:val="single" w:sz="2" w:space="0" w:color="auto"/>
                          </w:divBdr>
                          <w:divsChild>
                            <w:div w:id="2143842397">
                              <w:marLeft w:val="0"/>
                              <w:marRight w:val="0"/>
                              <w:marTop w:val="100"/>
                              <w:marBottom w:val="100"/>
                              <w:divBdr>
                                <w:top w:val="single" w:sz="2" w:space="0" w:color="D9D9E3"/>
                                <w:left w:val="single" w:sz="2" w:space="0" w:color="D9D9E3"/>
                                <w:bottom w:val="single" w:sz="2" w:space="0" w:color="D9D9E3"/>
                                <w:right w:val="single" w:sz="2" w:space="0" w:color="D9D9E3"/>
                              </w:divBdr>
                              <w:divsChild>
                                <w:div w:id="731852216">
                                  <w:marLeft w:val="0"/>
                                  <w:marRight w:val="0"/>
                                  <w:marTop w:val="0"/>
                                  <w:marBottom w:val="0"/>
                                  <w:divBdr>
                                    <w:top w:val="single" w:sz="2" w:space="0" w:color="D9D9E3"/>
                                    <w:left w:val="single" w:sz="2" w:space="0" w:color="D9D9E3"/>
                                    <w:bottom w:val="single" w:sz="2" w:space="0" w:color="D9D9E3"/>
                                    <w:right w:val="single" w:sz="2" w:space="0" w:color="D9D9E3"/>
                                  </w:divBdr>
                                  <w:divsChild>
                                    <w:div w:id="112595567">
                                      <w:marLeft w:val="0"/>
                                      <w:marRight w:val="0"/>
                                      <w:marTop w:val="0"/>
                                      <w:marBottom w:val="0"/>
                                      <w:divBdr>
                                        <w:top w:val="single" w:sz="2" w:space="0" w:color="D9D9E3"/>
                                        <w:left w:val="single" w:sz="2" w:space="0" w:color="D9D9E3"/>
                                        <w:bottom w:val="single" w:sz="2" w:space="0" w:color="D9D9E3"/>
                                        <w:right w:val="single" w:sz="2" w:space="0" w:color="D9D9E3"/>
                                      </w:divBdr>
                                      <w:divsChild>
                                        <w:div w:id="1902979662">
                                          <w:marLeft w:val="0"/>
                                          <w:marRight w:val="0"/>
                                          <w:marTop w:val="0"/>
                                          <w:marBottom w:val="0"/>
                                          <w:divBdr>
                                            <w:top w:val="single" w:sz="2" w:space="0" w:color="D9D9E3"/>
                                            <w:left w:val="single" w:sz="2" w:space="0" w:color="D9D9E3"/>
                                            <w:bottom w:val="single" w:sz="2" w:space="0" w:color="D9D9E3"/>
                                            <w:right w:val="single" w:sz="2" w:space="0" w:color="D9D9E3"/>
                                          </w:divBdr>
                                          <w:divsChild>
                                            <w:div w:id="978531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28686494">
                                      <w:marLeft w:val="0"/>
                                      <w:marRight w:val="0"/>
                                      <w:marTop w:val="0"/>
                                      <w:marBottom w:val="0"/>
                                      <w:divBdr>
                                        <w:top w:val="single" w:sz="2" w:space="0" w:color="D9D9E3"/>
                                        <w:left w:val="single" w:sz="2" w:space="0" w:color="D9D9E3"/>
                                        <w:bottom w:val="single" w:sz="2" w:space="0" w:color="D9D9E3"/>
                                        <w:right w:val="single" w:sz="2" w:space="0" w:color="D9D9E3"/>
                                      </w:divBdr>
                                      <w:divsChild>
                                        <w:div w:id="507865045">
                                          <w:marLeft w:val="0"/>
                                          <w:marRight w:val="0"/>
                                          <w:marTop w:val="0"/>
                                          <w:marBottom w:val="0"/>
                                          <w:divBdr>
                                            <w:top w:val="single" w:sz="2" w:space="0" w:color="D9D9E3"/>
                                            <w:left w:val="single" w:sz="2" w:space="0" w:color="D9D9E3"/>
                                            <w:bottom w:val="single" w:sz="2" w:space="0" w:color="D9D9E3"/>
                                            <w:right w:val="single" w:sz="2" w:space="0" w:color="D9D9E3"/>
                                          </w:divBdr>
                                          <w:divsChild>
                                            <w:div w:id="1203134658">
                                              <w:marLeft w:val="0"/>
                                              <w:marRight w:val="0"/>
                                              <w:marTop w:val="0"/>
                                              <w:marBottom w:val="0"/>
                                              <w:divBdr>
                                                <w:top w:val="single" w:sz="2" w:space="0" w:color="D9D9E3"/>
                                                <w:left w:val="single" w:sz="2" w:space="0" w:color="D9D9E3"/>
                                                <w:bottom w:val="single" w:sz="2" w:space="0" w:color="D9D9E3"/>
                                                <w:right w:val="single" w:sz="2" w:space="0" w:color="D9D9E3"/>
                                              </w:divBdr>
                                              <w:divsChild>
                                                <w:div w:id="191661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51969191">
          <w:marLeft w:val="0"/>
          <w:marRight w:val="0"/>
          <w:marTop w:val="0"/>
          <w:marBottom w:val="0"/>
          <w:divBdr>
            <w:top w:val="none" w:sz="0" w:space="0" w:color="auto"/>
            <w:left w:val="none" w:sz="0" w:space="0" w:color="auto"/>
            <w:bottom w:val="none" w:sz="0" w:space="0" w:color="auto"/>
            <w:right w:val="none" w:sz="0" w:space="0" w:color="auto"/>
          </w:divBdr>
        </w:div>
      </w:divsChild>
    </w:div>
    <w:div w:id="342054396">
      <w:bodyDiv w:val="1"/>
      <w:marLeft w:val="0"/>
      <w:marRight w:val="0"/>
      <w:marTop w:val="0"/>
      <w:marBottom w:val="0"/>
      <w:divBdr>
        <w:top w:val="none" w:sz="0" w:space="0" w:color="auto"/>
        <w:left w:val="none" w:sz="0" w:space="0" w:color="auto"/>
        <w:bottom w:val="none" w:sz="0" w:space="0" w:color="auto"/>
        <w:right w:val="none" w:sz="0" w:space="0" w:color="auto"/>
      </w:divBdr>
      <w:divsChild>
        <w:div w:id="1484271938">
          <w:marLeft w:val="0"/>
          <w:marRight w:val="0"/>
          <w:marTop w:val="0"/>
          <w:marBottom w:val="0"/>
          <w:divBdr>
            <w:top w:val="single" w:sz="2" w:space="0" w:color="D9D9E3"/>
            <w:left w:val="single" w:sz="2" w:space="0" w:color="D9D9E3"/>
            <w:bottom w:val="single" w:sz="2" w:space="0" w:color="D9D9E3"/>
            <w:right w:val="single" w:sz="2" w:space="0" w:color="D9D9E3"/>
          </w:divBdr>
          <w:divsChild>
            <w:div w:id="343944197">
              <w:marLeft w:val="0"/>
              <w:marRight w:val="0"/>
              <w:marTop w:val="0"/>
              <w:marBottom w:val="0"/>
              <w:divBdr>
                <w:top w:val="single" w:sz="2" w:space="0" w:color="D9D9E3"/>
                <w:left w:val="single" w:sz="2" w:space="0" w:color="D9D9E3"/>
                <w:bottom w:val="single" w:sz="2" w:space="0" w:color="D9D9E3"/>
                <w:right w:val="single" w:sz="2" w:space="0" w:color="D9D9E3"/>
              </w:divBdr>
              <w:divsChild>
                <w:div w:id="2008508170">
                  <w:marLeft w:val="0"/>
                  <w:marRight w:val="0"/>
                  <w:marTop w:val="0"/>
                  <w:marBottom w:val="0"/>
                  <w:divBdr>
                    <w:top w:val="single" w:sz="2" w:space="0" w:color="D9D9E3"/>
                    <w:left w:val="single" w:sz="2" w:space="0" w:color="D9D9E3"/>
                    <w:bottom w:val="single" w:sz="2" w:space="0" w:color="D9D9E3"/>
                    <w:right w:val="single" w:sz="2" w:space="0" w:color="D9D9E3"/>
                  </w:divBdr>
                  <w:divsChild>
                    <w:div w:id="273485775">
                      <w:marLeft w:val="0"/>
                      <w:marRight w:val="0"/>
                      <w:marTop w:val="0"/>
                      <w:marBottom w:val="0"/>
                      <w:divBdr>
                        <w:top w:val="single" w:sz="2" w:space="0" w:color="D9D9E3"/>
                        <w:left w:val="single" w:sz="2" w:space="0" w:color="D9D9E3"/>
                        <w:bottom w:val="single" w:sz="2" w:space="0" w:color="D9D9E3"/>
                        <w:right w:val="single" w:sz="2" w:space="0" w:color="D9D9E3"/>
                      </w:divBdr>
                      <w:divsChild>
                        <w:div w:id="34500343">
                          <w:marLeft w:val="0"/>
                          <w:marRight w:val="0"/>
                          <w:marTop w:val="0"/>
                          <w:marBottom w:val="0"/>
                          <w:divBdr>
                            <w:top w:val="single" w:sz="2" w:space="0" w:color="auto"/>
                            <w:left w:val="single" w:sz="2" w:space="0" w:color="auto"/>
                            <w:bottom w:val="single" w:sz="6" w:space="0" w:color="auto"/>
                            <w:right w:val="single" w:sz="2" w:space="0" w:color="auto"/>
                          </w:divBdr>
                          <w:divsChild>
                            <w:div w:id="221793562">
                              <w:marLeft w:val="0"/>
                              <w:marRight w:val="0"/>
                              <w:marTop w:val="100"/>
                              <w:marBottom w:val="100"/>
                              <w:divBdr>
                                <w:top w:val="single" w:sz="2" w:space="0" w:color="D9D9E3"/>
                                <w:left w:val="single" w:sz="2" w:space="0" w:color="D9D9E3"/>
                                <w:bottom w:val="single" w:sz="2" w:space="0" w:color="D9D9E3"/>
                                <w:right w:val="single" w:sz="2" w:space="0" w:color="D9D9E3"/>
                              </w:divBdr>
                              <w:divsChild>
                                <w:div w:id="396361988">
                                  <w:marLeft w:val="0"/>
                                  <w:marRight w:val="0"/>
                                  <w:marTop w:val="0"/>
                                  <w:marBottom w:val="0"/>
                                  <w:divBdr>
                                    <w:top w:val="single" w:sz="2" w:space="0" w:color="D9D9E3"/>
                                    <w:left w:val="single" w:sz="2" w:space="0" w:color="D9D9E3"/>
                                    <w:bottom w:val="single" w:sz="2" w:space="0" w:color="D9D9E3"/>
                                    <w:right w:val="single" w:sz="2" w:space="0" w:color="D9D9E3"/>
                                  </w:divBdr>
                                  <w:divsChild>
                                    <w:div w:id="505826343">
                                      <w:marLeft w:val="0"/>
                                      <w:marRight w:val="0"/>
                                      <w:marTop w:val="0"/>
                                      <w:marBottom w:val="0"/>
                                      <w:divBdr>
                                        <w:top w:val="single" w:sz="2" w:space="0" w:color="D9D9E3"/>
                                        <w:left w:val="single" w:sz="2" w:space="0" w:color="D9D9E3"/>
                                        <w:bottom w:val="single" w:sz="2" w:space="0" w:color="D9D9E3"/>
                                        <w:right w:val="single" w:sz="2" w:space="0" w:color="D9D9E3"/>
                                      </w:divBdr>
                                      <w:divsChild>
                                        <w:div w:id="1491019639">
                                          <w:marLeft w:val="0"/>
                                          <w:marRight w:val="0"/>
                                          <w:marTop w:val="0"/>
                                          <w:marBottom w:val="0"/>
                                          <w:divBdr>
                                            <w:top w:val="single" w:sz="2" w:space="0" w:color="D9D9E3"/>
                                            <w:left w:val="single" w:sz="2" w:space="0" w:color="D9D9E3"/>
                                            <w:bottom w:val="single" w:sz="2" w:space="0" w:color="D9D9E3"/>
                                            <w:right w:val="single" w:sz="2" w:space="0" w:color="D9D9E3"/>
                                          </w:divBdr>
                                          <w:divsChild>
                                            <w:div w:id="1868790011">
                                              <w:marLeft w:val="0"/>
                                              <w:marRight w:val="0"/>
                                              <w:marTop w:val="0"/>
                                              <w:marBottom w:val="0"/>
                                              <w:divBdr>
                                                <w:top w:val="single" w:sz="2" w:space="0" w:color="D9D9E3"/>
                                                <w:left w:val="single" w:sz="2" w:space="0" w:color="D9D9E3"/>
                                                <w:bottom w:val="single" w:sz="2" w:space="0" w:color="D9D9E3"/>
                                                <w:right w:val="single" w:sz="2" w:space="0" w:color="D9D9E3"/>
                                              </w:divBdr>
                                              <w:divsChild>
                                                <w:div w:id="1887258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38793740">
                          <w:marLeft w:val="0"/>
                          <w:marRight w:val="0"/>
                          <w:marTop w:val="0"/>
                          <w:marBottom w:val="0"/>
                          <w:divBdr>
                            <w:top w:val="single" w:sz="2" w:space="0" w:color="auto"/>
                            <w:left w:val="single" w:sz="2" w:space="0" w:color="auto"/>
                            <w:bottom w:val="single" w:sz="6" w:space="0" w:color="auto"/>
                            <w:right w:val="single" w:sz="2" w:space="0" w:color="auto"/>
                          </w:divBdr>
                          <w:divsChild>
                            <w:div w:id="7612670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0102691">
                                  <w:marLeft w:val="0"/>
                                  <w:marRight w:val="0"/>
                                  <w:marTop w:val="0"/>
                                  <w:marBottom w:val="0"/>
                                  <w:divBdr>
                                    <w:top w:val="single" w:sz="2" w:space="0" w:color="D9D9E3"/>
                                    <w:left w:val="single" w:sz="2" w:space="0" w:color="D9D9E3"/>
                                    <w:bottom w:val="single" w:sz="2" w:space="0" w:color="D9D9E3"/>
                                    <w:right w:val="single" w:sz="2" w:space="0" w:color="D9D9E3"/>
                                  </w:divBdr>
                                  <w:divsChild>
                                    <w:div w:id="880630008">
                                      <w:marLeft w:val="0"/>
                                      <w:marRight w:val="0"/>
                                      <w:marTop w:val="0"/>
                                      <w:marBottom w:val="0"/>
                                      <w:divBdr>
                                        <w:top w:val="single" w:sz="2" w:space="0" w:color="D9D9E3"/>
                                        <w:left w:val="single" w:sz="2" w:space="0" w:color="D9D9E3"/>
                                        <w:bottom w:val="single" w:sz="2" w:space="0" w:color="D9D9E3"/>
                                        <w:right w:val="single" w:sz="2" w:space="0" w:color="D9D9E3"/>
                                      </w:divBdr>
                                      <w:divsChild>
                                        <w:div w:id="796142927">
                                          <w:marLeft w:val="0"/>
                                          <w:marRight w:val="0"/>
                                          <w:marTop w:val="0"/>
                                          <w:marBottom w:val="0"/>
                                          <w:divBdr>
                                            <w:top w:val="single" w:sz="2" w:space="0" w:color="D9D9E3"/>
                                            <w:left w:val="single" w:sz="2" w:space="0" w:color="D9D9E3"/>
                                            <w:bottom w:val="single" w:sz="2" w:space="0" w:color="D9D9E3"/>
                                            <w:right w:val="single" w:sz="2" w:space="0" w:color="D9D9E3"/>
                                          </w:divBdr>
                                          <w:divsChild>
                                            <w:div w:id="417606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3657473">
                                      <w:marLeft w:val="0"/>
                                      <w:marRight w:val="0"/>
                                      <w:marTop w:val="0"/>
                                      <w:marBottom w:val="0"/>
                                      <w:divBdr>
                                        <w:top w:val="single" w:sz="2" w:space="0" w:color="D9D9E3"/>
                                        <w:left w:val="single" w:sz="2" w:space="0" w:color="D9D9E3"/>
                                        <w:bottom w:val="single" w:sz="2" w:space="0" w:color="D9D9E3"/>
                                        <w:right w:val="single" w:sz="2" w:space="0" w:color="D9D9E3"/>
                                      </w:divBdr>
                                      <w:divsChild>
                                        <w:div w:id="812256090">
                                          <w:marLeft w:val="0"/>
                                          <w:marRight w:val="0"/>
                                          <w:marTop w:val="0"/>
                                          <w:marBottom w:val="0"/>
                                          <w:divBdr>
                                            <w:top w:val="single" w:sz="2" w:space="0" w:color="D9D9E3"/>
                                            <w:left w:val="single" w:sz="2" w:space="0" w:color="D9D9E3"/>
                                            <w:bottom w:val="single" w:sz="2" w:space="0" w:color="D9D9E3"/>
                                            <w:right w:val="single" w:sz="2" w:space="0" w:color="D9D9E3"/>
                                          </w:divBdr>
                                          <w:divsChild>
                                            <w:div w:id="1007713310">
                                              <w:marLeft w:val="0"/>
                                              <w:marRight w:val="0"/>
                                              <w:marTop w:val="0"/>
                                              <w:marBottom w:val="0"/>
                                              <w:divBdr>
                                                <w:top w:val="single" w:sz="2" w:space="0" w:color="D9D9E3"/>
                                                <w:left w:val="single" w:sz="2" w:space="0" w:color="D9D9E3"/>
                                                <w:bottom w:val="single" w:sz="2" w:space="0" w:color="D9D9E3"/>
                                                <w:right w:val="single" w:sz="2" w:space="0" w:color="D9D9E3"/>
                                              </w:divBdr>
                                              <w:divsChild>
                                                <w:div w:id="10661048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25659278">
                          <w:marLeft w:val="0"/>
                          <w:marRight w:val="0"/>
                          <w:marTop w:val="0"/>
                          <w:marBottom w:val="0"/>
                          <w:divBdr>
                            <w:top w:val="single" w:sz="2" w:space="0" w:color="auto"/>
                            <w:left w:val="single" w:sz="2" w:space="0" w:color="auto"/>
                            <w:bottom w:val="single" w:sz="6" w:space="0" w:color="auto"/>
                            <w:right w:val="single" w:sz="2" w:space="0" w:color="auto"/>
                          </w:divBdr>
                          <w:divsChild>
                            <w:div w:id="1343776913">
                              <w:marLeft w:val="0"/>
                              <w:marRight w:val="0"/>
                              <w:marTop w:val="100"/>
                              <w:marBottom w:val="100"/>
                              <w:divBdr>
                                <w:top w:val="single" w:sz="2" w:space="0" w:color="D9D9E3"/>
                                <w:left w:val="single" w:sz="2" w:space="0" w:color="D9D9E3"/>
                                <w:bottom w:val="single" w:sz="2" w:space="0" w:color="D9D9E3"/>
                                <w:right w:val="single" w:sz="2" w:space="0" w:color="D9D9E3"/>
                              </w:divBdr>
                              <w:divsChild>
                                <w:div w:id="1365641842">
                                  <w:marLeft w:val="0"/>
                                  <w:marRight w:val="0"/>
                                  <w:marTop w:val="0"/>
                                  <w:marBottom w:val="0"/>
                                  <w:divBdr>
                                    <w:top w:val="single" w:sz="2" w:space="0" w:color="D9D9E3"/>
                                    <w:left w:val="single" w:sz="2" w:space="0" w:color="D9D9E3"/>
                                    <w:bottom w:val="single" w:sz="2" w:space="0" w:color="D9D9E3"/>
                                    <w:right w:val="single" w:sz="2" w:space="0" w:color="D9D9E3"/>
                                  </w:divBdr>
                                  <w:divsChild>
                                    <w:div w:id="166100193">
                                      <w:marLeft w:val="0"/>
                                      <w:marRight w:val="0"/>
                                      <w:marTop w:val="0"/>
                                      <w:marBottom w:val="0"/>
                                      <w:divBdr>
                                        <w:top w:val="single" w:sz="2" w:space="0" w:color="D9D9E3"/>
                                        <w:left w:val="single" w:sz="2" w:space="0" w:color="D9D9E3"/>
                                        <w:bottom w:val="single" w:sz="2" w:space="0" w:color="D9D9E3"/>
                                        <w:right w:val="single" w:sz="2" w:space="0" w:color="D9D9E3"/>
                                      </w:divBdr>
                                      <w:divsChild>
                                        <w:div w:id="977732415">
                                          <w:marLeft w:val="0"/>
                                          <w:marRight w:val="0"/>
                                          <w:marTop w:val="0"/>
                                          <w:marBottom w:val="0"/>
                                          <w:divBdr>
                                            <w:top w:val="single" w:sz="2" w:space="0" w:color="D9D9E3"/>
                                            <w:left w:val="single" w:sz="2" w:space="0" w:color="D9D9E3"/>
                                            <w:bottom w:val="single" w:sz="2" w:space="0" w:color="D9D9E3"/>
                                            <w:right w:val="single" w:sz="2" w:space="0" w:color="D9D9E3"/>
                                          </w:divBdr>
                                          <w:divsChild>
                                            <w:div w:id="1617370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4209816">
                                      <w:marLeft w:val="0"/>
                                      <w:marRight w:val="0"/>
                                      <w:marTop w:val="0"/>
                                      <w:marBottom w:val="0"/>
                                      <w:divBdr>
                                        <w:top w:val="single" w:sz="2" w:space="0" w:color="D9D9E3"/>
                                        <w:left w:val="single" w:sz="2" w:space="0" w:color="D9D9E3"/>
                                        <w:bottom w:val="single" w:sz="2" w:space="0" w:color="D9D9E3"/>
                                        <w:right w:val="single" w:sz="2" w:space="0" w:color="D9D9E3"/>
                                      </w:divBdr>
                                      <w:divsChild>
                                        <w:div w:id="843129348">
                                          <w:marLeft w:val="0"/>
                                          <w:marRight w:val="0"/>
                                          <w:marTop w:val="0"/>
                                          <w:marBottom w:val="0"/>
                                          <w:divBdr>
                                            <w:top w:val="single" w:sz="2" w:space="0" w:color="D9D9E3"/>
                                            <w:left w:val="single" w:sz="2" w:space="0" w:color="D9D9E3"/>
                                            <w:bottom w:val="single" w:sz="2" w:space="0" w:color="D9D9E3"/>
                                            <w:right w:val="single" w:sz="2" w:space="0" w:color="D9D9E3"/>
                                          </w:divBdr>
                                          <w:divsChild>
                                            <w:div w:id="1835679383">
                                              <w:marLeft w:val="0"/>
                                              <w:marRight w:val="0"/>
                                              <w:marTop w:val="0"/>
                                              <w:marBottom w:val="0"/>
                                              <w:divBdr>
                                                <w:top w:val="single" w:sz="2" w:space="0" w:color="D9D9E3"/>
                                                <w:left w:val="single" w:sz="2" w:space="0" w:color="D9D9E3"/>
                                                <w:bottom w:val="single" w:sz="2" w:space="0" w:color="D9D9E3"/>
                                                <w:right w:val="single" w:sz="2" w:space="0" w:color="D9D9E3"/>
                                              </w:divBdr>
                                              <w:divsChild>
                                                <w:div w:id="1449621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1619136">
                          <w:marLeft w:val="0"/>
                          <w:marRight w:val="0"/>
                          <w:marTop w:val="0"/>
                          <w:marBottom w:val="0"/>
                          <w:divBdr>
                            <w:top w:val="single" w:sz="2" w:space="0" w:color="auto"/>
                            <w:left w:val="single" w:sz="2" w:space="0" w:color="auto"/>
                            <w:bottom w:val="single" w:sz="6" w:space="0" w:color="auto"/>
                            <w:right w:val="single" w:sz="2" w:space="0" w:color="auto"/>
                          </w:divBdr>
                          <w:divsChild>
                            <w:div w:id="950867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4326010">
                                  <w:marLeft w:val="0"/>
                                  <w:marRight w:val="0"/>
                                  <w:marTop w:val="0"/>
                                  <w:marBottom w:val="0"/>
                                  <w:divBdr>
                                    <w:top w:val="single" w:sz="2" w:space="0" w:color="D9D9E3"/>
                                    <w:left w:val="single" w:sz="2" w:space="0" w:color="D9D9E3"/>
                                    <w:bottom w:val="single" w:sz="2" w:space="0" w:color="D9D9E3"/>
                                    <w:right w:val="single" w:sz="2" w:space="0" w:color="D9D9E3"/>
                                  </w:divBdr>
                                  <w:divsChild>
                                    <w:div w:id="169489894">
                                      <w:marLeft w:val="0"/>
                                      <w:marRight w:val="0"/>
                                      <w:marTop w:val="0"/>
                                      <w:marBottom w:val="0"/>
                                      <w:divBdr>
                                        <w:top w:val="single" w:sz="2" w:space="0" w:color="D9D9E3"/>
                                        <w:left w:val="single" w:sz="2" w:space="0" w:color="D9D9E3"/>
                                        <w:bottom w:val="single" w:sz="2" w:space="0" w:color="D9D9E3"/>
                                        <w:right w:val="single" w:sz="2" w:space="0" w:color="D9D9E3"/>
                                      </w:divBdr>
                                      <w:divsChild>
                                        <w:div w:id="1237209841">
                                          <w:marLeft w:val="0"/>
                                          <w:marRight w:val="0"/>
                                          <w:marTop w:val="0"/>
                                          <w:marBottom w:val="0"/>
                                          <w:divBdr>
                                            <w:top w:val="single" w:sz="2" w:space="0" w:color="D9D9E3"/>
                                            <w:left w:val="single" w:sz="2" w:space="0" w:color="D9D9E3"/>
                                            <w:bottom w:val="single" w:sz="2" w:space="0" w:color="D9D9E3"/>
                                            <w:right w:val="single" w:sz="2" w:space="0" w:color="D9D9E3"/>
                                          </w:divBdr>
                                          <w:divsChild>
                                            <w:div w:id="14471131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885306">
                                      <w:marLeft w:val="0"/>
                                      <w:marRight w:val="0"/>
                                      <w:marTop w:val="0"/>
                                      <w:marBottom w:val="0"/>
                                      <w:divBdr>
                                        <w:top w:val="single" w:sz="2" w:space="0" w:color="D9D9E3"/>
                                        <w:left w:val="single" w:sz="2" w:space="0" w:color="D9D9E3"/>
                                        <w:bottom w:val="single" w:sz="2" w:space="0" w:color="D9D9E3"/>
                                        <w:right w:val="single" w:sz="2" w:space="0" w:color="D9D9E3"/>
                                      </w:divBdr>
                                      <w:divsChild>
                                        <w:div w:id="2043094190">
                                          <w:marLeft w:val="0"/>
                                          <w:marRight w:val="0"/>
                                          <w:marTop w:val="0"/>
                                          <w:marBottom w:val="0"/>
                                          <w:divBdr>
                                            <w:top w:val="single" w:sz="2" w:space="0" w:color="D9D9E3"/>
                                            <w:left w:val="single" w:sz="2" w:space="0" w:color="D9D9E3"/>
                                            <w:bottom w:val="single" w:sz="2" w:space="0" w:color="D9D9E3"/>
                                            <w:right w:val="single" w:sz="2" w:space="0" w:color="D9D9E3"/>
                                          </w:divBdr>
                                          <w:divsChild>
                                            <w:div w:id="1821459183">
                                              <w:marLeft w:val="0"/>
                                              <w:marRight w:val="0"/>
                                              <w:marTop w:val="0"/>
                                              <w:marBottom w:val="0"/>
                                              <w:divBdr>
                                                <w:top w:val="single" w:sz="2" w:space="0" w:color="D9D9E3"/>
                                                <w:left w:val="single" w:sz="2" w:space="0" w:color="D9D9E3"/>
                                                <w:bottom w:val="single" w:sz="2" w:space="0" w:color="D9D9E3"/>
                                                <w:right w:val="single" w:sz="2" w:space="0" w:color="D9D9E3"/>
                                              </w:divBdr>
                                              <w:divsChild>
                                                <w:div w:id="1453403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43714055">
                          <w:marLeft w:val="0"/>
                          <w:marRight w:val="0"/>
                          <w:marTop w:val="0"/>
                          <w:marBottom w:val="0"/>
                          <w:divBdr>
                            <w:top w:val="single" w:sz="2" w:space="0" w:color="auto"/>
                            <w:left w:val="single" w:sz="2" w:space="0" w:color="auto"/>
                            <w:bottom w:val="single" w:sz="6" w:space="0" w:color="auto"/>
                            <w:right w:val="single" w:sz="2" w:space="0" w:color="auto"/>
                          </w:divBdr>
                          <w:divsChild>
                            <w:div w:id="1746138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15919842">
                                  <w:marLeft w:val="0"/>
                                  <w:marRight w:val="0"/>
                                  <w:marTop w:val="0"/>
                                  <w:marBottom w:val="0"/>
                                  <w:divBdr>
                                    <w:top w:val="single" w:sz="2" w:space="0" w:color="D9D9E3"/>
                                    <w:left w:val="single" w:sz="2" w:space="0" w:color="D9D9E3"/>
                                    <w:bottom w:val="single" w:sz="2" w:space="0" w:color="D9D9E3"/>
                                    <w:right w:val="single" w:sz="2" w:space="0" w:color="D9D9E3"/>
                                  </w:divBdr>
                                  <w:divsChild>
                                    <w:div w:id="1306743561">
                                      <w:marLeft w:val="0"/>
                                      <w:marRight w:val="0"/>
                                      <w:marTop w:val="0"/>
                                      <w:marBottom w:val="0"/>
                                      <w:divBdr>
                                        <w:top w:val="single" w:sz="2" w:space="0" w:color="D9D9E3"/>
                                        <w:left w:val="single" w:sz="2" w:space="0" w:color="D9D9E3"/>
                                        <w:bottom w:val="single" w:sz="2" w:space="0" w:color="D9D9E3"/>
                                        <w:right w:val="single" w:sz="2" w:space="0" w:color="D9D9E3"/>
                                      </w:divBdr>
                                      <w:divsChild>
                                        <w:div w:id="1861511110">
                                          <w:marLeft w:val="0"/>
                                          <w:marRight w:val="0"/>
                                          <w:marTop w:val="0"/>
                                          <w:marBottom w:val="0"/>
                                          <w:divBdr>
                                            <w:top w:val="single" w:sz="2" w:space="0" w:color="D9D9E3"/>
                                            <w:left w:val="single" w:sz="2" w:space="0" w:color="D9D9E3"/>
                                            <w:bottom w:val="single" w:sz="2" w:space="0" w:color="D9D9E3"/>
                                            <w:right w:val="single" w:sz="2" w:space="0" w:color="D9D9E3"/>
                                          </w:divBdr>
                                          <w:divsChild>
                                            <w:div w:id="9986537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8032030">
                                      <w:marLeft w:val="0"/>
                                      <w:marRight w:val="0"/>
                                      <w:marTop w:val="0"/>
                                      <w:marBottom w:val="0"/>
                                      <w:divBdr>
                                        <w:top w:val="single" w:sz="2" w:space="0" w:color="D9D9E3"/>
                                        <w:left w:val="single" w:sz="2" w:space="0" w:color="D9D9E3"/>
                                        <w:bottom w:val="single" w:sz="2" w:space="0" w:color="D9D9E3"/>
                                        <w:right w:val="single" w:sz="2" w:space="0" w:color="D9D9E3"/>
                                      </w:divBdr>
                                      <w:divsChild>
                                        <w:div w:id="1002247275">
                                          <w:marLeft w:val="0"/>
                                          <w:marRight w:val="0"/>
                                          <w:marTop w:val="0"/>
                                          <w:marBottom w:val="0"/>
                                          <w:divBdr>
                                            <w:top w:val="single" w:sz="2" w:space="0" w:color="D9D9E3"/>
                                            <w:left w:val="single" w:sz="2" w:space="0" w:color="D9D9E3"/>
                                            <w:bottom w:val="single" w:sz="2" w:space="0" w:color="D9D9E3"/>
                                            <w:right w:val="single" w:sz="2" w:space="0" w:color="D9D9E3"/>
                                          </w:divBdr>
                                          <w:divsChild>
                                            <w:div w:id="14113703">
                                              <w:marLeft w:val="0"/>
                                              <w:marRight w:val="0"/>
                                              <w:marTop w:val="0"/>
                                              <w:marBottom w:val="0"/>
                                              <w:divBdr>
                                                <w:top w:val="single" w:sz="2" w:space="0" w:color="D9D9E3"/>
                                                <w:left w:val="single" w:sz="2" w:space="0" w:color="D9D9E3"/>
                                                <w:bottom w:val="single" w:sz="2" w:space="0" w:color="D9D9E3"/>
                                                <w:right w:val="single" w:sz="2" w:space="0" w:color="D9D9E3"/>
                                              </w:divBdr>
                                              <w:divsChild>
                                                <w:div w:id="1677148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92915260">
                          <w:marLeft w:val="0"/>
                          <w:marRight w:val="0"/>
                          <w:marTop w:val="0"/>
                          <w:marBottom w:val="0"/>
                          <w:divBdr>
                            <w:top w:val="single" w:sz="2" w:space="0" w:color="auto"/>
                            <w:left w:val="single" w:sz="2" w:space="0" w:color="auto"/>
                            <w:bottom w:val="single" w:sz="6" w:space="0" w:color="auto"/>
                            <w:right w:val="single" w:sz="2" w:space="0" w:color="auto"/>
                          </w:divBdr>
                          <w:divsChild>
                            <w:div w:id="2031910149">
                              <w:marLeft w:val="0"/>
                              <w:marRight w:val="0"/>
                              <w:marTop w:val="100"/>
                              <w:marBottom w:val="100"/>
                              <w:divBdr>
                                <w:top w:val="single" w:sz="2" w:space="0" w:color="D9D9E3"/>
                                <w:left w:val="single" w:sz="2" w:space="0" w:color="D9D9E3"/>
                                <w:bottom w:val="single" w:sz="2" w:space="0" w:color="D9D9E3"/>
                                <w:right w:val="single" w:sz="2" w:space="0" w:color="D9D9E3"/>
                              </w:divBdr>
                              <w:divsChild>
                                <w:div w:id="1848519673">
                                  <w:marLeft w:val="0"/>
                                  <w:marRight w:val="0"/>
                                  <w:marTop w:val="0"/>
                                  <w:marBottom w:val="0"/>
                                  <w:divBdr>
                                    <w:top w:val="single" w:sz="2" w:space="0" w:color="D9D9E3"/>
                                    <w:left w:val="single" w:sz="2" w:space="0" w:color="D9D9E3"/>
                                    <w:bottom w:val="single" w:sz="2" w:space="0" w:color="D9D9E3"/>
                                    <w:right w:val="single" w:sz="2" w:space="0" w:color="D9D9E3"/>
                                  </w:divBdr>
                                  <w:divsChild>
                                    <w:div w:id="570504703">
                                      <w:marLeft w:val="0"/>
                                      <w:marRight w:val="0"/>
                                      <w:marTop w:val="0"/>
                                      <w:marBottom w:val="0"/>
                                      <w:divBdr>
                                        <w:top w:val="single" w:sz="2" w:space="0" w:color="D9D9E3"/>
                                        <w:left w:val="single" w:sz="2" w:space="0" w:color="D9D9E3"/>
                                        <w:bottom w:val="single" w:sz="2" w:space="0" w:color="D9D9E3"/>
                                        <w:right w:val="single" w:sz="2" w:space="0" w:color="D9D9E3"/>
                                      </w:divBdr>
                                      <w:divsChild>
                                        <w:div w:id="1804888069">
                                          <w:marLeft w:val="0"/>
                                          <w:marRight w:val="0"/>
                                          <w:marTop w:val="0"/>
                                          <w:marBottom w:val="0"/>
                                          <w:divBdr>
                                            <w:top w:val="single" w:sz="2" w:space="0" w:color="D9D9E3"/>
                                            <w:left w:val="single" w:sz="2" w:space="0" w:color="D9D9E3"/>
                                            <w:bottom w:val="single" w:sz="2" w:space="0" w:color="D9D9E3"/>
                                            <w:right w:val="single" w:sz="2" w:space="0" w:color="D9D9E3"/>
                                          </w:divBdr>
                                          <w:divsChild>
                                            <w:div w:id="5043245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797721">
                                      <w:marLeft w:val="0"/>
                                      <w:marRight w:val="0"/>
                                      <w:marTop w:val="0"/>
                                      <w:marBottom w:val="0"/>
                                      <w:divBdr>
                                        <w:top w:val="single" w:sz="2" w:space="0" w:color="D9D9E3"/>
                                        <w:left w:val="single" w:sz="2" w:space="0" w:color="D9D9E3"/>
                                        <w:bottom w:val="single" w:sz="2" w:space="0" w:color="D9D9E3"/>
                                        <w:right w:val="single" w:sz="2" w:space="0" w:color="D9D9E3"/>
                                      </w:divBdr>
                                      <w:divsChild>
                                        <w:div w:id="1790467169">
                                          <w:marLeft w:val="0"/>
                                          <w:marRight w:val="0"/>
                                          <w:marTop w:val="0"/>
                                          <w:marBottom w:val="0"/>
                                          <w:divBdr>
                                            <w:top w:val="single" w:sz="2" w:space="0" w:color="D9D9E3"/>
                                            <w:left w:val="single" w:sz="2" w:space="0" w:color="D9D9E3"/>
                                            <w:bottom w:val="single" w:sz="2" w:space="0" w:color="D9D9E3"/>
                                            <w:right w:val="single" w:sz="2" w:space="0" w:color="D9D9E3"/>
                                          </w:divBdr>
                                          <w:divsChild>
                                            <w:div w:id="412090991">
                                              <w:marLeft w:val="0"/>
                                              <w:marRight w:val="0"/>
                                              <w:marTop w:val="0"/>
                                              <w:marBottom w:val="0"/>
                                              <w:divBdr>
                                                <w:top w:val="single" w:sz="2" w:space="0" w:color="D9D9E3"/>
                                                <w:left w:val="single" w:sz="2" w:space="0" w:color="D9D9E3"/>
                                                <w:bottom w:val="single" w:sz="2" w:space="0" w:color="D9D9E3"/>
                                                <w:right w:val="single" w:sz="2" w:space="0" w:color="D9D9E3"/>
                                              </w:divBdr>
                                              <w:divsChild>
                                                <w:div w:id="22461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1367900">
                          <w:marLeft w:val="0"/>
                          <w:marRight w:val="0"/>
                          <w:marTop w:val="0"/>
                          <w:marBottom w:val="0"/>
                          <w:divBdr>
                            <w:top w:val="single" w:sz="2" w:space="0" w:color="auto"/>
                            <w:left w:val="single" w:sz="2" w:space="0" w:color="auto"/>
                            <w:bottom w:val="single" w:sz="6" w:space="0" w:color="auto"/>
                            <w:right w:val="single" w:sz="2" w:space="0" w:color="auto"/>
                          </w:divBdr>
                          <w:divsChild>
                            <w:div w:id="18324795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92904866">
                                  <w:marLeft w:val="0"/>
                                  <w:marRight w:val="0"/>
                                  <w:marTop w:val="0"/>
                                  <w:marBottom w:val="0"/>
                                  <w:divBdr>
                                    <w:top w:val="single" w:sz="2" w:space="0" w:color="D9D9E3"/>
                                    <w:left w:val="single" w:sz="2" w:space="0" w:color="D9D9E3"/>
                                    <w:bottom w:val="single" w:sz="2" w:space="0" w:color="D9D9E3"/>
                                    <w:right w:val="single" w:sz="2" w:space="0" w:color="D9D9E3"/>
                                  </w:divBdr>
                                  <w:divsChild>
                                    <w:div w:id="1340154973">
                                      <w:marLeft w:val="0"/>
                                      <w:marRight w:val="0"/>
                                      <w:marTop w:val="0"/>
                                      <w:marBottom w:val="0"/>
                                      <w:divBdr>
                                        <w:top w:val="single" w:sz="2" w:space="0" w:color="D9D9E3"/>
                                        <w:left w:val="single" w:sz="2" w:space="0" w:color="D9D9E3"/>
                                        <w:bottom w:val="single" w:sz="2" w:space="0" w:color="D9D9E3"/>
                                        <w:right w:val="single" w:sz="2" w:space="0" w:color="D9D9E3"/>
                                      </w:divBdr>
                                      <w:divsChild>
                                        <w:div w:id="366611716">
                                          <w:marLeft w:val="0"/>
                                          <w:marRight w:val="0"/>
                                          <w:marTop w:val="0"/>
                                          <w:marBottom w:val="0"/>
                                          <w:divBdr>
                                            <w:top w:val="single" w:sz="2" w:space="0" w:color="D9D9E3"/>
                                            <w:left w:val="single" w:sz="2" w:space="0" w:color="D9D9E3"/>
                                            <w:bottom w:val="single" w:sz="2" w:space="0" w:color="D9D9E3"/>
                                            <w:right w:val="single" w:sz="2" w:space="0" w:color="D9D9E3"/>
                                          </w:divBdr>
                                          <w:divsChild>
                                            <w:div w:id="1306349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1139536">
                                      <w:marLeft w:val="0"/>
                                      <w:marRight w:val="0"/>
                                      <w:marTop w:val="0"/>
                                      <w:marBottom w:val="0"/>
                                      <w:divBdr>
                                        <w:top w:val="single" w:sz="2" w:space="0" w:color="D9D9E3"/>
                                        <w:left w:val="single" w:sz="2" w:space="0" w:color="D9D9E3"/>
                                        <w:bottom w:val="single" w:sz="2" w:space="0" w:color="D9D9E3"/>
                                        <w:right w:val="single" w:sz="2" w:space="0" w:color="D9D9E3"/>
                                      </w:divBdr>
                                      <w:divsChild>
                                        <w:div w:id="421998386">
                                          <w:marLeft w:val="0"/>
                                          <w:marRight w:val="0"/>
                                          <w:marTop w:val="0"/>
                                          <w:marBottom w:val="0"/>
                                          <w:divBdr>
                                            <w:top w:val="single" w:sz="2" w:space="0" w:color="D9D9E3"/>
                                            <w:left w:val="single" w:sz="2" w:space="0" w:color="D9D9E3"/>
                                            <w:bottom w:val="single" w:sz="2" w:space="0" w:color="D9D9E3"/>
                                            <w:right w:val="single" w:sz="2" w:space="0" w:color="D9D9E3"/>
                                          </w:divBdr>
                                          <w:divsChild>
                                            <w:div w:id="953950674">
                                              <w:marLeft w:val="0"/>
                                              <w:marRight w:val="0"/>
                                              <w:marTop w:val="0"/>
                                              <w:marBottom w:val="0"/>
                                              <w:divBdr>
                                                <w:top w:val="single" w:sz="2" w:space="0" w:color="D9D9E3"/>
                                                <w:left w:val="single" w:sz="2" w:space="0" w:color="D9D9E3"/>
                                                <w:bottom w:val="single" w:sz="2" w:space="0" w:color="D9D9E3"/>
                                                <w:right w:val="single" w:sz="2" w:space="0" w:color="D9D9E3"/>
                                              </w:divBdr>
                                              <w:divsChild>
                                                <w:div w:id="1523282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03243440">
          <w:marLeft w:val="0"/>
          <w:marRight w:val="0"/>
          <w:marTop w:val="0"/>
          <w:marBottom w:val="0"/>
          <w:divBdr>
            <w:top w:val="none" w:sz="0" w:space="0" w:color="auto"/>
            <w:left w:val="none" w:sz="0" w:space="0" w:color="auto"/>
            <w:bottom w:val="none" w:sz="0" w:space="0" w:color="auto"/>
            <w:right w:val="none" w:sz="0" w:space="0" w:color="auto"/>
          </w:divBdr>
        </w:div>
      </w:divsChild>
    </w:div>
    <w:div w:id="651326573">
      <w:bodyDiv w:val="1"/>
      <w:marLeft w:val="0"/>
      <w:marRight w:val="0"/>
      <w:marTop w:val="0"/>
      <w:marBottom w:val="0"/>
      <w:divBdr>
        <w:top w:val="none" w:sz="0" w:space="0" w:color="auto"/>
        <w:left w:val="none" w:sz="0" w:space="0" w:color="auto"/>
        <w:bottom w:val="none" w:sz="0" w:space="0" w:color="auto"/>
        <w:right w:val="none" w:sz="0" w:space="0" w:color="auto"/>
      </w:divBdr>
      <w:divsChild>
        <w:div w:id="1704480553">
          <w:marLeft w:val="0"/>
          <w:marRight w:val="0"/>
          <w:marTop w:val="0"/>
          <w:marBottom w:val="0"/>
          <w:divBdr>
            <w:top w:val="single" w:sz="2" w:space="0" w:color="D9D9E3"/>
            <w:left w:val="single" w:sz="2" w:space="0" w:color="D9D9E3"/>
            <w:bottom w:val="single" w:sz="2" w:space="0" w:color="D9D9E3"/>
            <w:right w:val="single" w:sz="2" w:space="0" w:color="D9D9E3"/>
          </w:divBdr>
          <w:divsChild>
            <w:div w:id="200093105">
              <w:marLeft w:val="0"/>
              <w:marRight w:val="0"/>
              <w:marTop w:val="0"/>
              <w:marBottom w:val="0"/>
              <w:divBdr>
                <w:top w:val="single" w:sz="2" w:space="0" w:color="D9D9E3"/>
                <w:left w:val="single" w:sz="2" w:space="0" w:color="D9D9E3"/>
                <w:bottom w:val="single" w:sz="2" w:space="0" w:color="D9D9E3"/>
                <w:right w:val="single" w:sz="2" w:space="0" w:color="D9D9E3"/>
              </w:divBdr>
              <w:divsChild>
                <w:div w:id="340201313">
                  <w:marLeft w:val="0"/>
                  <w:marRight w:val="0"/>
                  <w:marTop w:val="0"/>
                  <w:marBottom w:val="0"/>
                  <w:divBdr>
                    <w:top w:val="single" w:sz="2" w:space="0" w:color="D9D9E3"/>
                    <w:left w:val="single" w:sz="2" w:space="0" w:color="D9D9E3"/>
                    <w:bottom w:val="single" w:sz="2" w:space="0" w:color="D9D9E3"/>
                    <w:right w:val="single" w:sz="2" w:space="0" w:color="D9D9E3"/>
                  </w:divBdr>
                  <w:divsChild>
                    <w:div w:id="1472558152">
                      <w:marLeft w:val="0"/>
                      <w:marRight w:val="0"/>
                      <w:marTop w:val="0"/>
                      <w:marBottom w:val="0"/>
                      <w:divBdr>
                        <w:top w:val="single" w:sz="2" w:space="0" w:color="D9D9E3"/>
                        <w:left w:val="single" w:sz="2" w:space="0" w:color="D9D9E3"/>
                        <w:bottom w:val="single" w:sz="2" w:space="0" w:color="D9D9E3"/>
                        <w:right w:val="single" w:sz="2" w:space="0" w:color="D9D9E3"/>
                      </w:divBdr>
                      <w:divsChild>
                        <w:div w:id="1874413837">
                          <w:marLeft w:val="0"/>
                          <w:marRight w:val="0"/>
                          <w:marTop w:val="0"/>
                          <w:marBottom w:val="0"/>
                          <w:divBdr>
                            <w:top w:val="single" w:sz="2" w:space="0" w:color="auto"/>
                            <w:left w:val="single" w:sz="2" w:space="0" w:color="auto"/>
                            <w:bottom w:val="single" w:sz="6" w:space="0" w:color="auto"/>
                            <w:right w:val="single" w:sz="2" w:space="0" w:color="auto"/>
                          </w:divBdr>
                          <w:divsChild>
                            <w:div w:id="300619580">
                              <w:marLeft w:val="0"/>
                              <w:marRight w:val="0"/>
                              <w:marTop w:val="100"/>
                              <w:marBottom w:val="100"/>
                              <w:divBdr>
                                <w:top w:val="single" w:sz="2" w:space="0" w:color="D9D9E3"/>
                                <w:left w:val="single" w:sz="2" w:space="0" w:color="D9D9E3"/>
                                <w:bottom w:val="single" w:sz="2" w:space="0" w:color="D9D9E3"/>
                                <w:right w:val="single" w:sz="2" w:space="0" w:color="D9D9E3"/>
                              </w:divBdr>
                              <w:divsChild>
                                <w:div w:id="1216433148">
                                  <w:marLeft w:val="0"/>
                                  <w:marRight w:val="0"/>
                                  <w:marTop w:val="0"/>
                                  <w:marBottom w:val="0"/>
                                  <w:divBdr>
                                    <w:top w:val="single" w:sz="2" w:space="0" w:color="D9D9E3"/>
                                    <w:left w:val="single" w:sz="2" w:space="0" w:color="D9D9E3"/>
                                    <w:bottom w:val="single" w:sz="2" w:space="0" w:color="D9D9E3"/>
                                    <w:right w:val="single" w:sz="2" w:space="0" w:color="D9D9E3"/>
                                  </w:divBdr>
                                  <w:divsChild>
                                    <w:div w:id="1358773921">
                                      <w:marLeft w:val="0"/>
                                      <w:marRight w:val="0"/>
                                      <w:marTop w:val="0"/>
                                      <w:marBottom w:val="0"/>
                                      <w:divBdr>
                                        <w:top w:val="single" w:sz="2" w:space="0" w:color="D9D9E3"/>
                                        <w:left w:val="single" w:sz="2" w:space="0" w:color="D9D9E3"/>
                                        <w:bottom w:val="single" w:sz="2" w:space="0" w:color="D9D9E3"/>
                                        <w:right w:val="single" w:sz="2" w:space="0" w:color="D9D9E3"/>
                                      </w:divBdr>
                                      <w:divsChild>
                                        <w:div w:id="1169294265">
                                          <w:marLeft w:val="0"/>
                                          <w:marRight w:val="0"/>
                                          <w:marTop w:val="0"/>
                                          <w:marBottom w:val="0"/>
                                          <w:divBdr>
                                            <w:top w:val="single" w:sz="2" w:space="0" w:color="D9D9E3"/>
                                            <w:left w:val="single" w:sz="2" w:space="0" w:color="D9D9E3"/>
                                            <w:bottom w:val="single" w:sz="2" w:space="0" w:color="D9D9E3"/>
                                            <w:right w:val="single" w:sz="2" w:space="0" w:color="D9D9E3"/>
                                          </w:divBdr>
                                          <w:divsChild>
                                            <w:div w:id="1448769309">
                                              <w:marLeft w:val="0"/>
                                              <w:marRight w:val="0"/>
                                              <w:marTop w:val="0"/>
                                              <w:marBottom w:val="0"/>
                                              <w:divBdr>
                                                <w:top w:val="single" w:sz="2" w:space="0" w:color="D9D9E3"/>
                                                <w:left w:val="single" w:sz="2" w:space="0" w:color="D9D9E3"/>
                                                <w:bottom w:val="single" w:sz="2" w:space="0" w:color="D9D9E3"/>
                                                <w:right w:val="single" w:sz="2" w:space="0" w:color="D9D9E3"/>
                                              </w:divBdr>
                                              <w:divsChild>
                                                <w:div w:id="1017541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36609184">
                          <w:marLeft w:val="0"/>
                          <w:marRight w:val="0"/>
                          <w:marTop w:val="0"/>
                          <w:marBottom w:val="0"/>
                          <w:divBdr>
                            <w:top w:val="single" w:sz="2" w:space="0" w:color="auto"/>
                            <w:left w:val="single" w:sz="2" w:space="0" w:color="auto"/>
                            <w:bottom w:val="single" w:sz="6" w:space="0" w:color="auto"/>
                            <w:right w:val="single" w:sz="2" w:space="0" w:color="auto"/>
                          </w:divBdr>
                          <w:divsChild>
                            <w:div w:id="353502274">
                              <w:marLeft w:val="0"/>
                              <w:marRight w:val="0"/>
                              <w:marTop w:val="100"/>
                              <w:marBottom w:val="100"/>
                              <w:divBdr>
                                <w:top w:val="single" w:sz="2" w:space="0" w:color="D9D9E3"/>
                                <w:left w:val="single" w:sz="2" w:space="0" w:color="D9D9E3"/>
                                <w:bottom w:val="single" w:sz="2" w:space="0" w:color="D9D9E3"/>
                                <w:right w:val="single" w:sz="2" w:space="0" w:color="D9D9E3"/>
                              </w:divBdr>
                              <w:divsChild>
                                <w:div w:id="570121316">
                                  <w:marLeft w:val="0"/>
                                  <w:marRight w:val="0"/>
                                  <w:marTop w:val="0"/>
                                  <w:marBottom w:val="0"/>
                                  <w:divBdr>
                                    <w:top w:val="single" w:sz="2" w:space="0" w:color="D9D9E3"/>
                                    <w:left w:val="single" w:sz="2" w:space="0" w:color="D9D9E3"/>
                                    <w:bottom w:val="single" w:sz="2" w:space="0" w:color="D9D9E3"/>
                                    <w:right w:val="single" w:sz="2" w:space="0" w:color="D9D9E3"/>
                                  </w:divBdr>
                                  <w:divsChild>
                                    <w:div w:id="409697613">
                                      <w:marLeft w:val="0"/>
                                      <w:marRight w:val="0"/>
                                      <w:marTop w:val="0"/>
                                      <w:marBottom w:val="0"/>
                                      <w:divBdr>
                                        <w:top w:val="single" w:sz="2" w:space="0" w:color="D9D9E3"/>
                                        <w:left w:val="single" w:sz="2" w:space="0" w:color="D9D9E3"/>
                                        <w:bottom w:val="single" w:sz="2" w:space="0" w:color="D9D9E3"/>
                                        <w:right w:val="single" w:sz="2" w:space="0" w:color="D9D9E3"/>
                                      </w:divBdr>
                                      <w:divsChild>
                                        <w:div w:id="884484923">
                                          <w:marLeft w:val="0"/>
                                          <w:marRight w:val="0"/>
                                          <w:marTop w:val="0"/>
                                          <w:marBottom w:val="0"/>
                                          <w:divBdr>
                                            <w:top w:val="single" w:sz="2" w:space="0" w:color="D9D9E3"/>
                                            <w:left w:val="single" w:sz="2" w:space="0" w:color="D9D9E3"/>
                                            <w:bottom w:val="single" w:sz="2" w:space="0" w:color="D9D9E3"/>
                                            <w:right w:val="single" w:sz="2" w:space="0" w:color="D9D9E3"/>
                                          </w:divBdr>
                                          <w:divsChild>
                                            <w:div w:id="391269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8828462">
                                      <w:marLeft w:val="0"/>
                                      <w:marRight w:val="0"/>
                                      <w:marTop w:val="0"/>
                                      <w:marBottom w:val="0"/>
                                      <w:divBdr>
                                        <w:top w:val="single" w:sz="2" w:space="0" w:color="D9D9E3"/>
                                        <w:left w:val="single" w:sz="2" w:space="0" w:color="D9D9E3"/>
                                        <w:bottom w:val="single" w:sz="2" w:space="0" w:color="D9D9E3"/>
                                        <w:right w:val="single" w:sz="2" w:space="0" w:color="D9D9E3"/>
                                      </w:divBdr>
                                      <w:divsChild>
                                        <w:div w:id="869689638">
                                          <w:marLeft w:val="0"/>
                                          <w:marRight w:val="0"/>
                                          <w:marTop w:val="0"/>
                                          <w:marBottom w:val="0"/>
                                          <w:divBdr>
                                            <w:top w:val="single" w:sz="2" w:space="0" w:color="D9D9E3"/>
                                            <w:left w:val="single" w:sz="2" w:space="0" w:color="D9D9E3"/>
                                            <w:bottom w:val="single" w:sz="2" w:space="0" w:color="D9D9E3"/>
                                            <w:right w:val="single" w:sz="2" w:space="0" w:color="D9D9E3"/>
                                          </w:divBdr>
                                          <w:divsChild>
                                            <w:div w:id="1239632709">
                                              <w:marLeft w:val="0"/>
                                              <w:marRight w:val="0"/>
                                              <w:marTop w:val="0"/>
                                              <w:marBottom w:val="0"/>
                                              <w:divBdr>
                                                <w:top w:val="single" w:sz="2" w:space="0" w:color="D9D9E3"/>
                                                <w:left w:val="single" w:sz="2" w:space="0" w:color="D9D9E3"/>
                                                <w:bottom w:val="single" w:sz="2" w:space="0" w:color="D9D9E3"/>
                                                <w:right w:val="single" w:sz="2" w:space="0" w:color="D9D9E3"/>
                                              </w:divBdr>
                                              <w:divsChild>
                                                <w:div w:id="859120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51298464">
                          <w:marLeft w:val="0"/>
                          <w:marRight w:val="0"/>
                          <w:marTop w:val="0"/>
                          <w:marBottom w:val="0"/>
                          <w:divBdr>
                            <w:top w:val="single" w:sz="2" w:space="0" w:color="auto"/>
                            <w:left w:val="single" w:sz="2" w:space="0" w:color="auto"/>
                            <w:bottom w:val="single" w:sz="6" w:space="0" w:color="auto"/>
                            <w:right w:val="single" w:sz="2" w:space="0" w:color="auto"/>
                          </w:divBdr>
                          <w:divsChild>
                            <w:div w:id="692536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448812434">
                                  <w:marLeft w:val="0"/>
                                  <w:marRight w:val="0"/>
                                  <w:marTop w:val="0"/>
                                  <w:marBottom w:val="0"/>
                                  <w:divBdr>
                                    <w:top w:val="single" w:sz="2" w:space="0" w:color="D9D9E3"/>
                                    <w:left w:val="single" w:sz="2" w:space="0" w:color="D9D9E3"/>
                                    <w:bottom w:val="single" w:sz="2" w:space="0" w:color="D9D9E3"/>
                                    <w:right w:val="single" w:sz="2" w:space="0" w:color="D9D9E3"/>
                                  </w:divBdr>
                                  <w:divsChild>
                                    <w:div w:id="213541503">
                                      <w:marLeft w:val="0"/>
                                      <w:marRight w:val="0"/>
                                      <w:marTop w:val="0"/>
                                      <w:marBottom w:val="0"/>
                                      <w:divBdr>
                                        <w:top w:val="single" w:sz="2" w:space="0" w:color="D9D9E3"/>
                                        <w:left w:val="single" w:sz="2" w:space="0" w:color="D9D9E3"/>
                                        <w:bottom w:val="single" w:sz="2" w:space="0" w:color="D9D9E3"/>
                                        <w:right w:val="single" w:sz="2" w:space="0" w:color="D9D9E3"/>
                                      </w:divBdr>
                                      <w:divsChild>
                                        <w:div w:id="1364818656">
                                          <w:marLeft w:val="0"/>
                                          <w:marRight w:val="0"/>
                                          <w:marTop w:val="0"/>
                                          <w:marBottom w:val="0"/>
                                          <w:divBdr>
                                            <w:top w:val="single" w:sz="2" w:space="0" w:color="D9D9E3"/>
                                            <w:left w:val="single" w:sz="2" w:space="0" w:color="D9D9E3"/>
                                            <w:bottom w:val="single" w:sz="2" w:space="0" w:color="D9D9E3"/>
                                            <w:right w:val="single" w:sz="2" w:space="0" w:color="D9D9E3"/>
                                          </w:divBdr>
                                          <w:divsChild>
                                            <w:div w:id="10427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75775533">
                                      <w:marLeft w:val="0"/>
                                      <w:marRight w:val="0"/>
                                      <w:marTop w:val="0"/>
                                      <w:marBottom w:val="0"/>
                                      <w:divBdr>
                                        <w:top w:val="single" w:sz="2" w:space="0" w:color="D9D9E3"/>
                                        <w:left w:val="single" w:sz="2" w:space="0" w:color="D9D9E3"/>
                                        <w:bottom w:val="single" w:sz="2" w:space="0" w:color="D9D9E3"/>
                                        <w:right w:val="single" w:sz="2" w:space="0" w:color="D9D9E3"/>
                                      </w:divBdr>
                                      <w:divsChild>
                                        <w:div w:id="2075006855">
                                          <w:marLeft w:val="0"/>
                                          <w:marRight w:val="0"/>
                                          <w:marTop w:val="0"/>
                                          <w:marBottom w:val="0"/>
                                          <w:divBdr>
                                            <w:top w:val="single" w:sz="2" w:space="0" w:color="D9D9E3"/>
                                            <w:left w:val="single" w:sz="2" w:space="0" w:color="D9D9E3"/>
                                            <w:bottom w:val="single" w:sz="2" w:space="0" w:color="D9D9E3"/>
                                            <w:right w:val="single" w:sz="2" w:space="0" w:color="D9D9E3"/>
                                          </w:divBdr>
                                          <w:divsChild>
                                            <w:div w:id="161940680">
                                              <w:marLeft w:val="0"/>
                                              <w:marRight w:val="0"/>
                                              <w:marTop w:val="0"/>
                                              <w:marBottom w:val="0"/>
                                              <w:divBdr>
                                                <w:top w:val="single" w:sz="2" w:space="0" w:color="D9D9E3"/>
                                                <w:left w:val="single" w:sz="2" w:space="0" w:color="D9D9E3"/>
                                                <w:bottom w:val="single" w:sz="2" w:space="0" w:color="D9D9E3"/>
                                                <w:right w:val="single" w:sz="2" w:space="0" w:color="D9D9E3"/>
                                              </w:divBdr>
                                              <w:divsChild>
                                                <w:div w:id="18400746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68407320">
                          <w:marLeft w:val="0"/>
                          <w:marRight w:val="0"/>
                          <w:marTop w:val="0"/>
                          <w:marBottom w:val="0"/>
                          <w:divBdr>
                            <w:top w:val="single" w:sz="2" w:space="0" w:color="auto"/>
                            <w:left w:val="single" w:sz="2" w:space="0" w:color="auto"/>
                            <w:bottom w:val="single" w:sz="6" w:space="0" w:color="auto"/>
                            <w:right w:val="single" w:sz="2" w:space="0" w:color="auto"/>
                          </w:divBdr>
                          <w:divsChild>
                            <w:div w:id="1443576234">
                              <w:marLeft w:val="0"/>
                              <w:marRight w:val="0"/>
                              <w:marTop w:val="100"/>
                              <w:marBottom w:val="100"/>
                              <w:divBdr>
                                <w:top w:val="single" w:sz="2" w:space="0" w:color="D9D9E3"/>
                                <w:left w:val="single" w:sz="2" w:space="0" w:color="D9D9E3"/>
                                <w:bottom w:val="single" w:sz="2" w:space="0" w:color="D9D9E3"/>
                                <w:right w:val="single" w:sz="2" w:space="0" w:color="D9D9E3"/>
                              </w:divBdr>
                              <w:divsChild>
                                <w:div w:id="369762855">
                                  <w:marLeft w:val="0"/>
                                  <w:marRight w:val="0"/>
                                  <w:marTop w:val="0"/>
                                  <w:marBottom w:val="0"/>
                                  <w:divBdr>
                                    <w:top w:val="single" w:sz="2" w:space="0" w:color="D9D9E3"/>
                                    <w:left w:val="single" w:sz="2" w:space="0" w:color="D9D9E3"/>
                                    <w:bottom w:val="single" w:sz="2" w:space="0" w:color="D9D9E3"/>
                                    <w:right w:val="single" w:sz="2" w:space="0" w:color="D9D9E3"/>
                                  </w:divBdr>
                                  <w:divsChild>
                                    <w:div w:id="280957951">
                                      <w:marLeft w:val="0"/>
                                      <w:marRight w:val="0"/>
                                      <w:marTop w:val="0"/>
                                      <w:marBottom w:val="0"/>
                                      <w:divBdr>
                                        <w:top w:val="single" w:sz="2" w:space="0" w:color="D9D9E3"/>
                                        <w:left w:val="single" w:sz="2" w:space="0" w:color="D9D9E3"/>
                                        <w:bottom w:val="single" w:sz="2" w:space="0" w:color="D9D9E3"/>
                                        <w:right w:val="single" w:sz="2" w:space="0" w:color="D9D9E3"/>
                                      </w:divBdr>
                                      <w:divsChild>
                                        <w:div w:id="1450051001">
                                          <w:marLeft w:val="0"/>
                                          <w:marRight w:val="0"/>
                                          <w:marTop w:val="0"/>
                                          <w:marBottom w:val="0"/>
                                          <w:divBdr>
                                            <w:top w:val="single" w:sz="2" w:space="0" w:color="D9D9E3"/>
                                            <w:left w:val="single" w:sz="2" w:space="0" w:color="D9D9E3"/>
                                            <w:bottom w:val="single" w:sz="2" w:space="0" w:color="D9D9E3"/>
                                            <w:right w:val="single" w:sz="2" w:space="0" w:color="D9D9E3"/>
                                          </w:divBdr>
                                          <w:divsChild>
                                            <w:div w:id="589970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0309806">
                                      <w:marLeft w:val="0"/>
                                      <w:marRight w:val="0"/>
                                      <w:marTop w:val="0"/>
                                      <w:marBottom w:val="0"/>
                                      <w:divBdr>
                                        <w:top w:val="single" w:sz="2" w:space="0" w:color="D9D9E3"/>
                                        <w:left w:val="single" w:sz="2" w:space="0" w:color="D9D9E3"/>
                                        <w:bottom w:val="single" w:sz="2" w:space="0" w:color="D9D9E3"/>
                                        <w:right w:val="single" w:sz="2" w:space="0" w:color="D9D9E3"/>
                                      </w:divBdr>
                                      <w:divsChild>
                                        <w:div w:id="1707368774">
                                          <w:marLeft w:val="0"/>
                                          <w:marRight w:val="0"/>
                                          <w:marTop w:val="0"/>
                                          <w:marBottom w:val="0"/>
                                          <w:divBdr>
                                            <w:top w:val="single" w:sz="2" w:space="0" w:color="D9D9E3"/>
                                            <w:left w:val="single" w:sz="2" w:space="0" w:color="D9D9E3"/>
                                            <w:bottom w:val="single" w:sz="2" w:space="0" w:color="D9D9E3"/>
                                            <w:right w:val="single" w:sz="2" w:space="0" w:color="D9D9E3"/>
                                          </w:divBdr>
                                          <w:divsChild>
                                            <w:div w:id="2047217384">
                                              <w:marLeft w:val="0"/>
                                              <w:marRight w:val="0"/>
                                              <w:marTop w:val="0"/>
                                              <w:marBottom w:val="0"/>
                                              <w:divBdr>
                                                <w:top w:val="single" w:sz="2" w:space="0" w:color="D9D9E3"/>
                                                <w:left w:val="single" w:sz="2" w:space="0" w:color="D9D9E3"/>
                                                <w:bottom w:val="single" w:sz="2" w:space="0" w:color="D9D9E3"/>
                                                <w:right w:val="single" w:sz="2" w:space="0" w:color="D9D9E3"/>
                                              </w:divBdr>
                                              <w:divsChild>
                                                <w:div w:id="554779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23641346">
                          <w:marLeft w:val="0"/>
                          <w:marRight w:val="0"/>
                          <w:marTop w:val="0"/>
                          <w:marBottom w:val="0"/>
                          <w:divBdr>
                            <w:top w:val="single" w:sz="2" w:space="0" w:color="auto"/>
                            <w:left w:val="single" w:sz="2" w:space="0" w:color="auto"/>
                            <w:bottom w:val="single" w:sz="6" w:space="0" w:color="auto"/>
                            <w:right w:val="single" w:sz="2" w:space="0" w:color="auto"/>
                          </w:divBdr>
                          <w:divsChild>
                            <w:div w:id="392504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61900929">
                                  <w:marLeft w:val="0"/>
                                  <w:marRight w:val="0"/>
                                  <w:marTop w:val="0"/>
                                  <w:marBottom w:val="0"/>
                                  <w:divBdr>
                                    <w:top w:val="single" w:sz="2" w:space="0" w:color="D9D9E3"/>
                                    <w:left w:val="single" w:sz="2" w:space="0" w:color="D9D9E3"/>
                                    <w:bottom w:val="single" w:sz="2" w:space="0" w:color="D9D9E3"/>
                                    <w:right w:val="single" w:sz="2" w:space="0" w:color="D9D9E3"/>
                                  </w:divBdr>
                                  <w:divsChild>
                                    <w:div w:id="87897121">
                                      <w:marLeft w:val="0"/>
                                      <w:marRight w:val="0"/>
                                      <w:marTop w:val="0"/>
                                      <w:marBottom w:val="0"/>
                                      <w:divBdr>
                                        <w:top w:val="single" w:sz="2" w:space="0" w:color="D9D9E3"/>
                                        <w:left w:val="single" w:sz="2" w:space="0" w:color="D9D9E3"/>
                                        <w:bottom w:val="single" w:sz="2" w:space="0" w:color="D9D9E3"/>
                                        <w:right w:val="single" w:sz="2" w:space="0" w:color="D9D9E3"/>
                                      </w:divBdr>
                                      <w:divsChild>
                                        <w:div w:id="550308988">
                                          <w:marLeft w:val="0"/>
                                          <w:marRight w:val="0"/>
                                          <w:marTop w:val="0"/>
                                          <w:marBottom w:val="0"/>
                                          <w:divBdr>
                                            <w:top w:val="single" w:sz="2" w:space="0" w:color="D9D9E3"/>
                                            <w:left w:val="single" w:sz="2" w:space="0" w:color="D9D9E3"/>
                                            <w:bottom w:val="single" w:sz="2" w:space="0" w:color="D9D9E3"/>
                                            <w:right w:val="single" w:sz="2" w:space="0" w:color="D9D9E3"/>
                                          </w:divBdr>
                                          <w:divsChild>
                                            <w:div w:id="1581865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0802156">
                                      <w:marLeft w:val="0"/>
                                      <w:marRight w:val="0"/>
                                      <w:marTop w:val="0"/>
                                      <w:marBottom w:val="0"/>
                                      <w:divBdr>
                                        <w:top w:val="single" w:sz="2" w:space="0" w:color="D9D9E3"/>
                                        <w:left w:val="single" w:sz="2" w:space="0" w:color="D9D9E3"/>
                                        <w:bottom w:val="single" w:sz="2" w:space="0" w:color="D9D9E3"/>
                                        <w:right w:val="single" w:sz="2" w:space="0" w:color="D9D9E3"/>
                                      </w:divBdr>
                                      <w:divsChild>
                                        <w:div w:id="348719340">
                                          <w:marLeft w:val="0"/>
                                          <w:marRight w:val="0"/>
                                          <w:marTop w:val="0"/>
                                          <w:marBottom w:val="0"/>
                                          <w:divBdr>
                                            <w:top w:val="single" w:sz="2" w:space="0" w:color="D9D9E3"/>
                                            <w:left w:val="single" w:sz="2" w:space="0" w:color="D9D9E3"/>
                                            <w:bottom w:val="single" w:sz="2" w:space="0" w:color="D9D9E3"/>
                                            <w:right w:val="single" w:sz="2" w:space="0" w:color="D9D9E3"/>
                                          </w:divBdr>
                                          <w:divsChild>
                                            <w:div w:id="614561160">
                                              <w:marLeft w:val="0"/>
                                              <w:marRight w:val="0"/>
                                              <w:marTop w:val="0"/>
                                              <w:marBottom w:val="0"/>
                                              <w:divBdr>
                                                <w:top w:val="single" w:sz="2" w:space="0" w:color="D9D9E3"/>
                                                <w:left w:val="single" w:sz="2" w:space="0" w:color="D9D9E3"/>
                                                <w:bottom w:val="single" w:sz="2" w:space="0" w:color="D9D9E3"/>
                                                <w:right w:val="single" w:sz="2" w:space="0" w:color="D9D9E3"/>
                                              </w:divBdr>
                                              <w:divsChild>
                                                <w:div w:id="2131195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67339019">
                          <w:marLeft w:val="0"/>
                          <w:marRight w:val="0"/>
                          <w:marTop w:val="0"/>
                          <w:marBottom w:val="0"/>
                          <w:divBdr>
                            <w:top w:val="single" w:sz="2" w:space="0" w:color="auto"/>
                            <w:left w:val="single" w:sz="2" w:space="0" w:color="auto"/>
                            <w:bottom w:val="single" w:sz="6" w:space="0" w:color="auto"/>
                            <w:right w:val="single" w:sz="2" w:space="0" w:color="auto"/>
                          </w:divBdr>
                          <w:divsChild>
                            <w:div w:id="1927610454">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035827">
                                  <w:marLeft w:val="0"/>
                                  <w:marRight w:val="0"/>
                                  <w:marTop w:val="0"/>
                                  <w:marBottom w:val="0"/>
                                  <w:divBdr>
                                    <w:top w:val="single" w:sz="2" w:space="0" w:color="D9D9E3"/>
                                    <w:left w:val="single" w:sz="2" w:space="0" w:color="D9D9E3"/>
                                    <w:bottom w:val="single" w:sz="2" w:space="0" w:color="D9D9E3"/>
                                    <w:right w:val="single" w:sz="2" w:space="0" w:color="D9D9E3"/>
                                  </w:divBdr>
                                  <w:divsChild>
                                    <w:div w:id="1879858438">
                                      <w:marLeft w:val="0"/>
                                      <w:marRight w:val="0"/>
                                      <w:marTop w:val="0"/>
                                      <w:marBottom w:val="0"/>
                                      <w:divBdr>
                                        <w:top w:val="single" w:sz="2" w:space="0" w:color="D9D9E3"/>
                                        <w:left w:val="single" w:sz="2" w:space="0" w:color="D9D9E3"/>
                                        <w:bottom w:val="single" w:sz="2" w:space="0" w:color="D9D9E3"/>
                                        <w:right w:val="single" w:sz="2" w:space="0" w:color="D9D9E3"/>
                                      </w:divBdr>
                                      <w:divsChild>
                                        <w:div w:id="1008213347">
                                          <w:marLeft w:val="0"/>
                                          <w:marRight w:val="0"/>
                                          <w:marTop w:val="0"/>
                                          <w:marBottom w:val="0"/>
                                          <w:divBdr>
                                            <w:top w:val="single" w:sz="2" w:space="0" w:color="D9D9E3"/>
                                            <w:left w:val="single" w:sz="2" w:space="0" w:color="D9D9E3"/>
                                            <w:bottom w:val="single" w:sz="2" w:space="0" w:color="D9D9E3"/>
                                            <w:right w:val="single" w:sz="2" w:space="0" w:color="D9D9E3"/>
                                          </w:divBdr>
                                          <w:divsChild>
                                            <w:div w:id="503129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3315746">
                                      <w:marLeft w:val="0"/>
                                      <w:marRight w:val="0"/>
                                      <w:marTop w:val="0"/>
                                      <w:marBottom w:val="0"/>
                                      <w:divBdr>
                                        <w:top w:val="single" w:sz="2" w:space="0" w:color="D9D9E3"/>
                                        <w:left w:val="single" w:sz="2" w:space="0" w:color="D9D9E3"/>
                                        <w:bottom w:val="single" w:sz="2" w:space="0" w:color="D9D9E3"/>
                                        <w:right w:val="single" w:sz="2" w:space="0" w:color="D9D9E3"/>
                                      </w:divBdr>
                                      <w:divsChild>
                                        <w:div w:id="1135294031">
                                          <w:marLeft w:val="0"/>
                                          <w:marRight w:val="0"/>
                                          <w:marTop w:val="0"/>
                                          <w:marBottom w:val="0"/>
                                          <w:divBdr>
                                            <w:top w:val="single" w:sz="2" w:space="0" w:color="D9D9E3"/>
                                            <w:left w:val="single" w:sz="2" w:space="0" w:color="D9D9E3"/>
                                            <w:bottom w:val="single" w:sz="2" w:space="0" w:color="D9D9E3"/>
                                            <w:right w:val="single" w:sz="2" w:space="0" w:color="D9D9E3"/>
                                          </w:divBdr>
                                          <w:divsChild>
                                            <w:div w:id="1625887206">
                                              <w:marLeft w:val="0"/>
                                              <w:marRight w:val="0"/>
                                              <w:marTop w:val="0"/>
                                              <w:marBottom w:val="0"/>
                                              <w:divBdr>
                                                <w:top w:val="single" w:sz="2" w:space="0" w:color="D9D9E3"/>
                                                <w:left w:val="single" w:sz="2" w:space="0" w:color="D9D9E3"/>
                                                <w:bottom w:val="single" w:sz="2" w:space="0" w:color="D9D9E3"/>
                                                <w:right w:val="single" w:sz="2" w:space="0" w:color="D9D9E3"/>
                                              </w:divBdr>
                                              <w:divsChild>
                                                <w:div w:id="1307054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20007489">
                          <w:marLeft w:val="0"/>
                          <w:marRight w:val="0"/>
                          <w:marTop w:val="0"/>
                          <w:marBottom w:val="0"/>
                          <w:divBdr>
                            <w:top w:val="single" w:sz="2" w:space="0" w:color="auto"/>
                            <w:left w:val="single" w:sz="2" w:space="0" w:color="auto"/>
                            <w:bottom w:val="single" w:sz="6" w:space="0" w:color="auto"/>
                            <w:right w:val="single" w:sz="2" w:space="0" w:color="auto"/>
                          </w:divBdr>
                          <w:divsChild>
                            <w:div w:id="129035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848564103">
                                  <w:marLeft w:val="0"/>
                                  <w:marRight w:val="0"/>
                                  <w:marTop w:val="0"/>
                                  <w:marBottom w:val="0"/>
                                  <w:divBdr>
                                    <w:top w:val="single" w:sz="2" w:space="0" w:color="D9D9E3"/>
                                    <w:left w:val="single" w:sz="2" w:space="0" w:color="D9D9E3"/>
                                    <w:bottom w:val="single" w:sz="2" w:space="0" w:color="D9D9E3"/>
                                    <w:right w:val="single" w:sz="2" w:space="0" w:color="D9D9E3"/>
                                  </w:divBdr>
                                  <w:divsChild>
                                    <w:div w:id="40440837">
                                      <w:marLeft w:val="0"/>
                                      <w:marRight w:val="0"/>
                                      <w:marTop w:val="0"/>
                                      <w:marBottom w:val="0"/>
                                      <w:divBdr>
                                        <w:top w:val="single" w:sz="2" w:space="0" w:color="D9D9E3"/>
                                        <w:left w:val="single" w:sz="2" w:space="0" w:color="D9D9E3"/>
                                        <w:bottom w:val="single" w:sz="2" w:space="0" w:color="D9D9E3"/>
                                        <w:right w:val="single" w:sz="2" w:space="0" w:color="D9D9E3"/>
                                      </w:divBdr>
                                      <w:divsChild>
                                        <w:div w:id="84812405">
                                          <w:marLeft w:val="0"/>
                                          <w:marRight w:val="0"/>
                                          <w:marTop w:val="0"/>
                                          <w:marBottom w:val="0"/>
                                          <w:divBdr>
                                            <w:top w:val="single" w:sz="2" w:space="0" w:color="D9D9E3"/>
                                            <w:left w:val="single" w:sz="2" w:space="0" w:color="D9D9E3"/>
                                            <w:bottom w:val="single" w:sz="2" w:space="0" w:color="D9D9E3"/>
                                            <w:right w:val="single" w:sz="2" w:space="0" w:color="D9D9E3"/>
                                          </w:divBdr>
                                          <w:divsChild>
                                            <w:div w:id="1659654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6677652">
                                      <w:marLeft w:val="0"/>
                                      <w:marRight w:val="0"/>
                                      <w:marTop w:val="0"/>
                                      <w:marBottom w:val="0"/>
                                      <w:divBdr>
                                        <w:top w:val="single" w:sz="2" w:space="0" w:color="D9D9E3"/>
                                        <w:left w:val="single" w:sz="2" w:space="0" w:color="D9D9E3"/>
                                        <w:bottom w:val="single" w:sz="2" w:space="0" w:color="D9D9E3"/>
                                        <w:right w:val="single" w:sz="2" w:space="0" w:color="D9D9E3"/>
                                      </w:divBdr>
                                      <w:divsChild>
                                        <w:div w:id="1303001196">
                                          <w:marLeft w:val="0"/>
                                          <w:marRight w:val="0"/>
                                          <w:marTop w:val="0"/>
                                          <w:marBottom w:val="0"/>
                                          <w:divBdr>
                                            <w:top w:val="single" w:sz="2" w:space="0" w:color="D9D9E3"/>
                                            <w:left w:val="single" w:sz="2" w:space="0" w:color="D9D9E3"/>
                                            <w:bottom w:val="single" w:sz="2" w:space="0" w:color="D9D9E3"/>
                                            <w:right w:val="single" w:sz="2" w:space="0" w:color="D9D9E3"/>
                                          </w:divBdr>
                                          <w:divsChild>
                                            <w:div w:id="476191494">
                                              <w:marLeft w:val="0"/>
                                              <w:marRight w:val="0"/>
                                              <w:marTop w:val="0"/>
                                              <w:marBottom w:val="0"/>
                                              <w:divBdr>
                                                <w:top w:val="single" w:sz="2" w:space="0" w:color="D9D9E3"/>
                                                <w:left w:val="single" w:sz="2" w:space="0" w:color="D9D9E3"/>
                                                <w:bottom w:val="single" w:sz="2" w:space="0" w:color="D9D9E3"/>
                                                <w:right w:val="single" w:sz="2" w:space="0" w:color="D9D9E3"/>
                                              </w:divBdr>
                                              <w:divsChild>
                                                <w:div w:id="818882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0204858">
          <w:marLeft w:val="0"/>
          <w:marRight w:val="0"/>
          <w:marTop w:val="0"/>
          <w:marBottom w:val="0"/>
          <w:divBdr>
            <w:top w:val="none" w:sz="0" w:space="0" w:color="auto"/>
            <w:left w:val="none" w:sz="0" w:space="0" w:color="auto"/>
            <w:bottom w:val="none" w:sz="0" w:space="0" w:color="auto"/>
            <w:right w:val="none" w:sz="0" w:space="0" w:color="auto"/>
          </w:divBdr>
        </w:div>
      </w:divsChild>
    </w:div>
    <w:div w:id="184655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2.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3.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4.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5.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10524</TotalTime>
  <Pages>44</Pages>
  <Words>14808</Words>
  <Characters>84406</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329</cp:revision>
  <cp:lastPrinted>2026-06-19T00:32:00Z</cp:lastPrinted>
  <dcterms:created xsi:type="dcterms:W3CDTF">2023-09-07T03:51:00Z</dcterms:created>
  <dcterms:modified xsi:type="dcterms:W3CDTF">2026-08-24T21:17:00Z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