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2886" w14:textId="05572E22" w:rsidR="00ED6CDD" w:rsidRDefault="00ED6CDD" w:rsidP="00ED6CDD">
      <w:pPr>
        <w:jc w:val="center"/>
        <w:rPr>
          <w:rFonts w:ascii="Arial" w:hAnsi="Arial" w:cs="Arial"/>
          <w:sz w:val="30"/>
          <w:szCs w:val="30"/>
        </w:rPr>
      </w:pPr>
      <w:r w:rsidRPr="00ED6CDD">
        <w:rPr>
          <w:rFonts w:ascii="Arial" w:hAnsi="Arial" w:cs="Arial"/>
          <w:sz w:val="30"/>
          <w:szCs w:val="30"/>
        </w:rPr>
        <w:t>Supplementary Material</w:t>
      </w:r>
    </w:p>
    <w:p w14:paraId="7C918831" w14:textId="77777777" w:rsidR="00ED6CDD" w:rsidRPr="00ED6CDD" w:rsidRDefault="00ED6CDD" w:rsidP="00ED6CDD">
      <w:pPr>
        <w:jc w:val="center"/>
        <w:rPr>
          <w:rFonts w:ascii="Arial" w:hAnsi="Arial" w:cs="Arial"/>
          <w:szCs w:val="21"/>
        </w:rPr>
      </w:pPr>
    </w:p>
    <w:p w14:paraId="57762B84" w14:textId="5211A349" w:rsidR="00ED6CDD" w:rsidRPr="00ED6CDD" w:rsidRDefault="00ED6CDD" w:rsidP="00ED6CDD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sz w:val="28"/>
          <w:szCs w:val="28"/>
        </w:rPr>
      </w:pPr>
      <w:r w:rsidRPr="00ED6CDD">
        <w:rPr>
          <w:rFonts w:ascii="Arial" w:hAnsi="Arial" w:cs="Arial"/>
          <w:sz w:val="28"/>
          <w:szCs w:val="28"/>
        </w:rPr>
        <w:t xml:space="preserve">Supplementary </w:t>
      </w:r>
      <w:r>
        <w:rPr>
          <w:rFonts w:ascii="Arial" w:hAnsi="Arial" w:cs="Arial"/>
          <w:sz w:val="28"/>
          <w:szCs w:val="28"/>
        </w:rPr>
        <w:t>T</w:t>
      </w:r>
      <w:r w:rsidRPr="00ED6CDD">
        <w:rPr>
          <w:rFonts w:ascii="Arial" w:hAnsi="Arial" w:cs="Arial"/>
          <w:sz w:val="28"/>
          <w:szCs w:val="28"/>
        </w:rPr>
        <w:t>ables</w:t>
      </w:r>
    </w:p>
    <w:p w14:paraId="6BFFBCBE" w14:textId="499EA72B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S1. The p values of feature selection</w:t>
      </w:r>
    </w:p>
    <w:p w14:paraId="447CC284" w14:textId="013F14FA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 w:rsidRPr="001C1DAE">
        <w:rPr>
          <w:rFonts w:ascii="Arial" w:hAnsi="Arial" w:cs="Arial"/>
          <w:sz w:val="24"/>
        </w:rPr>
        <w:t>The detailed results of feature selection</w:t>
      </w:r>
      <w:r>
        <w:rPr>
          <w:rFonts w:ascii="Arial" w:hAnsi="Arial" w:cs="Arial"/>
          <w:sz w:val="24"/>
        </w:rPr>
        <w:t xml:space="preserve"> (the p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values) are listed in Table S1.xlsx</w:t>
      </w:r>
    </w:p>
    <w:p w14:paraId="6C14782F" w14:textId="6A4FE7A6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1676C9F0" w14:textId="17EC0697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</w:t>
      </w:r>
      <w:r>
        <w:rPr>
          <w:rFonts w:ascii="Arial" w:hAnsi="Arial" w:cs="Arial"/>
          <w:b/>
          <w:bCs/>
          <w:sz w:val="24"/>
        </w:rPr>
        <w:t>2</w:t>
      </w:r>
      <w:r w:rsidRPr="00ED6CDD">
        <w:rPr>
          <w:rFonts w:ascii="Arial" w:hAnsi="Arial" w:cs="Arial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Data after dimensional reduction</w:t>
      </w:r>
    </w:p>
    <w:p w14:paraId="1715B4FE" w14:textId="4F2601EE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of dimensional reduction</w:t>
      </w:r>
      <w:r w:rsidRPr="001C1DAE">
        <w:rPr>
          <w:rFonts w:ascii="Arial" w:hAnsi="Arial" w:cs="Arial"/>
          <w:sz w:val="24"/>
        </w:rPr>
        <w:t xml:space="preserve"> are listed in </w:t>
      </w:r>
      <w:r>
        <w:rPr>
          <w:rFonts w:ascii="Arial" w:hAnsi="Arial" w:cs="Arial"/>
          <w:sz w:val="24"/>
        </w:rPr>
        <w:t>Table S2</w:t>
      </w:r>
      <w:r w:rsidRPr="001C1DAE">
        <w:rPr>
          <w:rFonts w:ascii="Arial" w:hAnsi="Arial" w:cs="Arial"/>
          <w:sz w:val="24"/>
        </w:rPr>
        <w:t>.xlsx</w:t>
      </w:r>
      <w:r>
        <w:rPr>
          <w:rFonts w:ascii="Arial" w:hAnsi="Arial" w:cs="Arial"/>
          <w:sz w:val="24"/>
        </w:rPr>
        <w:t>.</w:t>
      </w:r>
    </w:p>
    <w:p w14:paraId="36CD2A26" w14:textId="3B5AF471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2E076F73" w14:textId="0A598CED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</w:t>
      </w:r>
      <w:r w:rsidRPr="00ED6CDD">
        <w:rPr>
          <w:rFonts w:ascii="Arial" w:hAnsi="Arial" w:cs="Arial"/>
          <w:b/>
          <w:bCs/>
          <w:sz w:val="24"/>
        </w:rPr>
        <w:t>able S</w:t>
      </w:r>
      <w:r>
        <w:rPr>
          <w:rFonts w:ascii="Arial" w:hAnsi="Arial" w:cs="Arial"/>
          <w:b/>
          <w:bCs/>
          <w:sz w:val="24"/>
        </w:rPr>
        <w:t>3</w:t>
      </w:r>
      <w:r w:rsidRPr="00ED6CDD">
        <w:rPr>
          <w:rFonts w:ascii="Arial" w:hAnsi="Arial" w:cs="Arial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Pseudo dataset generated by SMOTE</w:t>
      </w:r>
    </w:p>
    <w:p w14:paraId="6E4B543C" w14:textId="4EC7C994" w:rsid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of data augmentation</w:t>
      </w:r>
      <w:r w:rsidRPr="001C1DAE">
        <w:rPr>
          <w:rFonts w:ascii="Arial" w:hAnsi="Arial" w:cs="Arial"/>
          <w:sz w:val="24"/>
        </w:rPr>
        <w:t xml:space="preserve"> are listed in </w:t>
      </w:r>
      <w:r>
        <w:rPr>
          <w:rFonts w:ascii="Arial" w:hAnsi="Arial" w:cs="Arial"/>
          <w:sz w:val="24"/>
        </w:rPr>
        <w:t>Table S3</w:t>
      </w:r>
      <w:r w:rsidRPr="001C1DAE">
        <w:rPr>
          <w:rFonts w:ascii="Arial" w:hAnsi="Arial" w:cs="Arial"/>
          <w:sz w:val="24"/>
        </w:rPr>
        <w:t>.xlsx</w:t>
      </w:r>
      <w:r>
        <w:rPr>
          <w:rFonts w:ascii="Arial" w:hAnsi="Arial" w:cs="Arial"/>
          <w:sz w:val="24"/>
        </w:rPr>
        <w:t>.</w:t>
      </w:r>
    </w:p>
    <w:p w14:paraId="2B607223" w14:textId="77777777" w:rsidR="00ED6CDD" w:rsidRPr="00ED6CDD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77D6BE48" w14:textId="790E504E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 w:hint="eastAsia"/>
          <w:b/>
          <w:bCs/>
          <w:sz w:val="24"/>
        </w:rPr>
        <w:t>Table</w:t>
      </w:r>
      <w:r w:rsidRPr="00ED6CDD">
        <w:rPr>
          <w:rFonts w:ascii="Arial" w:hAnsi="Arial" w:cs="Arial"/>
          <w:b/>
          <w:bCs/>
          <w:sz w:val="24"/>
        </w:rPr>
        <w:t xml:space="preserve"> </w:t>
      </w:r>
      <w:r w:rsidRPr="00ED6CDD">
        <w:rPr>
          <w:rFonts w:ascii="Arial" w:hAnsi="Arial" w:cs="Arial" w:hint="eastAsia"/>
          <w:b/>
          <w:bCs/>
          <w:sz w:val="24"/>
        </w:rPr>
        <w:t>S</w:t>
      </w:r>
      <w:r>
        <w:rPr>
          <w:rFonts w:ascii="Arial" w:hAnsi="Arial" w:cs="Arial"/>
          <w:b/>
          <w:bCs/>
          <w:sz w:val="24"/>
        </w:rPr>
        <w:t>4</w:t>
      </w:r>
      <w:r w:rsidRPr="00ED6CDD">
        <w:rPr>
          <w:rFonts w:ascii="Arial" w:hAnsi="Arial" w:cs="Arial" w:hint="eastAsia"/>
          <w:b/>
          <w:bCs/>
          <w:sz w:val="24"/>
        </w:rPr>
        <w:t>.</w:t>
      </w:r>
      <w:r w:rsidRPr="00ED6CDD">
        <w:rPr>
          <w:rFonts w:ascii="Arial" w:hAnsi="Arial" w:cs="Arial"/>
          <w:b/>
          <w:bCs/>
          <w:sz w:val="24"/>
        </w:rPr>
        <w:t xml:space="preserve"> Model performance indicator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302"/>
        <w:gridCol w:w="3303"/>
      </w:tblGrid>
      <w:tr w:rsidR="00ED6CDD" w:rsidRPr="001C1DAE" w14:paraId="020988A8" w14:textId="77777777" w:rsidTr="007932D9"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EBF21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Index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0708E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Formula</w:t>
            </w:r>
          </w:p>
        </w:tc>
        <w:tc>
          <w:tcPr>
            <w:tcW w:w="3303" w:type="dxa"/>
            <w:tcBorders>
              <w:top w:val="single" w:sz="12" w:space="0" w:color="auto"/>
              <w:bottom w:val="single" w:sz="12" w:space="0" w:color="auto"/>
            </w:tcBorders>
          </w:tcPr>
          <w:p w14:paraId="14EDCE21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I</w:t>
            </w:r>
            <w:r>
              <w:rPr>
                <w:rFonts w:ascii="Arial" w:hAnsi="Arial" w:cs="Arial"/>
                <w:sz w:val="24"/>
              </w:rPr>
              <w:t>llustration</w:t>
            </w:r>
          </w:p>
        </w:tc>
      </w:tr>
      <w:tr w:rsidR="00ED6CDD" w:rsidRPr="001C1DAE" w14:paraId="7F258516" w14:textId="77777777" w:rsidTr="007932D9"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42CC3F2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09F2511" w14:textId="77777777" w:rsidR="00ED6CDD" w:rsidRPr="001C1DAE" w:rsidRDefault="00000000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P+N</m:t>
                    </m:r>
                  </m:den>
                </m:f>
              </m:oMath>
            </m:oMathPara>
          </w:p>
        </w:tc>
        <w:tc>
          <w:tcPr>
            <w:tcW w:w="3303" w:type="dxa"/>
            <w:tcBorders>
              <w:top w:val="single" w:sz="12" w:space="0" w:color="auto"/>
            </w:tcBorders>
          </w:tcPr>
          <w:p w14:paraId="645DD79D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T</w:t>
            </w:r>
            <w:r>
              <w:rPr>
                <w:rFonts w:ascii="Arial" w:hAnsi="Arial" w:cs="Arial"/>
                <w:sz w:val="24"/>
              </w:rPr>
              <w:t>P: actual positive and is recognized as positive</w:t>
            </w:r>
          </w:p>
        </w:tc>
      </w:tr>
      <w:tr w:rsidR="00ED6CDD" w:rsidRPr="001C1DAE" w14:paraId="0C5374DA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5D6FA223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Precision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EAC1061" w14:textId="77777777" w:rsidR="00ED6CDD" w:rsidRPr="001C1DAE" w:rsidRDefault="00000000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3303" w:type="dxa"/>
          </w:tcPr>
          <w:p w14:paraId="49FD0FC9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T</w:t>
            </w:r>
            <w:r>
              <w:rPr>
                <w:rFonts w:ascii="Arial" w:hAnsi="Arial" w:cs="Arial"/>
                <w:sz w:val="24"/>
              </w:rPr>
              <w:t>N: actual negative and is recognized as negative</w:t>
            </w:r>
          </w:p>
        </w:tc>
      </w:tr>
      <w:tr w:rsidR="00ED6CDD" w:rsidRPr="001C1DAE" w14:paraId="65BCB575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78B69912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ensitivity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01B4B7E" w14:textId="77777777" w:rsidR="00ED6CDD" w:rsidRPr="001C1DAE" w:rsidRDefault="00000000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3303" w:type="dxa"/>
          </w:tcPr>
          <w:p w14:paraId="022BCF4F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FP: actual negative and is recognized as positive</w:t>
            </w:r>
          </w:p>
        </w:tc>
      </w:tr>
      <w:tr w:rsidR="00ED6CDD" w:rsidRPr="001C1DAE" w14:paraId="276230DD" w14:textId="77777777" w:rsidTr="007932D9"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138A2658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pecificity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5EDCA79" w14:textId="77777777" w:rsidR="00ED6CDD" w:rsidRPr="001C1DAE" w:rsidRDefault="00000000" w:rsidP="007932D9">
            <w:pPr>
              <w:ind w:firstLineChars="200" w:firstLine="480"/>
              <w:rPr>
                <w:rFonts w:ascii="Arial" w:hAnsi="Arial" w:cs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FP+TN</m:t>
                    </m:r>
                  </m:den>
                </m:f>
              </m:oMath>
            </m:oMathPara>
          </w:p>
        </w:tc>
        <w:tc>
          <w:tcPr>
            <w:tcW w:w="3303" w:type="dxa"/>
            <w:tcBorders>
              <w:bottom w:val="single" w:sz="12" w:space="0" w:color="auto"/>
            </w:tcBorders>
          </w:tcPr>
          <w:p w14:paraId="7E7D48E3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FN: actual positive and is recognized as negative</w:t>
            </w:r>
          </w:p>
        </w:tc>
      </w:tr>
    </w:tbl>
    <w:p w14:paraId="06E2E7E3" w14:textId="77777777" w:rsidR="00ED6CDD" w:rsidRDefault="00ED6CDD" w:rsidP="00ED6CDD">
      <w:pPr>
        <w:spacing w:line="400" w:lineRule="exact"/>
        <w:ind w:firstLineChars="200" w:firstLine="480"/>
        <w:rPr>
          <w:rFonts w:ascii="Arial" w:eastAsia="黑体" w:hAnsi="Arial" w:cs="Arial"/>
          <w:sz w:val="24"/>
        </w:rPr>
      </w:pPr>
    </w:p>
    <w:p w14:paraId="49E6A856" w14:textId="3404550C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/>
          <w:b/>
          <w:bCs/>
          <w:sz w:val="24"/>
        </w:rPr>
        <w:t>Table S</w:t>
      </w:r>
      <w:r>
        <w:rPr>
          <w:rFonts w:ascii="Arial" w:hAnsi="Arial" w:cs="Arial"/>
          <w:b/>
          <w:bCs/>
          <w:sz w:val="24"/>
        </w:rPr>
        <w:t>5</w:t>
      </w:r>
      <w:r w:rsidRPr="00ED6CDD">
        <w:rPr>
          <w:rFonts w:ascii="Arial" w:hAnsi="Arial" w:cs="Arial"/>
          <w:b/>
          <w:bCs/>
          <w:sz w:val="24"/>
        </w:rPr>
        <w:t>. The result of predictive performance comparison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1683"/>
        <w:gridCol w:w="1683"/>
        <w:gridCol w:w="1683"/>
        <w:gridCol w:w="1683"/>
      </w:tblGrid>
      <w:tr w:rsidR="00ED6CDD" w:rsidRPr="001C1DAE" w14:paraId="18CAACC6" w14:textId="77777777" w:rsidTr="001F1E86"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4BFE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AUC</w:t>
            </w:r>
          </w:p>
        </w:tc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D33139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SV</w:t>
            </w:r>
            <w:r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</w:tcPr>
          <w:p w14:paraId="7D1440E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LR</w:t>
            </w:r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</w:tcPr>
          <w:p w14:paraId="0D0ADF06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Naive Bayes</w:t>
            </w:r>
          </w:p>
        </w:tc>
        <w:tc>
          <w:tcPr>
            <w:tcW w:w="1683" w:type="dxa"/>
            <w:tcBorders>
              <w:top w:val="single" w:sz="12" w:space="0" w:color="auto"/>
              <w:bottom w:val="single" w:sz="12" w:space="0" w:color="auto"/>
            </w:tcBorders>
          </w:tcPr>
          <w:p w14:paraId="751A9B7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1DAE">
              <w:rPr>
                <w:rFonts w:ascii="Arial" w:hAnsi="Arial" w:cs="Arial"/>
                <w:sz w:val="24"/>
              </w:rPr>
              <w:t>Ensemble</w:t>
            </w:r>
          </w:p>
        </w:tc>
      </w:tr>
      <w:tr w:rsidR="001F1E86" w:rsidRPr="001C1DAE" w14:paraId="4748964E" w14:textId="77777777" w:rsidTr="001F1E86">
        <w:tc>
          <w:tcPr>
            <w:tcW w:w="1574" w:type="dxa"/>
            <w:tcBorders>
              <w:top w:val="single" w:sz="12" w:space="0" w:color="auto"/>
              <w:right w:val="single" w:sz="12" w:space="0" w:color="auto"/>
            </w:tcBorders>
          </w:tcPr>
          <w:p w14:paraId="3252F6AE" w14:textId="77777777" w:rsidR="001F1E86" w:rsidRPr="001C1DAE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1683" w:type="dxa"/>
            <w:tcBorders>
              <w:top w:val="single" w:sz="12" w:space="0" w:color="auto"/>
              <w:left w:val="single" w:sz="12" w:space="0" w:color="auto"/>
            </w:tcBorders>
          </w:tcPr>
          <w:p w14:paraId="33CE4761" w14:textId="2D0A3E0F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9102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0348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14:paraId="0B9529BC" w14:textId="58A27384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9095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0345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14:paraId="746ECE6F" w14:textId="226D3943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0.8474±0.0885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14:paraId="59F280EB" w14:textId="097252A1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0.9368±0.0285</w:t>
            </w:r>
          </w:p>
        </w:tc>
      </w:tr>
      <w:tr w:rsidR="001F1E86" w:rsidRPr="001C1DAE" w14:paraId="42762106" w14:textId="77777777" w:rsidTr="001F1E86">
        <w:tc>
          <w:tcPr>
            <w:tcW w:w="1574" w:type="dxa"/>
            <w:tcBorders>
              <w:right w:val="single" w:sz="12" w:space="0" w:color="auto"/>
            </w:tcBorders>
          </w:tcPr>
          <w:p w14:paraId="46BB0D7F" w14:textId="77777777" w:rsidR="001F1E86" w:rsidRPr="001C1DAE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Precision</w:t>
            </w:r>
          </w:p>
        </w:tc>
        <w:tc>
          <w:tcPr>
            <w:tcW w:w="1683" w:type="dxa"/>
            <w:tcBorders>
              <w:left w:val="single" w:sz="12" w:space="0" w:color="auto"/>
            </w:tcBorders>
          </w:tcPr>
          <w:p w14:paraId="11018ED7" w14:textId="6E369E24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905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0612</w:t>
            </w:r>
          </w:p>
        </w:tc>
        <w:tc>
          <w:tcPr>
            <w:tcW w:w="1683" w:type="dxa"/>
          </w:tcPr>
          <w:p w14:paraId="03D18F72" w14:textId="67FF00D5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8976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0627</w:t>
            </w:r>
          </w:p>
        </w:tc>
        <w:tc>
          <w:tcPr>
            <w:tcW w:w="1683" w:type="dxa"/>
          </w:tcPr>
          <w:p w14:paraId="1978CAE1" w14:textId="0B0718EC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0.7591±0.1159</w:t>
            </w:r>
          </w:p>
        </w:tc>
        <w:tc>
          <w:tcPr>
            <w:tcW w:w="1683" w:type="dxa"/>
          </w:tcPr>
          <w:p w14:paraId="4A0BD1A2" w14:textId="6CF5FBCB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0.9315±0.0511</w:t>
            </w:r>
          </w:p>
        </w:tc>
      </w:tr>
      <w:tr w:rsidR="001F1E86" w:rsidRPr="001C1DAE" w14:paraId="24E5AA2A" w14:textId="77777777" w:rsidTr="001F1E86">
        <w:tc>
          <w:tcPr>
            <w:tcW w:w="1574" w:type="dxa"/>
            <w:tcBorders>
              <w:right w:val="single" w:sz="12" w:space="0" w:color="auto"/>
            </w:tcBorders>
          </w:tcPr>
          <w:p w14:paraId="48DDAF9B" w14:textId="77777777" w:rsidR="001F1E86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ensitivity</w:t>
            </w:r>
          </w:p>
        </w:tc>
        <w:tc>
          <w:tcPr>
            <w:tcW w:w="1683" w:type="dxa"/>
            <w:tcBorders>
              <w:left w:val="single" w:sz="12" w:space="0" w:color="auto"/>
            </w:tcBorders>
          </w:tcPr>
          <w:p w14:paraId="7BA6B1A2" w14:textId="562526A6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8589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0746</w:t>
            </w:r>
          </w:p>
        </w:tc>
        <w:tc>
          <w:tcPr>
            <w:tcW w:w="1683" w:type="dxa"/>
          </w:tcPr>
          <w:p w14:paraId="44F99C5F" w14:textId="7E84439D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8669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0714</w:t>
            </w:r>
          </w:p>
        </w:tc>
        <w:tc>
          <w:tcPr>
            <w:tcW w:w="1683" w:type="dxa"/>
          </w:tcPr>
          <w:p w14:paraId="36F0C08E" w14:textId="5CA8F0D6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0.9385±0.0493</w:t>
            </w:r>
          </w:p>
        </w:tc>
        <w:tc>
          <w:tcPr>
            <w:tcW w:w="1683" w:type="dxa"/>
          </w:tcPr>
          <w:p w14:paraId="4D17CB78" w14:textId="3418DC07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0.9043±0.068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F1E86" w:rsidRPr="001C1DAE" w14:paraId="4E0563E1" w14:textId="77777777" w:rsidTr="001F1E86">
        <w:tc>
          <w:tcPr>
            <w:tcW w:w="1574" w:type="dxa"/>
            <w:tcBorders>
              <w:bottom w:val="single" w:sz="12" w:space="0" w:color="auto"/>
              <w:right w:val="single" w:sz="12" w:space="0" w:color="auto"/>
            </w:tcBorders>
          </w:tcPr>
          <w:p w14:paraId="19BDD27F" w14:textId="77777777" w:rsidR="001F1E86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pecificity</w:t>
            </w:r>
          </w:p>
        </w:tc>
        <w:tc>
          <w:tcPr>
            <w:tcW w:w="1683" w:type="dxa"/>
            <w:tcBorders>
              <w:left w:val="single" w:sz="12" w:space="0" w:color="auto"/>
              <w:bottom w:val="single" w:sz="12" w:space="0" w:color="auto"/>
            </w:tcBorders>
          </w:tcPr>
          <w:p w14:paraId="2240FF52" w14:textId="6442B686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9437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0317</w:t>
            </w:r>
          </w:p>
        </w:tc>
        <w:tc>
          <w:tcPr>
            <w:tcW w:w="1683" w:type="dxa"/>
            <w:tcBorders>
              <w:bottom w:val="single" w:sz="12" w:space="0" w:color="auto"/>
            </w:tcBorders>
          </w:tcPr>
          <w:p w14:paraId="328FB492" w14:textId="1E15A5E0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02AF">
              <w:rPr>
                <w:rFonts w:ascii="Arial" w:hAnsi="Arial" w:cs="Arial"/>
                <w:sz w:val="22"/>
                <w:szCs w:val="22"/>
              </w:rPr>
              <w:t>0.</w:t>
            </w:r>
            <w:r w:rsidRPr="007E3782">
              <w:rPr>
                <w:rFonts w:ascii="Arial" w:hAnsi="Arial" w:cs="Arial"/>
                <w:sz w:val="22"/>
                <w:szCs w:val="22"/>
              </w:rPr>
              <w:t>9379</w:t>
            </w:r>
            <w:r w:rsidRPr="005402AF">
              <w:rPr>
                <w:rFonts w:ascii="Arial" w:hAnsi="Arial" w:cs="Arial"/>
                <w:sz w:val="22"/>
                <w:szCs w:val="22"/>
              </w:rPr>
              <w:t>±0.</w:t>
            </w:r>
            <w:r w:rsidRPr="007E3782">
              <w:rPr>
                <w:rFonts w:ascii="Arial" w:hAnsi="Arial" w:cs="Arial"/>
                <w:sz w:val="22"/>
                <w:szCs w:val="22"/>
              </w:rPr>
              <w:t>0357</w:t>
            </w:r>
          </w:p>
        </w:tc>
        <w:tc>
          <w:tcPr>
            <w:tcW w:w="1683" w:type="dxa"/>
            <w:tcBorders>
              <w:bottom w:val="single" w:sz="12" w:space="0" w:color="auto"/>
            </w:tcBorders>
          </w:tcPr>
          <w:p w14:paraId="4E0F1F54" w14:textId="1175D4BF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0.7899±0.1569</w:t>
            </w:r>
          </w:p>
        </w:tc>
        <w:tc>
          <w:tcPr>
            <w:tcW w:w="1683" w:type="dxa"/>
            <w:tcBorders>
              <w:bottom w:val="single" w:sz="12" w:space="0" w:color="auto"/>
            </w:tcBorders>
          </w:tcPr>
          <w:p w14:paraId="3531AEA3" w14:textId="79673956" w:rsidR="001F1E86" w:rsidRPr="00513EF7" w:rsidRDefault="001F1E86" w:rsidP="001F1E86">
            <w:pPr>
              <w:spacing w:line="4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86">
              <w:rPr>
                <w:rFonts w:ascii="Arial" w:hAnsi="Arial" w:cs="Arial"/>
                <w:sz w:val="22"/>
                <w:szCs w:val="22"/>
              </w:rPr>
              <w:t>0.9586±0.029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3FD57F36" w14:textId="77777777" w:rsidR="00ED6CDD" w:rsidRPr="001C1DAE" w:rsidRDefault="00ED6CDD" w:rsidP="00ED6CDD">
      <w:pPr>
        <w:spacing w:line="400" w:lineRule="exact"/>
        <w:ind w:firstLineChars="200" w:firstLine="480"/>
        <w:rPr>
          <w:rFonts w:ascii="Arial" w:hAnsi="Arial" w:cs="Arial"/>
          <w:sz w:val="24"/>
        </w:rPr>
      </w:pPr>
    </w:p>
    <w:p w14:paraId="7C7E179A" w14:textId="2BE61AD0" w:rsidR="00ED6CDD" w:rsidRPr="00ED6CDD" w:rsidRDefault="00ED6CDD" w:rsidP="00ED6CDD">
      <w:pPr>
        <w:spacing w:line="400" w:lineRule="exact"/>
        <w:rPr>
          <w:rFonts w:ascii="Arial" w:hAnsi="Arial" w:cs="Arial"/>
          <w:b/>
          <w:bCs/>
          <w:sz w:val="24"/>
        </w:rPr>
      </w:pPr>
      <w:r w:rsidRPr="00ED6CDD">
        <w:rPr>
          <w:rFonts w:ascii="Arial" w:hAnsi="Arial" w:cs="Arial"/>
          <w:b/>
          <w:bCs/>
          <w:sz w:val="24"/>
        </w:rPr>
        <w:t>Table S</w:t>
      </w:r>
      <w:r>
        <w:rPr>
          <w:rFonts w:ascii="Arial" w:hAnsi="Arial" w:cs="Arial"/>
          <w:b/>
          <w:bCs/>
          <w:sz w:val="24"/>
        </w:rPr>
        <w:t>6</w:t>
      </w:r>
      <w:r w:rsidRPr="00ED6CDD">
        <w:rPr>
          <w:rFonts w:ascii="Arial" w:hAnsi="Arial" w:cs="Arial"/>
          <w:b/>
          <w:bCs/>
          <w:sz w:val="24"/>
        </w:rPr>
        <w:t>. The p values of T test on accuracy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302"/>
        <w:gridCol w:w="3303"/>
      </w:tblGrid>
      <w:tr w:rsidR="00ED6CDD" w:rsidRPr="001C1DAE" w14:paraId="55016AB7" w14:textId="77777777" w:rsidTr="007932D9"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C58BF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M</w:t>
            </w:r>
            <w:r>
              <w:rPr>
                <w:rFonts w:ascii="Arial" w:hAnsi="Arial" w:cs="Arial"/>
                <w:sz w:val="24"/>
              </w:rPr>
              <w:t>odel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C55D2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Accuracy</w:t>
            </w:r>
          </w:p>
        </w:tc>
        <w:tc>
          <w:tcPr>
            <w:tcW w:w="3303" w:type="dxa"/>
            <w:tcBorders>
              <w:top w:val="single" w:sz="12" w:space="0" w:color="auto"/>
              <w:bottom w:val="single" w:sz="12" w:space="0" w:color="auto"/>
            </w:tcBorders>
          </w:tcPr>
          <w:p w14:paraId="27933267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value</w:t>
            </w:r>
          </w:p>
        </w:tc>
      </w:tr>
      <w:tr w:rsidR="00ED6CDD" w:rsidRPr="001C1DAE" w14:paraId="61830D83" w14:textId="77777777" w:rsidTr="007932D9"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3267CB6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12" w:space="0" w:color="auto"/>
            </w:tcBorders>
          </w:tcPr>
          <w:p w14:paraId="52F29E28" w14:textId="1EE98597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0.9802±0.0155</w:t>
            </w:r>
          </w:p>
        </w:tc>
        <w:tc>
          <w:tcPr>
            <w:tcW w:w="3303" w:type="dxa"/>
            <w:vMerge w:val="restart"/>
            <w:tcBorders>
              <w:top w:val="single" w:sz="12" w:space="0" w:color="auto"/>
            </w:tcBorders>
          </w:tcPr>
          <w:p w14:paraId="40AA54C6" w14:textId="6840A28A" w:rsidR="00ED6CDD" w:rsidRPr="001C1DAE" w:rsidRDefault="001C573B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573B">
              <w:rPr>
                <w:rFonts w:ascii="Arial" w:hAnsi="Arial" w:cs="Arial"/>
                <w:sz w:val="24"/>
              </w:rPr>
              <w:t>6.3068e-10</w:t>
            </w:r>
          </w:p>
        </w:tc>
      </w:tr>
      <w:tr w:rsidR="00ED6CDD" w:rsidRPr="001C1DAE" w14:paraId="53CA7BD9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7BAA55C5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VM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0A95815" w14:textId="51E7964D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0.9599±0.0222</w:t>
            </w:r>
          </w:p>
        </w:tc>
        <w:tc>
          <w:tcPr>
            <w:tcW w:w="3303" w:type="dxa"/>
            <w:vMerge/>
          </w:tcPr>
          <w:p w14:paraId="0BA4FEAA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6CDD" w:rsidRPr="001C1DAE" w14:paraId="1CBA461F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19FE2799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4641E469" w14:textId="152B99C4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0.9802±0.0155</w:t>
            </w:r>
          </w:p>
        </w:tc>
        <w:tc>
          <w:tcPr>
            <w:tcW w:w="3303" w:type="dxa"/>
            <w:vMerge w:val="restart"/>
          </w:tcPr>
          <w:p w14:paraId="68E46317" w14:textId="689A8E93" w:rsidR="00ED6CDD" w:rsidRPr="001C1DAE" w:rsidRDefault="001C573B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573B">
              <w:rPr>
                <w:rFonts w:ascii="Arial" w:hAnsi="Arial" w:cs="Arial"/>
                <w:sz w:val="24"/>
              </w:rPr>
              <w:t>4.4825e-07</w:t>
            </w:r>
          </w:p>
        </w:tc>
      </w:tr>
      <w:tr w:rsidR="00ED6CDD" w:rsidRPr="001C1DAE" w14:paraId="372F17E9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3120C1CB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L</w:t>
            </w: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0B75ADE" w14:textId="04039FA8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0.9643±0.0216</w:t>
            </w:r>
          </w:p>
        </w:tc>
        <w:tc>
          <w:tcPr>
            <w:tcW w:w="3303" w:type="dxa"/>
            <w:vMerge/>
          </w:tcPr>
          <w:p w14:paraId="2525D37D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D6CDD" w:rsidRPr="001C1DAE" w14:paraId="486A38FC" w14:textId="77777777" w:rsidTr="007932D9">
        <w:tc>
          <w:tcPr>
            <w:tcW w:w="1701" w:type="dxa"/>
            <w:tcBorders>
              <w:right w:val="single" w:sz="12" w:space="0" w:color="auto"/>
            </w:tcBorders>
          </w:tcPr>
          <w:p w14:paraId="24B513A6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nsemble</w:t>
            </w:r>
          </w:p>
        </w:tc>
        <w:tc>
          <w:tcPr>
            <w:tcW w:w="3302" w:type="dxa"/>
            <w:tcBorders>
              <w:left w:val="single" w:sz="12" w:space="0" w:color="auto"/>
            </w:tcBorders>
          </w:tcPr>
          <w:p w14:paraId="51BF7E27" w14:textId="1EAE2F9B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0.9802±0.0155</w:t>
            </w:r>
          </w:p>
        </w:tc>
        <w:tc>
          <w:tcPr>
            <w:tcW w:w="3303" w:type="dxa"/>
            <w:vMerge w:val="restart"/>
          </w:tcPr>
          <w:p w14:paraId="3A577682" w14:textId="16E93FF9" w:rsidR="00ED6CDD" w:rsidRPr="001C1DAE" w:rsidRDefault="001C573B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1C573B">
              <w:rPr>
                <w:rFonts w:ascii="Arial" w:hAnsi="Arial" w:cs="Arial"/>
                <w:sz w:val="24"/>
              </w:rPr>
              <w:t>8.84</w:t>
            </w:r>
            <w:r>
              <w:rPr>
                <w:rFonts w:ascii="Arial" w:hAnsi="Arial" w:cs="Arial"/>
                <w:sz w:val="24"/>
              </w:rPr>
              <w:t>30</w:t>
            </w:r>
            <w:r w:rsidRPr="001C573B">
              <w:rPr>
                <w:rFonts w:ascii="Arial" w:hAnsi="Arial" w:cs="Arial"/>
                <w:sz w:val="24"/>
              </w:rPr>
              <w:t>e-16</w:t>
            </w:r>
          </w:p>
        </w:tc>
      </w:tr>
      <w:tr w:rsidR="00ED6CDD" w:rsidRPr="001C1DAE" w14:paraId="07D64CBB" w14:textId="77777777" w:rsidTr="007932D9"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2E18FAA2" w14:textId="77777777" w:rsidR="00ED6CDD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3302" w:type="dxa"/>
            <w:tcBorders>
              <w:left w:val="single" w:sz="12" w:space="0" w:color="auto"/>
              <w:bottom w:val="single" w:sz="12" w:space="0" w:color="auto"/>
            </w:tcBorders>
          </w:tcPr>
          <w:p w14:paraId="0F53DF96" w14:textId="3830D476" w:rsidR="00ED6CDD" w:rsidRPr="001C1DAE" w:rsidRDefault="0059268C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  <w:r w:rsidRPr="0059268C">
              <w:rPr>
                <w:rFonts w:ascii="Arial" w:hAnsi="Arial" w:cs="Arial"/>
                <w:sz w:val="24"/>
              </w:rPr>
              <w:t>0.9488±0.0261</w:t>
            </w:r>
          </w:p>
        </w:tc>
        <w:tc>
          <w:tcPr>
            <w:tcW w:w="3303" w:type="dxa"/>
            <w:vMerge/>
            <w:tcBorders>
              <w:bottom w:val="single" w:sz="12" w:space="0" w:color="auto"/>
            </w:tcBorders>
          </w:tcPr>
          <w:p w14:paraId="1FB542F4" w14:textId="77777777" w:rsidR="00ED6CDD" w:rsidRPr="001C1DAE" w:rsidRDefault="00ED6CDD" w:rsidP="007932D9">
            <w:pPr>
              <w:spacing w:line="400" w:lineRule="exact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2B651E7" w14:textId="77777777" w:rsidR="00ED6CDD" w:rsidRPr="00ED6CDD" w:rsidRDefault="00ED6CDD" w:rsidP="00ED6CDD">
      <w:pPr>
        <w:spacing w:line="400" w:lineRule="exact"/>
        <w:ind w:firstLineChars="200" w:firstLine="420"/>
      </w:pPr>
    </w:p>
    <w:p w14:paraId="2F7A291C" w14:textId="6260978B" w:rsidR="00ED6CDD" w:rsidRDefault="00ED6CDD" w:rsidP="00ED6CDD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ode</w:t>
      </w:r>
    </w:p>
    <w:p w14:paraId="74BAC459" w14:textId="1A0DFA63" w:rsidR="001A4DAC" w:rsidRDefault="00AD55AE" w:rsidP="00AD55AE">
      <w:pPr>
        <w:spacing w:line="400" w:lineRule="exact"/>
        <w:ind w:firstLineChars="200" w:firstLine="480"/>
        <w:rPr>
          <w:rFonts w:ascii="Arial" w:hAnsi="Arial" w:cs="Arial"/>
          <w:sz w:val="24"/>
        </w:rPr>
      </w:pPr>
      <w:r w:rsidRPr="00AD55AE">
        <w:rPr>
          <w:rFonts w:ascii="Arial" w:hAnsi="Arial" w:cs="Arial"/>
          <w:sz w:val="24"/>
        </w:rPr>
        <w:t>Code used for predictive model is available at</w:t>
      </w:r>
      <w:r w:rsidR="001A4DAC">
        <w:rPr>
          <w:rFonts w:ascii="Arial" w:hAnsi="Arial" w:cs="Arial"/>
          <w:sz w:val="24"/>
        </w:rPr>
        <w:t>:</w:t>
      </w:r>
    </w:p>
    <w:p w14:paraId="4F3887BC" w14:textId="589C5D56" w:rsidR="007725F0" w:rsidRPr="00AD55AE" w:rsidRDefault="00000000" w:rsidP="00AD55AE">
      <w:pPr>
        <w:spacing w:line="400" w:lineRule="exact"/>
        <w:ind w:firstLineChars="200" w:firstLine="420"/>
        <w:rPr>
          <w:rFonts w:ascii="Arial" w:hAnsi="Arial" w:cs="Arial"/>
          <w:sz w:val="24"/>
        </w:rPr>
      </w:pPr>
      <w:hyperlink r:id="rId7" w:history="1">
        <w:r w:rsidR="001A4DAC" w:rsidRPr="003D587D">
          <w:rPr>
            <w:rStyle w:val="a9"/>
            <w:rFonts w:ascii="Arial" w:hAnsi="Arial" w:cs="Arial"/>
          </w:rPr>
          <w:t>https://github.com/skytea/CRC</w:t>
        </w:r>
      </w:hyperlink>
    </w:p>
    <w:sectPr w:rsidR="007725F0" w:rsidRPr="00AD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FB3B" w14:textId="77777777" w:rsidR="00B92AA9" w:rsidRDefault="00B92AA9" w:rsidP="00ED6CDD">
      <w:r>
        <w:separator/>
      </w:r>
    </w:p>
  </w:endnote>
  <w:endnote w:type="continuationSeparator" w:id="0">
    <w:p w14:paraId="4E2F1F11" w14:textId="77777777" w:rsidR="00B92AA9" w:rsidRDefault="00B92AA9" w:rsidP="00ED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8E88" w14:textId="77777777" w:rsidR="00B92AA9" w:rsidRDefault="00B92AA9" w:rsidP="00ED6CDD">
      <w:r>
        <w:separator/>
      </w:r>
    </w:p>
  </w:footnote>
  <w:footnote w:type="continuationSeparator" w:id="0">
    <w:p w14:paraId="2D7138DF" w14:textId="77777777" w:rsidR="00B92AA9" w:rsidRDefault="00B92AA9" w:rsidP="00ED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907"/>
    <w:multiLevelType w:val="hybridMultilevel"/>
    <w:tmpl w:val="5966F4C4"/>
    <w:lvl w:ilvl="0" w:tplc="756E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51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A1"/>
    <w:rsid w:val="001A4DAC"/>
    <w:rsid w:val="001C573B"/>
    <w:rsid w:val="001F1E86"/>
    <w:rsid w:val="0059268C"/>
    <w:rsid w:val="007725F0"/>
    <w:rsid w:val="008E2D1E"/>
    <w:rsid w:val="00923C02"/>
    <w:rsid w:val="00AD55AE"/>
    <w:rsid w:val="00B92AA9"/>
    <w:rsid w:val="00BB37A1"/>
    <w:rsid w:val="00C375E7"/>
    <w:rsid w:val="00CF03F3"/>
    <w:rsid w:val="00E34A0D"/>
    <w:rsid w:val="00E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A68CF"/>
  <w15:chartTrackingRefBased/>
  <w15:docId w15:val="{F4702F4E-5F16-4D29-A08F-BAD85654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D6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C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CDD"/>
    <w:rPr>
      <w:sz w:val="18"/>
      <w:szCs w:val="18"/>
    </w:rPr>
  </w:style>
  <w:style w:type="character" w:customStyle="1" w:styleId="10">
    <w:name w:val="标题 1 字符"/>
    <w:basedOn w:val="a0"/>
    <w:link w:val="1"/>
    <w:rsid w:val="00ED6C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D6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D6CDD"/>
    <w:pPr>
      <w:ind w:firstLineChars="200" w:firstLine="420"/>
    </w:pPr>
  </w:style>
  <w:style w:type="character" w:styleId="a9">
    <w:name w:val="Hyperlink"/>
    <w:uiPriority w:val="99"/>
    <w:rsid w:val="001A4DAC"/>
    <w:rPr>
      <w:rFonts w:ascii="宋体" w:eastAsia="宋体" w:hAnsi="宋体"/>
      <w:color w:val="0000FF"/>
      <w:sz w:val="24"/>
      <w:szCs w:val="24"/>
      <w:u w:val="single"/>
    </w:rPr>
  </w:style>
  <w:style w:type="character" w:styleId="aa">
    <w:name w:val="Unresolved Mention"/>
    <w:basedOn w:val="a0"/>
    <w:uiPriority w:val="99"/>
    <w:semiHidden/>
    <w:unhideWhenUsed/>
    <w:rsid w:val="001A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ytea/C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</dc:creator>
  <cp:keywords/>
  <dc:description/>
  <cp:lastModifiedBy>李 冰</cp:lastModifiedBy>
  <cp:revision>8</cp:revision>
  <dcterms:created xsi:type="dcterms:W3CDTF">2021-08-02T09:32:00Z</dcterms:created>
  <dcterms:modified xsi:type="dcterms:W3CDTF">2022-09-16T07:36:00Z</dcterms:modified>
</cp:coreProperties>
</file>