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spacing w:after="300" w:before="300" w:line="240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期末作業提供兩個公開數據集，分別為 </w:t>
      </w:r>
    </w:p>
    <w:p w:rsidR="00000000" w:rsidDel="00000000" w:rsidP="00000000" w:rsidRDefault="00000000" w:rsidRPr="00000000" w14:paraId="00000003">
      <w:pPr>
        <w:spacing w:after="300" w:before="300" w:line="240" w:lineRule="auto"/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Dataset_2 - a dataset for heart </w:t>
      </w:r>
      <w:r w:rsidDel="00000000" w:rsidR="00000000" w:rsidRPr="00000000">
        <w:rPr>
          <w:color w:val="5f6368"/>
          <w:sz w:val="24"/>
          <w:szCs w:val="24"/>
          <w:highlight w:val="white"/>
          <w:rtl w:val="0"/>
        </w:rPr>
        <w:t xml:space="preserve">attack </w:t>
      </w:r>
      <w:r w:rsidDel="00000000" w:rsidR="00000000" w:rsidRPr="00000000">
        <w:rPr>
          <w:rtl w:val="0"/>
        </w:rPr>
        <w:t xml:space="preserve">classification</w:t>
      </w:r>
    </w:p>
    <w:p w:rsidR="00000000" w:rsidDel="00000000" w:rsidP="00000000" w:rsidRDefault="00000000" w:rsidRPr="00000000" w14:paraId="00000004">
      <w:pPr>
        <w:spacing w:after="300" w:before="300" w:line="240" w:lineRule="auto"/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Dataset_1 - a dataset for diabetes classification</w:t>
      </w:r>
    </w:p>
    <w:p w:rsidR="00000000" w:rsidDel="00000000" w:rsidP="00000000" w:rsidRDefault="00000000" w:rsidRPr="00000000" w14:paraId="00000005">
      <w:pPr>
        <w:spacing w:after="300" w:before="300" w:line="240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選擇一個資料集，根據這學期學習的各項機器學習知識以及範例程式，設定不同項目進行分類模型效能探討，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例如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30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不同特徵擷取技術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不同學習演算法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學習演算法參數最佳化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集成學習 - majority-voting classifier, bagging, boosting, …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300" w:before="0" w:before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B">
      <w:pPr>
        <w:spacing w:after="300" w:before="300" w:lin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注意:</w:t>
      </w:r>
    </w:p>
    <w:p w:rsidR="00000000" w:rsidDel="00000000" w:rsidP="00000000" w:rsidRDefault="00000000" w:rsidRPr="00000000" w14:paraId="0000000C">
      <w:pPr>
        <w:spacing w:after="300" w:before="300" w:lin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訓練集以及測試集之分割為測試集佔全部數據集的25%，並且random_state設定為1，即</w:t>
      </w:r>
    </w:p>
    <w:p w:rsidR="00000000" w:rsidDel="00000000" w:rsidP="00000000" w:rsidRDefault="00000000" w:rsidRPr="00000000" w14:paraId="0000000D">
      <w:pPr>
        <w:shd w:fill="fffffe" w:val="clear"/>
        <w:spacing w:after="300" w:before="300" w:line="313.04347826086956" w:lineRule="auto"/>
        <w:jc w:val="both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X_train, X_test, y_train, y_test = \</w:t>
      </w:r>
    </w:p>
    <w:p w:rsidR="00000000" w:rsidDel="00000000" w:rsidP="00000000" w:rsidRDefault="00000000" w:rsidRPr="00000000" w14:paraId="0000000E">
      <w:pPr>
        <w:shd w:fill="fffffe" w:val="clear"/>
        <w:spacing w:after="300" w:before="300" w:line="313.04347826086956" w:lineRule="auto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train_test_split(X, y, test_size=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00" w:before="300" w:lin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不論自訂對於哪些項目進行討論，最終一定要明確說出你所使用的是哪一個數據集</w:t>
      </w:r>
    </w:p>
    <w:p w:rsidR="00000000" w:rsidDel="00000000" w:rsidP="00000000" w:rsidRDefault="00000000" w:rsidRPr="00000000" w14:paraId="00000010">
      <w:pPr>
        <w:spacing w:after="300" w:before="300" w:lin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並且呈現針對上述測試集，你所找到的最佳分類模型，包含數據前處理、學習演算法及其參數設定，以及最終分類效能的指標(accuracy, precision, recal, andl confusion matrix)等結果</w:t>
      </w:r>
    </w:p>
    <w:p w:rsidR="00000000" w:rsidDel="00000000" w:rsidP="00000000" w:rsidRDefault="00000000" w:rsidRPr="00000000" w14:paraId="00000011">
      <w:pPr>
        <w:spacing w:after="300" w:before="3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00" w:before="3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00" w:before="300" w:line="240" w:lineRule="auto"/>
        <w:ind w:firstLine="425.1968503937008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00" w:before="30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00" w:before="30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after="300" w:before="300" w:line="240" w:lineRule="auto"/>
      <w:jc w:val="center"/>
      <w:rPr/>
    </w:pPr>
    <w:r w:rsidDel="00000000" w:rsidR="00000000" w:rsidRPr="00000000">
      <w:rPr>
        <w:rtl w:val="0"/>
      </w:rPr>
      <w:t xml:space="preserve">2022 Machine Learning Theory and Practice</w:t>
    </w:r>
  </w:p>
  <w:p w:rsidR="00000000" w:rsidDel="00000000" w:rsidP="00000000" w:rsidRDefault="00000000" w:rsidRPr="00000000" w14:paraId="00000019">
    <w:pPr>
      <w:spacing w:line="240" w:lineRule="auto"/>
      <w:jc w:val="center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期末作業</w:t>
    </w:r>
    <w:r w:rsidDel="00000000" w:rsidR="00000000" w:rsidRPr="00000000">
      <w:rPr>
        <w:rtl w:val="0"/>
      </w:rPr>
      <w:t xml:space="preserve"> 06/13</w:t>
    </w:r>
  </w:p>
  <w:p w:rsidR="00000000" w:rsidDel="00000000" w:rsidP="00000000" w:rsidRDefault="00000000" w:rsidRPr="00000000" w14:paraId="0000001A">
    <w:pPr>
      <w:spacing w:line="24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姓名：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學號：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