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EC8E8" w14:textId="0BCEEF51" w:rsidR="004C59F5" w:rsidRDefault="004756AE" w:rsidP="004756AE">
      <w:pPr>
        <w:pStyle w:val="a3"/>
      </w:pPr>
      <w:r>
        <w:rPr>
          <w:rFonts w:hint="eastAsia"/>
        </w:rPr>
        <w:t>珊瑚产品配置操作手册</w:t>
      </w:r>
    </w:p>
    <w:p w14:paraId="1CBFBD03" w14:textId="030B9C4C" w:rsidR="004756AE" w:rsidRDefault="004756AE" w:rsidP="004756AE">
      <w:pPr>
        <w:pStyle w:val="1"/>
      </w:pPr>
      <w:r>
        <w:rPr>
          <w:rFonts w:hint="eastAsia"/>
        </w:rPr>
        <w:t>背景</w:t>
      </w:r>
    </w:p>
    <w:p w14:paraId="6F77C9D3" w14:textId="4679FD75" w:rsidR="004756AE" w:rsidRDefault="004756AE" w:rsidP="004756AE">
      <w:r>
        <w:rPr>
          <w:rFonts w:hint="eastAsia"/>
        </w:rPr>
        <w:t>在珊瑚健康管家上使用的产品信息需要提前在珊瑚上进行产品配置，才可以做后续的激活以及服务使用等操作。</w:t>
      </w:r>
    </w:p>
    <w:p w14:paraId="50FD3CCE" w14:textId="726246BC" w:rsidR="004756AE" w:rsidRPr="004756AE" w:rsidRDefault="004756AE" w:rsidP="004756AE">
      <w:pPr>
        <w:pStyle w:val="1"/>
      </w:pPr>
      <w:r>
        <w:rPr>
          <w:rFonts w:hint="eastAsia"/>
        </w:rPr>
        <w:t>功能说明</w:t>
      </w:r>
    </w:p>
    <w:p w14:paraId="57EBD26F" w14:textId="62BEA89B" w:rsidR="004756AE" w:rsidRDefault="00911C29" w:rsidP="004756AE">
      <w:r>
        <w:rPr>
          <w:rFonts w:hint="eastAsia"/>
        </w:rPr>
        <w:t>访问地址：</w:t>
      </w:r>
      <w:hyperlink r:id="rId4" w:tgtFrame="_blank" w:history="1">
        <w:r>
          <w:rPr>
            <w:rStyle w:val="a5"/>
            <w:rFonts w:ascii="Microsoft YaHei UI" w:eastAsia="Microsoft YaHei UI" w:hAnsi="Microsoft YaHei UI" w:hint="eastAsia"/>
            <w:color w:val="0033CC"/>
            <w:szCs w:val="21"/>
          </w:rPr>
          <w:t>http://49.4.81.164:8060/a/index</w:t>
        </w:r>
      </w:hyperlink>
    </w:p>
    <w:p w14:paraId="475739E5" w14:textId="00810E1F" w:rsidR="00911C29" w:rsidRDefault="00911C29" w:rsidP="004756AE">
      <w:r>
        <w:rPr>
          <w:rFonts w:hint="eastAsia"/>
        </w:rPr>
        <w:t>菜单说明：珊瑚计划-珊瑚产品配置</w:t>
      </w:r>
    </w:p>
    <w:p w14:paraId="72077E19" w14:textId="74C3D170" w:rsidR="00911C29" w:rsidRDefault="00911C29" w:rsidP="00911C29">
      <w:pPr>
        <w:pStyle w:val="2"/>
      </w:pPr>
      <w:r>
        <w:rPr>
          <w:rFonts w:hint="eastAsia"/>
        </w:rPr>
        <w:t>列表页面</w:t>
      </w:r>
    </w:p>
    <w:p w14:paraId="1746AB7A" w14:textId="22C93287" w:rsidR="00911C29" w:rsidRDefault="00911C29" w:rsidP="00911C29">
      <w:r>
        <w:rPr>
          <w:rFonts w:hint="eastAsia"/>
        </w:rPr>
        <w:t>点击【珊瑚产品配置】进入列表页面，展示字段如下图，点击【查询】按钮，可以通过</w:t>
      </w:r>
      <w:r w:rsidRPr="006D6220">
        <w:rPr>
          <w:rFonts w:hint="eastAsia"/>
          <w:color w:val="FF0000"/>
        </w:rPr>
        <w:t>产品标识码</w:t>
      </w:r>
      <w:r>
        <w:rPr>
          <w:rFonts w:hint="eastAsia"/>
        </w:rPr>
        <w:t>和</w:t>
      </w:r>
      <w:r w:rsidRPr="006D6220">
        <w:rPr>
          <w:rFonts w:hint="eastAsia"/>
          <w:color w:val="FF0000"/>
        </w:rPr>
        <w:t>产品名称</w:t>
      </w:r>
      <w:r>
        <w:rPr>
          <w:rFonts w:hint="eastAsia"/>
        </w:rPr>
        <w:t>进行搜索。</w:t>
      </w:r>
    </w:p>
    <w:p w14:paraId="612EDDFB" w14:textId="3D1EE92B" w:rsidR="00911C29" w:rsidRDefault="00911C29" w:rsidP="00911C29">
      <w:r w:rsidRPr="00911C29">
        <w:rPr>
          <w:noProof/>
        </w:rPr>
        <w:drawing>
          <wp:inline distT="0" distB="0" distL="0" distR="0" wp14:anchorId="067E8409" wp14:editId="6B51D32A">
            <wp:extent cx="5274310" cy="2837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FAA6" w14:textId="2E15C8FB" w:rsidR="00911C29" w:rsidRDefault="00911C29" w:rsidP="00911C29">
      <w:pPr>
        <w:pStyle w:val="2"/>
      </w:pPr>
      <w:r>
        <w:rPr>
          <w:rFonts w:hint="eastAsia"/>
        </w:rPr>
        <w:t>新增页面</w:t>
      </w:r>
    </w:p>
    <w:p w14:paraId="14CC0600" w14:textId="5A75D51C" w:rsidR="00911C29" w:rsidRDefault="00911C29" w:rsidP="00911C29">
      <w:r>
        <w:rPr>
          <w:rFonts w:hint="eastAsia"/>
        </w:rPr>
        <w:t>点击列表页面中的</w:t>
      </w:r>
      <w:r w:rsidR="00053881">
        <w:rPr>
          <w:rFonts w:hint="eastAsia"/>
        </w:rPr>
        <w:t>【新增】按钮，进入新增页面，页面如下</w:t>
      </w:r>
      <w:r w:rsidR="00D160AB">
        <w:rPr>
          <w:rFonts w:hint="eastAsia"/>
        </w:rPr>
        <w:t>，此页面中支持配置产品的基本信息、对应的服务信息，规则如下：</w:t>
      </w:r>
    </w:p>
    <w:p w14:paraId="757D6FDB" w14:textId="516FE2E2" w:rsidR="00D160AB" w:rsidRDefault="00D160AB" w:rsidP="00911C29">
      <w:r>
        <w:rPr>
          <w:rFonts w:hint="eastAsia"/>
        </w:rPr>
        <w:t>1、产品配置-【产品标识码】手工输入，输入完毕后，系统调用CRM系统的产品信息获取</w:t>
      </w:r>
      <w:r>
        <w:rPr>
          <w:rFonts w:hint="eastAsia"/>
        </w:rPr>
        <w:lastRenderedPageBreak/>
        <w:t>接口，自动带出【产品名称】，</w:t>
      </w:r>
      <w:r w:rsidRPr="00514196">
        <w:rPr>
          <w:rFonts w:hint="eastAsia"/>
          <w:b/>
          <w:bCs/>
        </w:rPr>
        <w:t>如果当前产品标识</w:t>
      </w:r>
      <w:proofErr w:type="gramStart"/>
      <w:r w:rsidRPr="00514196">
        <w:rPr>
          <w:rFonts w:hint="eastAsia"/>
          <w:b/>
          <w:bCs/>
        </w:rPr>
        <w:t>码已经</w:t>
      </w:r>
      <w:proofErr w:type="gramEnd"/>
      <w:r w:rsidRPr="00514196">
        <w:rPr>
          <w:rFonts w:hint="eastAsia"/>
          <w:b/>
          <w:bCs/>
        </w:rPr>
        <w:t>在珊瑚上进行过配置，则不允许重复配置。</w:t>
      </w:r>
    </w:p>
    <w:p w14:paraId="29FC287E" w14:textId="2E54EB39" w:rsidR="00D160AB" w:rsidRDefault="00D160AB" w:rsidP="00911C29">
      <w:r>
        <w:rPr>
          <w:rFonts w:hint="eastAsia"/>
        </w:rPr>
        <w:t>2、服务信息-【服务编码】系统编码，</w:t>
      </w:r>
      <w:r w:rsidRPr="00514196">
        <w:rPr>
          <w:rFonts w:hint="eastAsia"/>
          <w:b/>
          <w:bCs/>
        </w:rPr>
        <w:t>不允许修改（</w:t>
      </w:r>
      <w:r>
        <w:rPr>
          <w:rFonts w:hint="eastAsia"/>
        </w:rPr>
        <w:t>业务人员无需关注）</w:t>
      </w:r>
    </w:p>
    <w:p w14:paraId="0AD0B2EA" w14:textId="4DFA5D14" w:rsidR="00D160AB" w:rsidRDefault="00D160AB" w:rsidP="00911C29">
      <w:r>
        <w:rPr>
          <w:rFonts w:hint="eastAsia"/>
        </w:rPr>
        <w:t>3、服务信息-【服务名称】，允许修改</w:t>
      </w:r>
    </w:p>
    <w:p w14:paraId="18D1BA3C" w14:textId="0D283B30" w:rsidR="00D160AB" w:rsidRDefault="00D160AB" w:rsidP="00911C29">
      <w:r>
        <w:rPr>
          <w:rFonts w:hint="eastAsia"/>
        </w:rPr>
        <w:t>4、服务信息-【服务说明】，允许修改，</w:t>
      </w:r>
      <w:r w:rsidRPr="00514196">
        <w:rPr>
          <w:rFonts w:hint="eastAsia"/>
          <w:b/>
          <w:bCs/>
          <w:color w:val="FF0000"/>
        </w:rPr>
        <w:t>强行换行符为：“</w:t>
      </w:r>
      <w:r w:rsidRPr="00514196">
        <w:rPr>
          <w:b/>
          <w:bCs/>
          <w:color w:val="FF0000"/>
        </w:rPr>
        <w:t>#;</w:t>
      </w:r>
      <w:r w:rsidRPr="00514196">
        <w:rPr>
          <w:rFonts w:hint="eastAsia"/>
          <w:b/>
          <w:bCs/>
          <w:color w:val="FF0000"/>
        </w:rPr>
        <w:t>”</w:t>
      </w:r>
    </w:p>
    <w:p w14:paraId="5B73685E" w14:textId="28E6AFF8" w:rsidR="00D160AB" w:rsidRDefault="00D160AB" w:rsidP="00911C29">
      <w:r>
        <w:t>5</w:t>
      </w:r>
      <w:r>
        <w:rPr>
          <w:rFonts w:hint="eastAsia"/>
        </w:rPr>
        <w:t>、服务信息-【服务电话】，手工输入，考虑</w:t>
      </w:r>
      <w:proofErr w:type="gramStart"/>
      <w:r>
        <w:rPr>
          <w:rFonts w:hint="eastAsia"/>
        </w:rPr>
        <w:t>到远盟的</w:t>
      </w:r>
      <w:proofErr w:type="gramEnd"/>
      <w:r>
        <w:rPr>
          <w:rFonts w:hint="eastAsia"/>
        </w:rPr>
        <w:t>业务有外地使用的情况，电话需要增加0</w:t>
      </w:r>
      <w:r>
        <w:t>10</w:t>
      </w:r>
      <w:r>
        <w:rPr>
          <w:rFonts w:hint="eastAsia"/>
        </w:rPr>
        <w:t>的区号</w:t>
      </w:r>
    </w:p>
    <w:p w14:paraId="34F97A89" w14:textId="62C6AC0C" w:rsidR="00D160AB" w:rsidRDefault="00D160AB" w:rsidP="00911C29">
      <w:r>
        <w:rPr>
          <w:rFonts w:hint="eastAsia"/>
        </w:rPr>
        <w:t>6、服务信息-【备注】，手工输入</w:t>
      </w:r>
      <w:r w:rsidR="00514196">
        <w:rPr>
          <w:rFonts w:hint="eastAsia"/>
        </w:rPr>
        <w:t>，备忘录使用，在手机端不做任何展示</w:t>
      </w:r>
    </w:p>
    <w:p w14:paraId="7AC3263E" w14:textId="3B877BEB" w:rsidR="00514196" w:rsidRDefault="00514196" w:rsidP="00911C29">
      <w:r>
        <w:rPr>
          <w:rFonts w:hint="eastAsia"/>
        </w:rPr>
        <w:t>7、服务信息：如果选择的服务包含：</w:t>
      </w:r>
      <w:r w:rsidRPr="00514196">
        <w:rPr>
          <w:rFonts w:hint="eastAsia"/>
        </w:rPr>
        <w:t>自助挂号、对症预约服务</w:t>
      </w:r>
      <w:r>
        <w:rPr>
          <w:rFonts w:hint="eastAsia"/>
        </w:rPr>
        <w:t>，需要邮件给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的负责人告知 具体的某个产品标识码 有挂号或者对症预约的服务，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要进行配置后期的激活信息才能推送到挂号网。</w:t>
      </w:r>
    </w:p>
    <w:p w14:paraId="57A9C54E" w14:textId="601720B1" w:rsidR="00514196" w:rsidRDefault="00514196" w:rsidP="00911C29">
      <w:r>
        <w:rPr>
          <w:rFonts w:hint="eastAsia"/>
        </w:rPr>
        <w:t>告知方式：邮件</w:t>
      </w:r>
    </w:p>
    <w:p w14:paraId="724DFEB7" w14:textId="3CF1AEF5" w:rsidR="00514196" w:rsidRDefault="00514196" w:rsidP="00911C29">
      <w:pPr>
        <w:rPr>
          <w:rFonts w:ascii="Microsoft YaHei UI" w:eastAsia="Microsoft YaHei UI" w:hAnsi="Microsoft YaHei UI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被通知人（杨金洪、李权）：</w:t>
      </w:r>
      <w:hyperlink r:id="rId6" w:history="1">
        <w:r w:rsidRPr="00B919C8">
          <w:rPr>
            <w:rStyle w:val="a5"/>
            <w:rFonts w:ascii="Microsoft YaHei UI" w:eastAsia="Microsoft YaHei UI" w:hAnsi="Microsoft YaHei UI" w:hint="eastAsia"/>
            <w:b/>
            <w:bCs/>
            <w:sz w:val="18"/>
            <w:szCs w:val="18"/>
            <w:shd w:val="clear" w:color="auto" w:fill="FFFFFF"/>
          </w:rPr>
          <w:t>jinhongyang@healthlink.cn；peterli@healthlink.cn</w:t>
        </w:r>
      </w:hyperlink>
      <w:r>
        <w:rPr>
          <w:rFonts w:ascii="Microsoft YaHei UI" w:eastAsia="Microsoft YaHei UI" w:hAnsi="Microsoft YaHei UI" w:hint="eastAsia"/>
          <w:b/>
          <w:bCs/>
          <w:color w:val="333333"/>
          <w:sz w:val="18"/>
          <w:szCs w:val="18"/>
          <w:shd w:val="clear" w:color="auto" w:fill="FFFFFF"/>
        </w:rPr>
        <w:t>；</w:t>
      </w:r>
    </w:p>
    <w:p w14:paraId="07DA16F7" w14:textId="77777777" w:rsidR="00514196" w:rsidRPr="00D160AB" w:rsidRDefault="00514196" w:rsidP="00911C29"/>
    <w:p w14:paraId="1DCED28D" w14:textId="7422811A" w:rsidR="00211EB5" w:rsidRDefault="00211EB5" w:rsidP="00911C29">
      <w:r w:rsidRPr="00211EB5">
        <w:rPr>
          <w:noProof/>
        </w:rPr>
        <w:drawing>
          <wp:inline distT="0" distB="0" distL="0" distR="0" wp14:anchorId="5C09CCC8" wp14:editId="55247ED4">
            <wp:extent cx="5274310" cy="2863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A679" w14:textId="4566039C" w:rsidR="00211EB5" w:rsidRDefault="00211EB5" w:rsidP="00911C29">
      <w:r w:rsidRPr="00211EB5">
        <w:rPr>
          <w:noProof/>
        </w:rPr>
        <w:drawing>
          <wp:inline distT="0" distB="0" distL="0" distR="0" wp14:anchorId="6DCE03F5" wp14:editId="769ECE87">
            <wp:extent cx="5274310" cy="2790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5472B" w14:textId="67262CAF" w:rsidR="00211EB5" w:rsidRDefault="00211EB5" w:rsidP="00911C29">
      <w:r w:rsidRPr="00211EB5">
        <w:rPr>
          <w:noProof/>
        </w:rPr>
        <w:lastRenderedPageBreak/>
        <w:drawing>
          <wp:inline distT="0" distB="0" distL="0" distR="0" wp14:anchorId="4AB412C3" wp14:editId="5458A105">
            <wp:extent cx="5274310" cy="2868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16AF" w14:textId="07E3251C" w:rsidR="00211EB5" w:rsidRDefault="00211EB5" w:rsidP="00911C29"/>
    <w:p w14:paraId="30134BEF" w14:textId="2CE34CEF" w:rsidR="00211EB5" w:rsidRDefault="007D4853" w:rsidP="00601028">
      <w:pPr>
        <w:pStyle w:val="2"/>
      </w:pPr>
      <w:r>
        <w:rPr>
          <w:rFonts w:hint="eastAsia"/>
        </w:rPr>
        <w:t>修改操作</w:t>
      </w:r>
    </w:p>
    <w:p w14:paraId="270B29E5" w14:textId="28F9927A" w:rsidR="007D4853" w:rsidRDefault="007D4853" w:rsidP="007D4853">
      <w:r>
        <w:rPr>
          <w:rFonts w:hint="eastAsia"/>
        </w:rPr>
        <w:t>点击列表页面中，每条数据的【操作】列的绿色图标，进入修改页面进行操作。</w:t>
      </w:r>
    </w:p>
    <w:p w14:paraId="09752D70" w14:textId="19D37400" w:rsidR="007D4853" w:rsidRDefault="007D4853" w:rsidP="00601028">
      <w:pPr>
        <w:pStyle w:val="2"/>
      </w:pPr>
      <w:r>
        <w:rPr>
          <w:rFonts w:hint="eastAsia"/>
        </w:rPr>
        <w:t>删除操作</w:t>
      </w:r>
    </w:p>
    <w:p w14:paraId="6015E82F" w14:textId="68BF36D8" w:rsidR="007D4853" w:rsidRDefault="007D4853" w:rsidP="007D4853">
      <w:r>
        <w:rPr>
          <w:rFonts w:hint="eastAsia"/>
        </w:rPr>
        <w:t>点击列表页面中，每条数据的【操作】列的红色图标，提示：“确认删除该产品？”对话框，点击对话框中的【确认】按钮，进行删除。</w:t>
      </w:r>
    </w:p>
    <w:p w14:paraId="0AA7F315" w14:textId="2B00A912" w:rsidR="007D4853" w:rsidRDefault="007D4853" w:rsidP="007D4853">
      <w:r>
        <w:rPr>
          <w:rFonts w:hint="eastAsia"/>
        </w:rPr>
        <w:t>如果当前产品已经有卡激活的用户，则不允许删除当前产品！</w:t>
      </w:r>
    </w:p>
    <w:p w14:paraId="5362DBF3" w14:textId="77777777" w:rsidR="007D4853" w:rsidRPr="007D4853" w:rsidRDefault="007D4853" w:rsidP="007D4853">
      <w:pPr>
        <w:rPr>
          <w:rFonts w:hint="eastAsia"/>
        </w:rPr>
      </w:pPr>
    </w:p>
    <w:sectPr w:rsidR="007D4853" w:rsidRPr="007D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9B"/>
    <w:rsid w:val="00053881"/>
    <w:rsid w:val="001D579B"/>
    <w:rsid w:val="00211EB5"/>
    <w:rsid w:val="004756AE"/>
    <w:rsid w:val="004C59F5"/>
    <w:rsid w:val="00514196"/>
    <w:rsid w:val="00601028"/>
    <w:rsid w:val="006D6220"/>
    <w:rsid w:val="007D4853"/>
    <w:rsid w:val="00911C29"/>
    <w:rsid w:val="00D1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1A15"/>
  <w15:chartTrackingRefBased/>
  <w15:docId w15:val="{AB885C89-1FC5-48C0-9FB3-C267044A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56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C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56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756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756A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11C2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11C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514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nhongyang@healthlink.cn&#65307;peterli@healthlink.c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49.4.81.164:8060/a/index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yinglian</dc:creator>
  <cp:keywords/>
  <dc:description/>
  <cp:lastModifiedBy>jiao yinglian</cp:lastModifiedBy>
  <cp:revision>9</cp:revision>
  <dcterms:created xsi:type="dcterms:W3CDTF">2020-06-30T01:15:00Z</dcterms:created>
  <dcterms:modified xsi:type="dcterms:W3CDTF">2020-06-30T01:56:00Z</dcterms:modified>
</cp:coreProperties>
</file>