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397851" w:rsidRPr="00397851">
        <w:rPr>
          <w:lang w:eastAsia="zh-CN"/>
        </w:rPr>
        <w:t>泰康</w:t>
      </w:r>
      <w:proofErr w:type="gramStart"/>
      <w:r w:rsidR="00397851" w:rsidRPr="00397851">
        <w:rPr>
          <w:lang w:eastAsia="zh-CN"/>
        </w:rPr>
        <w:t>个险健康</w:t>
      </w:r>
      <w:proofErr w:type="gramEnd"/>
      <w:r w:rsidR="00397851" w:rsidRPr="00397851">
        <w:rPr>
          <w:lang w:eastAsia="zh-CN"/>
        </w:rPr>
        <w:t>专线</w:t>
      </w:r>
      <w:r w:rsidR="00397851" w:rsidRPr="00397851">
        <w:rPr>
          <w:lang w:eastAsia="zh-CN"/>
        </w:rPr>
        <w:t>2016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81470">
        <w:rPr>
          <w:rFonts w:hint="eastAsia"/>
          <w:lang w:eastAsia="zh-CN"/>
        </w:rPr>
        <w:t>200615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4E77F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20200615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DE2A4F">
        <w:rPr>
          <w:rFonts w:ascii="宋体" w:eastAsia="宋体" w:hAnsi="宋体" w:cs="宋体"/>
        </w:rPr>
        <w:t>tkjkgl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DE2A4F">
        <w:rPr>
          <w:rFonts w:ascii="宋体" w:eastAsia="宋体" w:hAnsi="宋体" w:cs="宋体"/>
        </w:rPr>
        <w:t>tkjkgl</w:t>
      </w:r>
      <w:proofErr w:type="spellEnd"/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3A0EB3" w:rsidRPr="003A0EB3">
        <w:rPr>
          <w:rFonts w:hint="eastAsia"/>
        </w:rPr>
        <w:t>泰康</w:t>
      </w:r>
      <w:proofErr w:type="gramStart"/>
      <w:r w:rsidR="003A0EB3" w:rsidRPr="003A0EB3">
        <w:rPr>
          <w:rFonts w:hint="eastAsia"/>
        </w:rPr>
        <w:t>个险健康</w:t>
      </w:r>
      <w:proofErr w:type="gramEnd"/>
      <w:r w:rsidR="003A0EB3" w:rsidRPr="003A0EB3">
        <w:rPr>
          <w:rFonts w:hint="eastAsia"/>
        </w:rPr>
        <w:t>专线</w:t>
      </w:r>
      <w:r w:rsidR="003A0EB3" w:rsidRPr="003A0EB3">
        <w:rPr>
          <w:rFonts w:hint="eastAsia"/>
        </w:rPr>
        <w:t>2016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C3126F">
        <w:rPr>
          <w:rFonts w:ascii="宋体" w:eastAsia="宋体" w:hAnsi="宋体" w:cs="宋体"/>
        </w:rPr>
        <w:t>tkjkgl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1119EE" w:rsidRPr="001119EE">
        <w:rPr>
          <w:rFonts w:ascii="宋体" w:eastAsia="宋体" w:hAnsi="宋体" w:cs="宋体"/>
        </w:rPr>
        <w:t>I15AY2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5012B9" w:rsidRDefault="00CF7490" w:rsidP="00C9090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C111A1">
        <w:rPr>
          <w:rFonts w:ascii="宋体" w:eastAsia="宋体" w:hAnsi="宋体" w:cs="宋体" w:hint="eastAsia"/>
        </w:rPr>
        <w:t>6</w:t>
      </w:r>
      <w:bookmarkStart w:id="7" w:name="_GoBack"/>
      <w:bookmarkEnd w:id="7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 w:rsidR="005B29F0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:rsidR="00901810" w:rsidRDefault="00CF7490" w:rsidP="00C9090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 w:rsidR="005B29F0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06</w:t>
      </w:r>
      <w:r w:rsidR="00F65A77"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15</w:t>
      </w:r>
      <w:r w:rsidR="00F46AFC"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F65A77">
        <w:rPr>
          <w:rFonts w:ascii="宋体" w:eastAsia="宋体" w:hAnsi="宋体" w:cs="宋体"/>
        </w:rPr>
        <w:t>6</w:t>
      </w:r>
      <w:r w:rsidR="00F65A77"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15</w:t>
      </w:r>
      <w:r w:rsidR="00F46AFC">
        <w:rPr>
          <w:rFonts w:ascii="宋体" w:eastAsia="宋体" w:hAnsi="宋体" w:cs="宋体" w:hint="eastAsia"/>
        </w:rPr>
        <w:t>",</w:t>
      </w:r>
    </w:p>
    <w:p w:rsidR="00C9090D" w:rsidRDefault="00C9090D" w:rsidP="00C9090D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be</w:t>
      </w:r>
      <w:r>
        <w:rPr>
          <w:rFonts w:ascii="宋体" w:eastAsia="宋体" w:hAnsi="宋体" w:cs="宋体"/>
        </w:rPr>
        <w:t>longUnits</w:t>
      </w:r>
      <w:proofErr w:type="spellEnd"/>
      <w:r>
        <w:rPr>
          <w:rFonts w:ascii="宋体" w:eastAsia="宋体" w:hAnsi="宋体" w:cs="宋体" w:hint="eastAsia"/>
        </w:rPr>
        <w:t>": "</w:t>
      </w:r>
      <w:r w:rsidR="00CB29BA">
        <w:rPr>
          <w:rFonts w:ascii="宋体" w:eastAsia="宋体" w:hAnsi="宋体" w:cs="宋体" w:hint="eastAsia"/>
        </w:rPr>
        <w:t>泰康</w:t>
      </w:r>
      <w:r>
        <w:rPr>
          <w:rFonts w:ascii="宋体" w:eastAsia="宋体" w:hAnsi="宋体" w:cs="宋体" w:hint="eastAsia"/>
        </w:rPr>
        <w:t>",</w:t>
      </w:r>
    </w:p>
    <w:p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  <w:r w:rsidR="00C9090D">
        <w:rPr>
          <w:rFonts w:ascii="宋体" w:eastAsia="宋体" w:hAnsi="宋体" w:cs="宋体" w:hint="eastAsia"/>
        </w:rPr>
        <w:t>,</w:t>
      </w:r>
    </w:p>
    <w:p w:rsidR="00AD7495" w:rsidRDefault="00CF7490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 w:rsidR="006C66E7">
        <w:rPr>
          <w:rFonts w:ascii="宋体" w:eastAsia="宋体" w:hAnsi="宋体" w:cs="宋体" w:hint="eastAsia"/>
        </w:rPr>
        <w:t>remark</w:t>
      </w:r>
      <w:r>
        <w:rPr>
          <w:rFonts w:ascii="宋体" w:eastAsia="宋体" w:hAnsi="宋体" w:cs="宋体" w:hint="eastAsia"/>
        </w:rPr>
        <w:t>": "</w:t>
      </w:r>
      <w:r w:rsidR="00F46AFC">
        <w:rPr>
          <w:rFonts w:ascii="宋体" w:eastAsia="宋体" w:hAnsi="宋体" w:cs="宋体" w:hint="eastAsia"/>
        </w:rPr>
        <w:t>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53747266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5A1BE3" w:rsidRPr="005A1BE3" w:rsidRDefault="005A1BE3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5A1B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wFucOlfuOY5OGeFK</w:t>
      </w:r>
    </w:p>
    <w:p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CD090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</w:t>
            </w:r>
            <w:r w:rsidR="00C32AFC">
              <w:rPr>
                <w:rFonts w:ascii="宋体" w:eastAsia="宋体" w:hAnsi="宋体" w:cs="宋体"/>
              </w:rPr>
              <w:t>kjkgl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883D4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83D4C">
              <w:rPr>
                <w:rFonts w:ascii="宋体" w:eastAsia="宋体" w:hAnsi="宋体" w:cs="宋体"/>
              </w:rPr>
              <w:t>I15AY2</w:t>
            </w:r>
          </w:p>
        </w:tc>
        <w:tc>
          <w:tcPr>
            <w:tcW w:w="2091" w:type="dxa"/>
          </w:tcPr>
          <w:p w:rsidR="00AD7495" w:rsidRDefault="00883D4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83D4C">
              <w:t>I15AY2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883D4C">
              <w:rPr>
                <w:rFonts w:hint="eastAsia"/>
              </w:rPr>
              <w:t>泰康</w:t>
            </w:r>
            <w:proofErr w:type="gramStart"/>
            <w:r w:rsidRPr="00883D4C">
              <w:rPr>
                <w:rFonts w:hint="eastAsia"/>
              </w:rPr>
              <w:t>个险健康</w:t>
            </w:r>
            <w:proofErr w:type="gramEnd"/>
            <w:r w:rsidRPr="00883D4C">
              <w:rPr>
                <w:rFonts w:hint="eastAsia"/>
              </w:rPr>
              <w:t>专线</w:t>
            </w:r>
            <w:r w:rsidRPr="00883D4C">
              <w:rPr>
                <w:rFonts w:hint="eastAsia"/>
              </w:rPr>
              <w:t>2016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>
        <w:tc>
          <w:tcPr>
            <w:tcW w:w="147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C111A1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0D641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 w:hint="eastAsia"/>
              </w:rPr>
              <w:t>-06-15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0D641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1-06-15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DE31B4" w:rsidTr="000A64DD">
        <w:tc>
          <w:tcPr>
            <w:tcW w:w="1472" w:type="dxa"/>
          </w:tcPr>
          <w:p w:rsidR="00DE31B4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be</w:t>
            </w:r>
            <w:r>
              <w:rPr>
                <w:rFonts w:ascii="宋体" w:eastAsia="宋体" w:hAnsi="宋体" w:cs="宋体"/>
              </w:rPr>
              <w:t>longUnits</w:t>
            </w:r>
            <w:proofErr w:type="spellEnd"/>
          </w:p>
        </w:tc>
        <w:tc>
          <w:tcPr>
            <w:tcW w:w="1232" w:type="dxa"/>
          </w:tcPr>
          <w:p w:rsidR="00DE31B4" w:rsidRDefault="00EA24A9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所属单位</w:t>
            </w:r>
          </w:p>
        </w:tc>
        <w:tc>
          <w:tcPr>
            <w:tcW w:w="846" w:type="dxa"/>
          </w:tcPr>
          <w:p w:rsidR="00DE31B4" w:rsidRDefault="00B85BC6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DE31B4" w:rsidRDefault="00497581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DE31B4" w:rsidRDefault="00E9755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泰康</w:t>
            </w:r>
          </w:p>
        </w:tc>
        <w:tc>
          <w:tcPr>
            <w:tcW w:w="2091" w:type="dxa"/>
          </w:tcPr>
          <w:p w:rsidR="00DE31B4" w:rsidRDefault="00DE31B4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>
        <w:tc>
          <w:tcPr>
            <w:tcW w:w="1472" w:type="dxa"/>
          </w:tcPr>
          <w:p w:rsidR="00AD7495" w:rsidRDefault="004F68C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232" w:type="dxa"/>
          </w:tcPr>
          <w:p w:rsidR="00AD7495" w:rsidRPr="00867EB0" w:rsidRDefault="004F68C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867EB0"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  <w:r w:rsidR="00497581">
              <w:rPr>
                <w:rFonts w:ascii="宋体" w:eastAsia="宋体" w:hAnsi="宋体" w:cs="宋体" w:hint="eastAsia"/>
              </w:rPr>
              <w:t>00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3F71F7">
        <w:rPr>
          <w:rFonts w:ascii="宋体" w:eastAsia="宋体" w:hAnsi="宋体" w:cs="宋体"/>
        </w:rPr>
        <w:t>tkjkgl</w:t>
      </w:r>
      <w:r>
        <w:rPr>
          <w:rFonts w:ascii="宋体" w:eastAsia="宋体" w:hAnsi="宋体" w:cs="宋体" w:hint="eastAsia"/>
        </w:rPr>
        <w:t>211222323"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6DC" w:rsidRDefault="007276DC">
      <w:r>
        <w:separator/>
      </w:r>
    </w:p>
  </w:endnote>
  <w:endnote w:type="continuationSeparator" w:id="0">
    <w:p w:rsidR="007276DC" w:rsidRDefault="0072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6DC" w:rsidRDefault="007276DC">
      <w:r>
        <w:separator/>
      </w:r>
    </w:p>
  </w:footnote>
  <w:footnote w:type="continuationSeparator" w:id="0">
    <w:p w:rsidR="007276DC" w:rsidRDefault="00727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2C4"/>
    <w:rsid w:val="00093471"/>
    <w:rsid w:val="000B40A2"/>
    <w:rsid w:val="000D641F"/>
    <w:rsid w:val="001119EE"/>
    <w:rsid w:val="00120FB1"/>
    <w:rsid w:val="00140E18"/>
    <w:rsid w:val="001475DD"/>
    <w:rsid w:val="00165655"/>
    <w:rsid w:val="00172A27"/>
    <w:rsid w:val="00190CA8"/>
    <w:rsid w:val="00192303"/>
    <w:rsid w:val="001C6B7D"/>
    <w:rsid w:val="001E0415"/>
    <w:rsid w:val="001E2147"/>
    <w:rsid w:val="001F7476"/>
    <w:rsid w:val="00206ED8"/>
    <w:rsid w:val="00292295"/>
    <w:rsid w:val="002D4C94"/>
    <w:rsid w:val="00315B86"/>
    <w:rsid w:val="003240D1"/>
    <w:rsid w:val="00397851"/>
    <w:rsid w:val="003A0EB3"/>
    <w:rsid w:val="003B738A"/>
    <w:rsid w:val="003B77DD"/>
    <w:rsid w:val="003C599A"/>
    <w:rsid w:val="003F71F7"/>
    <w:rsid w:val="004019D0"/>
    <w:rsid w:val="00447EC6"/>
    <w:rsid w:val="00490022"/>
    <w:rsid w:val="00497581"/>
    <w:rsid w:val="004A31AA"/>
    <w:rsid w:val="004E47DF"/>
    <w:rsid w:val="004E77FF"/>
    <w:rsid w:val="004F68C2"/>
    <w:rsid w:val="005012B9"/>
    <w:rsid w:val="0050186F"/>
    <w:rsid w:val="005153AE"/>
    <w:rsid w:val="00534241"/>
    <w:rsid w:val="00536809"/>
    <w:rsid w:val="0055067F"/>
    <w:rsid w:val="00585896"/>
    <w:rsid w:val="00593D9C"/>
    <w:rsid w:val="005A1BE3"/>
    <w:rsid w:val="005B29F0"/>
    <w:rsid w:val="005E2B7C"/>
    <w:rsid w:val="00626FE0"/>
    <w:rsid w:val="00642770"/>
    <w:rsid w:val="00670EE9"/>
    <w:rsid w:val="00687806"/>
    <w:rsid w:val="006B095B"/>
    <w:rsid w:val="006B1A85"/>
    <w:rsid w:val="006C66E7"/>
    <w:rsid w:val="006F2150"/>
    <w:rsid w:val="00712222"/>
    <w:rsid w:val="007276DC"/>
    <w:rsid w:val="00737C26"/>
    <w:rsid w:val="00747540"/>
    <w:rsid w:val="007840EF"/>
    <w:rsid w:val="007A1829"/>
    <w:rsid w:val="007C2461"/>
    <w:rsid w:val="007E3785"/>
    <w:rsid w:val="008051DF"/>
    <w:rsid w:val="00822B6A"/>
    <w:rsid w:val="00834BFD"/>
    <w:rsid w:val="00867AD0"/>
    <w:rsid w:val="00867EB0"/>
    <w:rsid w:val="00876A8D"/>
    <w:rsid w:val="00883D4C"/>
    <w:rsid w:val="008842F6"/>
    <w:rsid w:val="008F7AA0"/>
    <w:rsid w:val="00901810"/>
    <w:rsid w:val="00917C3D"/>
    <w:rsid w:val="00940498"/>
    <w:rsid w:val="009E60A6"/>
    <w:rsid w:val="00A063C0"/>
    <w:rsid w:val="00A27EC7"/>
    <w:rsid w:val="00A44C30"/>
    <w:rsid w:val="00AA38EA"/>
    <w:rsid w:val="00AC55B3"/>
    <w:rsid w:val="00AD022E"/>
    <w:rsid w:val="00AD7495"/>
    <w:rsid w:val="00AF16D0"/>
    <w:rsid w:val="00B23D5E"/>
    <w:rsid w:val="00B85BC6"/>
    <w:rsid w:val="00B8749F"/>
    <w:rsid w:val="00B92EAB"/>
    <w:rsid w:val="00C111A1"/>
    <w:rsid w:val="00C3126F"/>
    <w:rsid w:val="00C32AFC"/>
    <w:rsid w:val="00C502C6"/>
    <w:rsid w:val="00C51918"/>
    <w:rsid w:val="00C61126"/>
    <w:rsid w:val="00C9090D"/>
    <w:rsid w:val="00C95BB7"/>
    <w:rsid w:val="00C96364"/>
    <w:rsid w:val="00CA0F03"/>
    <w:rsid w:val="00CB29BA"/>
    <w:rsid w:val="00CB4265"/>
    <w:rsid w:val="00CC2104"/>
    <w:rsid w:val="00CD090F"/>
    <w:rsid w:val="00CD6CC9"/>
    <w:rsid w:val="00CE3A59"/>
    <w:rsid w:val="00CF7490"/>
    <w:rsid w:val="00D010C4"/>
    <w:rsid w:val="00D02CDC"/>
    <w:rsid w:val="00D32F4A"/>
    <w:rsid w:val="00D63893"/>
    <w:rsid w:val="00D81470"/>
    <w:rsid w:val="00D9467B"/>
    <w:rsid w:val="00DE2A4F"/>
    <w:rsid w:val="00DE31B4"/>
    <w:rsid w:val="00E45706"/>
    <w:rsid w:val="00E53E7A"/>
    <w:rsid w:val="00E54090"/>
    <w:rsid w:val="00E643AC"/>
    <w:rsid w:val="00E753F1"/>
    <w:rsid w:val="00E9755F"/>
    <w:rsid w:val="00EA24A9"/>
    <w:rsid w:val="00EA3D37"/>
    <w:rsid w:val="00EA7569"/>
    <w:rsid w:val="00EB14EA"/>
    <w:rsid w:val="00ED7A2E"/>
    <w:rsid w:val="00EF4772"/>
    <w:rsid w:val="00F15189"/>
    <w:rsid w:val="00F46AFC"/>
    <w:rsid w:val="00F641D6"/>
    <w:rsid w:val="00F64D55"/>
    <w:rsid w:val="00F65A77"/>
    <w:rsid w:val="00F85526"/>
    <w:rsid w:val="00FD1A92"/>
    <w:rsid w:val="00FF2B0C"/>
    <w:rsid w:val="00FF65CF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F668D-EF43-49F0-BBEF-77509E06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dangxiaolong</cp:lastModifiedBy>
  <cp:revision>212</cp:revision>
  <dcterms:created xsi:type="dcterms:W3CDTF">2014-10-29T12:08:00Z</dcterms:created>
  <dcterms:modified xsi:type="dcterms:W3CDTF">2020-06-15T09:28:00Z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