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C2" w:rsidRDefault="003725A0">
      <w:pPr>
        <w:jc w:val="center"/>
      </w:pPr>
      <w:r>
        <w:rPr>
          <w:rFonts w:hint="eastAsia"/>
        </w:rPr>
        <w:t>安享百万住院垫付对应赔案信息回传需求</w:t>
      </w:r>
    </w:p>
    <w:p w:rsidR="009542C2" w:rsidRDefault="009542C2">
      <w:pPr>
        <w:jc w:val="left"/>
      </w:pPr>
    </w:p>
    <w:p w:rsidR="003725A0" w:rsidRDefault="003725A0">
      <w:pPr>
        <w:jc w:val="left"/>
      </w:pPr>
      <w:r>
        <w:rPr>
          <w:rFonts w:hint="eastAsia"/>
        </w:rPr>
        <w:t>一、背景情况</w:t>
      </w:r>
    </w:p>
    <w:p w:rsidR="009542C2" w:rsidRDefault="003725A0">
      <w:pPr>
        <w:jc w:val="left"/>
        <w:rPr>
          <w:rFonts w:ascii="宋体" w:hAnsi="宋体"/>
          <w:color w:val="000000"/>
          <w:sz w:val="20"/>
        </w:rPr>
      </w:pPr>
      <w:r>
        <w:rPr>
          <w:rFonts w:hint="eastAsia"/>
        </w:rPr>
        <w:t>安享百万住院垫付服务</w:t>
      </w:r>
      <w:proofErr w:type="gramStart"/>
      <w:r>
        <w:rPr>
          <w:rFonts w:hint="eastAsia"/>
        </w:rPr>
        <w:t>健康险将相关</w:t>
      </w:r>
      <w:proofErr w:type="gramEnd"/>
      <w:r>
        <w:rPr>
          <w:rFonts w:hint="eastAsia"/>
        </w:rPr>
        <w:t>信息回传寿险后，由寿险进行理赔理算，理算后寿险将健康险垫付的案件理赔款</w:t>
      </w:r>
      <w:proofErr w:type="gramStart"/>
      <w:r>
        <w:rPr>
          <w:rFonts w:hint="eastAsia"/>
        </w:rPr>
        <w:t>打款至健康</w:t>
      </w:r>
      <w:proofErr w:type="gramEnd"/>
      <w:r>
        <w:rPr>
          <w:rFonts w:hint="eastAsia"/>
        </w:rPr>
        <w:t>险，</w:t>
      </w:r>
      <w:r>
        <w:rPr>
          <w:rFonts w:ascii="宋体" w:hAnsi="宋体" w:hint="eastAsia"/>
          <w:color w:val="000000"/>
          <w:sz w:val="20"/>
        </w:rPr>
        <w:t>根据集团及公司财务管理要求，寿险须告知安享百万住院垫付申请对应的赔案情况。</w:t>
      </w:r>
    </w:p>
    <w:p w:rsidR="009542C2" w:rsidRDefault="009542C2">
      <w:pPr>
        <w:jc w:val="left"/>
        <w:rPr>
          <w:rFonts w:ascii="宋体" w:hAnsi="宋体"/>
          <w:color w:val="000000"/>
          <w:sz w:val="20"/>
        </w:rPr>
      </w:pPr>
    </w:p>
    <w:p w:rsidR="003725A0" w:rsidRDefault="003725A0">
      <w:pPr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二、需求描述</w:t>
      </w:r>
    </w:p>
    <w:p w:rsidR="009542C2" w:rsidRDefault="004D004C">
      <w:pPr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1、</w:t>
      </w:r>
      <w:r w:rsidR="003725A0">
        <w:rPr>
          <w:rFonts w:ascii="宋体" w:hAnsi="宋体" w:hint="eastAsia"/>
          <w:color w:val="000000"/>
          <w:sz w:val="20"/>
        </w:rPr>
        <w:t>需将如下信息通过接口提供健康险（仅需提供所有领款人为健康险的赔案相关信息）：</w:t>
      </w:r>
    </w:p>
    <w:p w:rsidR="009542C2" w:rsidRDefault="009542C2">
      <w:pPr>
        <w:jc w:val="left"/>
        <w:rPr>
          <w:rFonts w:ascii="宋体" w:hAnsi="宋体"/>
          <w:color w:val="000000"/>
          <w:sz w:val="20"/>
        </w:rPr>
      </w:pPr>
    </w:p>
    <w:tbl>
      <w:tblPr>
        <w:tblW w:w="9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700"/>
        <w:gridCol w:w="5475"/>
      </w:tblGrid>
      <w:tr w:rsidR="009542C2">
        <w:trPr>
          <w:trHeight w:val="27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字段名称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枚举值</w:t>
            </w:r>
            <w:proofErr w:type="gramEnd"/>
          </w:p>
        </w:tc>
        <w:tc>
          <w:tcPr>
            <w:tcW w:w="54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规则</w:t>
            </w:r>
          </w:p>
        </w:tc>
      </w:tr>
      <w:tr w:rsidR="009542C2">
        <w:trPr>
          <w:trHeight w:val="32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报案号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9542C2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住院垫付申请对应的报案号</w:t>
            </w:r>
          </w:p>
        </w:tc>
      </w:tr>
      <w:tr w:rsidR="009542C2">
        <w:trPr>
          <w:trHeight w:val="32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理赔结论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9542C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全量案件，针对住院垫付申请对应的住院医疗责任部分的理赔结论</w:t>
            </w:r>
          </w:p>
        </w:tc>
      </w:tr>
      <w:tr w:rsidR="009542C2">
        <w:trPr>
          <w:trHeight w:val="32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拒赔理由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9542C2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若理赔结论为拒赔，则需提供拒赔理由</w:t>
            </w:r>
          </w:p>
        </w:tc>
      </w:tr>
      <w:tr w:rsidR="009542C2">
        <w:trPr>
          <w:trHeight w:val="32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理赔金额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9542C2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若理赔结论为正常赔付，则需提供赔付金额</w:t>
            </w:r>
          </w:p>
        </w:tc>
      </w:tr>
      <w:tr w:rsidR="009542C2">
        <w:trPr>
          <w:trHeight w:val="32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结案时间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9542C2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针对05住院医疗责任部分的理赔结案时间</w:t>
            </w:r>
          </w:p>
        </w:tc>
      </w:tr>
      <w:tr w:rsidR="009542C2">
        <w:trPr>
          <w:trHeight w:val="32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领款人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太平洋健康保险股份有限公司</w:t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默认太平洋健康险</w:t>
            </w:r>
          </w:p>
        </w:tc>
      </w:tr>
      <w:tr w:rsidR="009542C2">
        <w:trPr>
          <w:trHeight w:val="32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领款金额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9542C2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给太平洋健康险的领款金额</w:t>
            </w:r>
          </w:p>
        </w:tc>
      </w:tr>
      <w:tr w:rsidR="009542C2">
        <w:trPr>
          <w:trHeight w:val="32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赔款支付结果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成功、失败</w:t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9542C2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542C2">
        <w:trPr>
          <w:trHeight w:val="32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3725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赔款支付时间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9542C2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542C2" w:rsidRDefault="009542C2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9542C2" w:rsidRDefault="009542C2">
      <w:pPr>
        <w:jc w:val="left"/>
        <w:rPr>
          <w:rFonts w:ascii="宋体" w:hAnsi="宋体"/>
          <w:color w:val="000000"/>
          <w:sz w:val="20"/>
        </w:rPr>
      </w:pPr>
    </w:p>
    <w:p w:rsidR="004D004C" w:rsidRDefault="004D004C">
      <w:pPr>
        <w:jc w:val="left"/>
        <w:rPr>
          <w:rFonts w:ascii="宋体" w:hAnsi="宋体" w:hint="eastAsia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2、</w:t>
      </w:r>
      <w:r w:rsidRPr="004D004C">
        <w:rPr>
          <w:rFonts w:ascii="宋体" w:hAnsi="宋体" w:hint="eastAsia"/>
          <w:color w:val="000000"/>
          <w:sz w:val="20"/>
        </w:rPr>
        <w:t>回传流程图</w:t>
      </w:r>
    </w:p>
    <w:p w:rsidR="004D004C" w:rsidRDefault="004D004C">
      <w:pPr>
        <w:jc w:val="left"/>
        <w:rPr>
          <w:rFonts w:ascii="宋体" w:hAnsi="宋体"/>
          <w:color w:val="000000"/>
          <w:sz w:val="20"/>
        </w:rPr>
      </w:pPr>
      <w:r w:rsidRPr="004D004C">
        <w:rPr>
          <w:rFonts w:ascii="宋体" w:hAnsi="宋体"/>
          <w:noProof/>
          <w:color w:val="000000"/>
          <w:sz w:val="20"/>
        </w:rPr>
        <w:drawing>
          <wp:inline distT="0" distB="0" distL="0" distR="0">
            <wp:extent cx="5274310" cy="3936164"/>
            <wp:effectExtent l="0" t="0" r="2540" b="7620"/>
            <wp:docPr id="1" name="图片 1" descr="C:\Users\CPIC\Desktop\安享百万院后照护回传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IC\Desktop\安享百万院后照护回传流程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4C" w:rsidRDefault="004D004C">
      <w:pPr>
        <w:jc w:val="left"/>
        <w:rPr>
          <w:rFonts w:ascii="宋体" w:hAnsi="宋体"/>
          <w:color w:val="000000"/>
          <w:sz w:val="20"/>
        </w:rPr>
      </w:pPr>
    </w:p>
    <w:p w:rsidR="004D004C" w:rsidRDefault="004D004C">
      <w:pPr>
        <w:jc w:val="left"/>
        <w:rPr>
          <w:rFonts w:ascii="宋体" w:hAnsi="宋体" w:hint="eastAsia"/>
          <w:color w:val="000000"/>
          <w:sz w:val="20"/>
        </w:rPr>
      </w:pPr>
      <w:bookmarkStart w:id="0" w:name="_GoBack"/>
      <w:bookmarkEnd w:id="0"/>
    </w:p>
    <w:p w:rsidR="003725A0" w:rsidRDefault="003725A0">
      <w:pPr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三、期望上线时间</w:t>
      </w:r>
    </w:p>
    <w:p w:rsidR="003725A0" w:rsidRDefault="003725A0">
      <w:pPr>
        <w:jc w:val="left"/>
        <w:rPr>
          <w:rFonts w:ascii="宋体" w:hAnsi="宋体"/>
          <w:color w:val="000000"/>
          <w:sz w:val="20"/>
        </w:rPr>
      </w:pPr>
      <w:r>
        <w:rPr>
          <w:rFonts w:ascii="宋体" w:hAnsi="宋体" w:hint="eastAsia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021</w:t>
      </w:r>
      <w:r>
        <w:rPr>
          <w:rFonts w:ascii="宋体" w:hAnsi="宋体" w:hint="eastAsia"/>
          <w:color w:val="000000"/>
          <w:sz w:val="20"/>
        </w:rPr>
        <w:t>年</w:t>
      </w:r>
      <w:r w:rsidR="004D004C">
        <w:rPr>
          <w:rFonts w:ascii="宋体" w:hAnsi="宋体"/>
          <w:color w:val="000000"/>
          <w:sz w:val="20"/>
        </w:rPr>
        <w:t>6</w:t>
      </w:r>
      <w:r>
        <w:rPr>
          <w:rFonts w:ascii="宋体" w:hAnsi="宋体" w:hint="eastAsia"/>
          <w:color w:val="000000"/>
          <w:sz w:val="20"/>
        </w:rPr>
        <w:t>月3</w:t>
      </w:r>
      <w:r>
        <w:rPr>
          <w:rFonts w:ascii="宋体" w:hAnsi="宋体"/>
          <w:color w:val="000000"/>
          <w:sz w:val="20"/>
        </w:rPr>
        <w:t>0</w:t>
      </w:r>
      <w:r>
        <w:rPr>
          <w:rFonts w:ascii="宋体" w:hAnsi="宋体" w:hint="eastAsia"/>
          <w:color w:val="000000"/>
          <w:sz w:val="20"/>
        </w:rPr>
        <w:t>日前</w:t>
      </w:r>
    </w:p>
    <w:sectPr w:rsidR="00372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725A0"/>
    <w:rsid w:val="004D004C"/>
    <w:rsid w:val="009542C2"/>
    <w:rsid w:val="0AE75D69"/>
    <w:rsid w:val="0D8610FD"/>
    <w:rsid w:val="0E94234B"/>
    <w:rsid w:val="1EBF6261"/>
    <w:rsid w:val="5A950C2C"/>
    <w:rsid w:val="66AD7ECC"/>
    <w:rsid w:val="79E46E89"/>
    <w:rsid w:val="7C3E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42CDE"/>
  <w15:docId w15:val="{DC87D6AB-0091-4477-AAD1-7CD379AB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365</Characters>
  <Application>Microsoft Office Word</Application>
  <DocSecurity>0</DocSecurity>
  <Lines>3</Lines>
  <Paragraphs>1</Paragraphs>
  <ScaleCrop>false</ScaleCrop>
  <Company>CPIC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陆惠</dc:creator>
  <cp:lastModifiedBy>干向晔</cp:lastModifiedBy>
  <cp:revision>3</cp:revision>
  <dcterms:created xsi:type="dcterms:W3CDTF">2021-03-19T02:42:00Z</dcterms:created>
  <dcterms:modified xsi:type="dcterms:W3CDTF">2021-05-19T07:29:00Z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