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CF" w:rsidRPr="008329CF" w:rsidRDefault="008329CF" w:rsidP="008329CF">
      <w:pPr>
        <w:pStyle w:val="2"/>
        <w:rPr>
          <w:rFonts w:ascii="华文宋体" w:eastAsia="华文宋体" w:hAnsi="华文宋体"/>
          <w:sz w:val="24"/>
        </w:rPr>
      </w:pPr>
      <w:r w:rsidRPr="00F04C99">
        <w:rPr>
          <w:rFonts w:hint="eastAsia"/>
        </w:rPr>
        <w:t>太平人寿</w:t>
      </w:r>
      <w:r w:rsidRPr="00F04C99">
        <w:rPr>
          <w:rFonts w:hint="eastAsia"/>
        </w:rPr>
        <w:t>2020</w:t>
      </w:r>
      <w:r w:rsidRPr="00F04C99">
        <w:rPr>
          <w:rFonts w:hint="eastAsia"/>
        </w:rPr>
        <w:t>版线上医生增值服务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健康档案建立</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为客户建立专属健康管理账户，建立包括客户基础身体数据及目前身体状况指标（如身高、体重、既往病史等）的健康档案；后续客户的健康服务相关信息将载入个人健康档案。</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家庭医生咨询</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体检报告解读</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客户上传个人检查报告或检查图片，由专属家庭医生为客户专业解读医院或者体检中心的检查报告，使客户及时了解自身状况，并得到及时的健康指导。</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专科医生咨询</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三级医院专科医生利用专科医生的临床优势，在线为客户提供系统性、针对性的医疗咨询服务。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视频医生健康咨询</w:t>
      </w:r>
    </w:p>
    <w:p w:rsidR="00951EC2" w:rsidRDefault="00E0694B">
      <w:pPr>
        <w:numPr>
          <w:ilvl w:val="1"/>
          <w:numId w:val="2"/>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家庭医生团队为客户及家属进行视频医疗健康类咨询服务。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lastRenderedPageBreak/>
        <w:t>重疾专家门诊绿色通道</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客户于保单生效过等待期（30天）（续保客户无等待期）后不幸首次罹患或疑似罹患100种重大疾病，可以在就医绿色通道网络医院列表内为客户提供副主任及以上级别专家门诊绿色通道服务。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 xml:space="preserve">重疾住院协助绿色通道 </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客户于保单生效过等待期（30 天）（续保客户无等待期）后不幸首次罹患或疑似罹患100种重大疾病，安排住院绿通服务。</w:t>
      </w:r>
    </w:p>
    <w:p w:rsidR="00951EC2" w:rsidRDefault="00E0694B">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已经由服务商安排了重疾专家门诊绿色通道服务，并获得该医院出具的住院书面证明（如住院单）的客户，协助安排住院加快，同时提供住院相关手续代办服务；</w:t>
      </w:r>
    </w:p>
    <w:p w:rsidR="00951EC2" w:rsidRDefault="00E0694B">
      <w:pPr>
        <w:numPr>
          <w:ilvl w:val="0"/>
          <w:numId w:val="3"/>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自行获取了相关医院出具的入院书面证明（如住院单），服务商会在3个工作日内进行评估反馈，安排结果。如无法安排，我们会同时在绿色通道网络医院列表内，为您提供同级别医院、同级别专家的备选安排方案，以及住院相关手续代办服务。</w:t>
      </w:r>
    </w:p>
    <w:p w:rsidR="00951EC2" w:rsidRDefault="00E0694B">
      <w:pPr>
        <w:pStyle w:val="3"/>
        <w:keepLines w:val="0"/>
        <w:numPr>
          <w:ilvl w:val="0"/>
          <w:numId w:val="2"/>
        </w:numPr>
        <w:tabs>
          <w:tab w:val="left" w:pos="630"/>
        </w:tabs>
        <w:rPr>
          <w:rFonts w:ascii="华文宋体" w:eastAsia="华文宋体" w:hAnsi="华文宋体"/>
          <w:color w:val="000000" w:themeColor="text1"/>
          <w:sz w:val="24"/>
        </w:rPr>
      </w:pPr>
      <w:r>
        <w:rPr>
          <w:rFonts w:ascii="华文宋体" w:eastAsia="华文宋体" w:hAnsi="华文宋体" w:hint="eastAsia"/>
          <w:color w:val="000000" w:themeColor="text1"/>
          <w:sz w:val="24"/>
        </w:rPr>
        <w:t>重疾手术协助绿色通道</w:t>
      </w:r>
    </w:p>
    <w:p w:rsidR="00951EC2" w:rsidRDefault="00E0694B" w:rsidP="00823776">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客户于保单生效过等待期（30 天）（续保客户无等待期）后不幸首次罹患100种重大疾病，</w:t>
      </w:r>
    </w:p>
    <w:p w:rsidR="00951EC2" w:rsidRDefault="00E0694B">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1）已经由我司服务商安排了重疾专家门诊绿色通道服务，并获得该医院出具的住院书面证明（如住院单）的客户，协助安排住院加快，同时提供手术加快绿色通道服务；</w:t>
      </w:r>
    </w:p>
    <w:p w:rsidR="00951EC2" w:rsidRDefault="00E0694B">
      <w:p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lastRenderedPageBreak/>
        <w:t>2）已自行获取了相关医院出具的入院书面证明（如住院单），我司服务商会在3个工作日内进行评估反馈，安排结果。如无法安排，我们会同时在绿色通道网络医院列表内，为您提供同级别医院、同级别专家的备选安排方案，以及住院与手术相关手续代办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重疾检查协助绿色通道</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客户于保单生效过等待期（30 天）（续保客户无等待期）后不幸首次罹患100种重大疾病，在就医绿色通道网络医院协助客户安排已开检查单对应医院的检查加急服务。检查项目范围：B超、彩超、CT、核磁、超声心动、胃镜、肠镜。</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专业陪诊服务</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与重疾专家门诊/住院/手术/检查协助绿色通道同步安排专业就医助理陪同客户在就诊当天全程就医，处理客户现场问题，包括代取号、排队缴费、取药、检查预约等服务。</w:t>
      </w:r>
    </w:p>
    <w:p w:rsidR="00951EC2" w:rsidRDefault="00E0694B">
      <w:pPr>
        <w:pStyle w:val="3"/>
        <w:keepLines w:val="0"/>
        <w:numPr>
          <w:ilvl w:val="0"/>
          <w:numId w:val="2"/>
        </w:numPr>
        <w:tabs>
          <w:tab w:val="left" w:pos="630"/>
        </w:tabs>
        <w:rPr>
          <w:rFonts w:ascii="华文宋体" w:eastAsia="华文宋体" w:hAnsi="华文宋体"/>
          <w:sz w:val="24"/>
        </w:rPr>
      </w:pPr>
      <w:r>
        <w:rPr>
          <w:rFonts w:ascii="华文宋体" w:eastAsia="华文宋体" w:hAnsi="华文宋体" w:hint="eastAsia"/>
          <w:sz w:val="24"/>
        </w:rPr>
        <w:t>挂号小秘书</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为客户提供公共</w:t>
      </w:r>
      <w:r w:rsidR="0076512C">
        <w:rPr>
          <w:rFonts w:ascii="华文宋体" w:eastAsia="华文宋体" w:hAnsi="华文宋体" w:hint="eastAsia"/>
          <w:bCs/>
          <w:sz w:val="24"/>
        </w:rPr>
        <w:t>挂号平台进行门诊预约，为客户自助挂号提供便利，服务不包含挂号费。</w:t>
      </w:r>
    </w:p>
    <w:p w:rsidR="00951EC2" w:rsidRPr="00823776" w:rsidRDefault="00951EC2">
      <w:pPr>
        <w:rPr>
          <w:rFonts w:ascii="华文宋体" w:eastAsia="华文宋体" w:hAnsi="华文宋体"/>
          <w:bCs/>
          <w:sz w:val="24"/>
        </w:rPr>
      </w:pPr>
    </w:p>
    <w:p w:rsidR="00951EC2" w:rsidRDefault="008329CF" w:rsidP="008329CF">
      <w:pPr>
        <w:pStyle w:val="2"/>
      </w:pPr>
      <w:r>
        <w:rPr>
          <w:rFonts w:hint="eastAsia"/>
        </w:rPr>
        <w:lastRenderedPageBreak/>
        <w:t>太</w:t>
      </w:r>
      <w:r w:rsidRPr="00F04C99">
        <w:rPr>
          <w:rFonts w:hint="eastAsia"/>
        </w:rPr>
        <w:t>平人寿</w:t>
      </w:r>
      <w:r w:rsidRPr="00F04C99">
        <w:rPr>
          <w:rFonts w:hint="eastAsia"/>
        </w:rPr>
        <w:t>2020</w:t>
      </w:r>
      <w:r w:rsidRPr="00F04C99">
        <w:rPr>
          <w:rFonts w:hint="eastAsia"/>
        </w:rPr>
        <w:t>版线上医生超</w:t>
      </w:r>
      <w:r w:rsidRPr="00F04C99">
        <w:rPr>
          <w:rFonts w:hint="eastAsia"/>
        </w:rPr>
        <w:t>e</w:t>
      </w:r>
      <w:r w:rsidRPr="00F04C99">
        <w:rPr>
          <w:rFonts w:hint="eastAsia"/>
        </w:rPr>
        <w:t>保</w:t>
      </w:r>
      <w:r w:rsidRPr="00F04C99">
        <w:rPr>
          <w:rFonts w:hint="eastAsia"/>
        </w:rPr>
        <w:t>2018</w:t>
      </w:r>
      <w:r w:rsidRPr="00F04C99">
        <w:rPr>
          <w:rFonts w:hint="eastAsia"/>
        </w:rPr>
        <w:t>增值服务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健康档案建立</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为客户建立专属健康管理账户，建立包括客户基础身体数据及目前身体状况指标（如身高、体重、既往病史等）的健康档案；后续客户的健康服务相关信息将载入个人健康档案。</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家庭医生咨询</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体检报告解读</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客户上传个人检查报告或检查图片，由专属家庭医生为客户专业解读医院或者体检中心的检查报告，使客户及时了解自身状况，并得到及时的健康指导。</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专科医生咨询</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三级医院专科医生利用专科医生的临床优势，在线为客户提供系统性、针对性的医疗咨询服务。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防癌专家门诊绿色通道</w:t>
      </w:r>
    </w:p>
    <w:p w:rsidR="00951EC2" w:rsidRDefault="00E0694B" w:rsidP="00823776">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客户于保单生效过等待期（30天）（续保客户无等待期）后不幸首次罹患或疑似</w:t>
      </w:r>
      <w:r>
        <w:rPr>
          <w:rFonts w:ascii="华文宋体" w:eastAsia="华文宋体" w:hAnsi="华文宋体" w:hint="eastAsia"/>
          <w:bCs/>
          <w:sz w:val="24"/>
        </w:rPr>
        <w:lastRenderedPageBreak/>
        <w:t>罹患恶性肿瘤，可以在就医绿色通道网络医院列表内为客户提供副主任及以上级别专家门诊绿色通道服务。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 xml:space="preserve">防癌住院/手术协助绿色通道 </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客户于保单生效过等待期（30 天）（续保客户无等待期）后不幸首次罹患或疑似罹患恶性肿瘤，安排住院绿通服务。</w:t>
      </w:r>
    </w:p>
    <w:p w:rsidR="00951EC2" w:rsidRDefault="00E0694B">
      <w:pPr>
        <w:numPr>
          <w:ilvl w:val="0"/>
          <w:numId w:val="5"/>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已经由服务商安排了防癌专家门诊绿色通道服务，并获得该医院出具的住院书面证明（如住院单）的客户，协助安排住院加快，同时提供住院相关手续代办服务；</w:t>
      </w:r>
    </w:p>
    <w:p w:rsidR="00951EC2" w:rsidRDefault="00E0694B">
      <w:pPr>
        <w:numPr>
          <w:ilvl w:val="0"/>
          <w:numId w:val="5"/>
        </w:numPr>
        <w:tabs>
          <w:tab w:val="left" w:pos="425"/>
        </w:tabs>
        <w:spacing w:line="360" w:lineRule="auto"/>
        <w:jc w:val="left"/>
        <w:rPr>
          <w:rFonts w:ascii="华文宋体" w:eastAsia="华文宋体" w:hAnsi="华文宋体"/>
          <w:bCs/>
          <w:color w:val="000000" w:themeColor="text1"/>
          <w:sz w:val="24"/>
        </w:rPr>
      </w:pPr>
      <w:r>
        <w:rPr>
          <w:rFonts w:ascii="华文宋体" w:eastAsia="华文宋体" w:hAnsi="华文宋体" w:hint="eastAsia"/>
          <w:bCs/>
          <w:color w:val="000000" w:themeColor="text1"/>
          <w:sz w:val="24"/>
        </w:rPr>
        <w:t>已自行获取了相关医院出具的入院书面证明（如住院单），服务商会在3个工作日内进行评估反馈，安排结果。如无法安排，我们会同时在绿色通道网络医院列表内，为您提供同级别医院、同级别专家的备选安排方案，以及住院相关手续代办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专业陪诊服务</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与防癌专家门诊/住院/手术协助绿色通道同步安排专业就医助理陪同客户在就诊当天全程就医，处理客户现场问题，包括代取号、排队缴费、取药、检查预约等服务。</w:t>
      </w:r>
    </w:p>
    <w:p w:rsidR="00951EC2" w:rsidRDefault="00E0694B">
      <w:pPr>
        <w:pStyle w:val="3"/>
        <w:keepLines w:val="0"/>
        <w:numPr>
          <w:ilvl w:val="0"/>
          <w:numId w:val="4"/>
        </w:numPr>
        <w:tabs>
          <w:tab w:val="left" w:pos="630"/>
        </w:tabs>
        <w:rPr>
          <w:rFonts w:ascii="华文宋体" w:eastAsia="华文宋体" w:hAnsi="华文宋体"/>
          <w:sz w:val="24"/>
        </w:rPr>
      </w:pPr>
      <w:r>
        <w:rPr>
          <w:rFonts w:ascii="华文宋体" w:eastAsia="华文宋体" w:hAnsi="华文宋体" w:hint="eastAsia"/>
          <w:sz w:val="24"/>
        </w:rPr>
        <w:t>挂号小秘书</w:t>
      </w:r>
    </w:p>
    <w:p w:rsidR="00951EC2" w:rsidRPr="001808BC"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为客户提供公共</w:t>
      </w:r>
      <w:r w:rsidR="001808BC">
        <w:rPr>
          <w:rFonts w:ascii="华文宋体" w:eastAsia="华文宋体" w:hAnsi="华文宋体" w:hint="eastAsia"/>
          <w:bCs/>
          <w:sz w:val="24"/>
        </w:rPr>
        <w:t>挂号平台进行门诊预约，为客户自助挂号提供便利，服务不包含挂号费。</w:t>
      </w:r>
    </w:p>
    <w:p w:rsidR="00951EC2" w:rsidRDefault="00E0694B">
      <w:pPr>
        <w:rPr>
          <w:rFonts w:ascii="华文宋体" w:eastAsia="华文宋体" w:hAnsi="华文宋体"/>
          <w:b/>
          <w:sz w:val="24"/>
        </w:rPr>
      </w:pPr>
      <w:r>
        <w:rPr>
          <w:rFonts w:ascii="华文宋体" w:eastAsia="华文宋体" w:hAnsi="华文宋体" w:hint="eastAsia"/>
          <w:b/>
          <w:sz w:val="24"/>
        </w:rPr>
        <w:br w:type="page"/>
      </w:r>
    </w:p>
    <w:p w:rsidR="00951EC2" w:rsidRDefault="008329CF" w:rsidP="008329CF">
      <w:pPr>
        <w:pStyle w:val="2"/>
      </w:pPr>
      <w:r>
        <w:rPr>
          <w:rFonts w:hint="eastAsia"/>
        </w:rPr>
        <w:lastRenderedPageBreak/>
        <w:t>太</w:t>
      </w:r>
      <w:r w:rsidRPr="00F04C99">
        <w:rPr>
          <w:rFonts w:hint="eastAsia"/>
        </w:rPr>
        <w:t>平人寿</w:t>
      </w:r>
      <w:r w:rsidRPr="00F04C99">
        <w:rPr>
          <w:rFonts w:hint="eastAsia"/>
        </w:rPr>
        <w:t>2020</w:t>
      </w:r>
      <w:r w:rsidRPr="00F04C99">
        <w:rPr>
          <w:rFonts w:hint="eastAsia"/>
        </w:rPr>
        <w:t>版线上医生爱相伴系列增值服务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健康档案建立</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为客户建立专属健康管理账户，建立包括客户基础身体数据及目前身体状况指标（如身高、体重、既往病史等）的健康档案；后续客户的健康服务相关信息将载入个人健康档案。</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家庭医生咨询</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为客户匹配一名专属的具有医师执业资格的家庭医生，提供日常健康咨询，包含：全部与健康相关的内容咨询，如疾病饮食调节、轻症咨询、OTC 常用药品用药指导、高血压、糖尿病、高血脂等慢病的管理、重症专业分诊、术后康复知识咨询等。</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体检报告解读</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客户上传个人检查报告或检查图片，由专属家庭医生为客户专业解读医院或者体检中心的检查报告，使客户及时了解自身状况，并得到及时的健康指导。</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专科医生咨询</w:t>
      </w:r>
    </w:p>
    <w:p w:rsidR="00951EC2" w:rsidRDefault="00E0694B" w:rsidP="001808BC">
      <w:p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三级医院专科医生利用专科医生的临床优势，在线为客户提供系统性、针对性的医疗咨询服务。</w:t>
      </w:r>
    </w:p>
    <w:p w:rsidR="00951EC2" w:rsidRDefault="00E0694B">
      <w:pPr>
        <w:pStyle w:val="3"/>
        <w:keepLines w:val="0"/>
        <w:numPr>
          <w:ilvl w:val="0"/>
          <w:numId w:val="6"/>
        </w:numPr>
        <w:tabs>
          <w:tab w:val="left" w:pos="630"/>
        </w:tabs>
        <w:rPr>
          <w:rFonts w:ascii="华文宋体" w:eastAsia="华文宋体" w:hAnsi="华文宋体"/>
          <w:sz w:val="24"/>
        </w:rPr>
      </w:pPr>
      <w:r>
        <w:rPr>
          <w:rFonts w:ascii="华文宋体" w:eastAsia="华文宋体" w:hAnsi="华文宋体" w:hint="eastAsia"/>
          <w:sz w:val="24"/>
        </w:rPr>
        <w:t>挂号小秘书</w:t>
      </w:r>
    </w:p>
    <w:p w:rsidR="00951EC2" w:rsidRDefault="00E0694B">
      <w:pPr>
        <w:numPr>
          <w:ilvl w:val="1"/>
          <w:numId w:val="6"/>
        </w:numPr>
        <w:tabs>
          <w:tab w:val="left" w:pos="425"/>
        </w:tabs>
        <w:spacing w:line="360" w:lineRule="auto"/>
        <w:jc w:val="left"/>
        <w:rPr>
          <w:rFonts w:ascii="华文宋体" w:eastAsia="华文宋体" w:hAnsi="华文宋体"/>
          <w:bCs/>
          <w:sz w:val="24"/>
        </w:rPr>
      </w:pPr>
      <w:r>
        <w:rPr>
          <w:rFonts w:ascii="华文宋体" w:eastAsia="华文宋体" w:hAnsi="华文宋体" w:hint="eastAsia"/>
          <w:bCs/>
          <w:sz w:val="24"/>
        </w:rPr>
        <w:t>服务描述：为客户提供公共挂号平台进行门诊预约，为客户自助挂号提供便</w:t>
      </w:r>
      <w:r w:rsidR="0076512C">
        <w:rPr>
          <w:rFonts w:ascii="华文宋体" w:eastAsia="华文宋体" w:hAnsi="华文宋体" w:hint="eastAsia"/>
          <w:bCs/>
          <w:sz w:val="24"/>
        </w:rPr>
        <w:lastRenderedPageBreak/>
        <w:t>利，服务不包含挂号费。</w:t>
      </w:r>
      <w:bookmarkStart w:id="0" w:name="_GoBack"/>
      <w:bookmarkEnd w:id="0"/>
    </w:p>
    <w:p w:rsidR="00951EC2" w:rsidRDefault="00951EC2">
      <w:pPr>
        <w:tabs>
          <w:tab w:val="left" w:pos="425"/>
        </w:tabs>
        <w:spacing w:line="360" w:lineRule="auto"/>
        <w:jc w:val="left"/>
        <w:rPr>
          <w:rFonts w:ascii="华文宋体" w:eastAsia="华文宋体" w:hAnsi="华文宋体"/>
          <w:b/>
          <w:sz w:val="24"/>
        </w:rPr>
      </w:pPr>
    </w:p>
    <w:sectPr w:rsidR="00951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88" w:rsidRDefault="00632588" w:rsidP="008329CF">
      <w:r>
        <w:separator/>
      </w:r>
    </w:p>
  </w:endnote>
  <w:endnote w:type="continuationSeparator" w:id="0">
    <w:p w:rsidR="00632588" w:rsidRDefault="00632588" w:rsidP="0083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88" w:rsidRDefault="00632588" w:rsidP="008329CF">
      <w:r>
        <w:separator/>
      </w:r>
    </w:p>
  </w:footnote>
  <w:footnote w:type="continuationSeparator" w:id="0">
    <w:p w:rsidR="00632588" w:rsidRDefault="00632588" w:rsidP="00832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0FDECC"/>
    <w:multiLevelType w:val="singleLevel"/>
    <w:tmpl w:val="860FDECC"/>
    <w:lvl w:ilvl="0">
      <w:start w:val="1"/>
      <w:numFmt w:val="decimal"/>
      <w:suff w:val="nothing"/>
      <w:lvlText w:val="%1）"/>
      <w:lvlJc w:val="left"/>
    </w:lvl>
  </w:abstractNum>
  <w:abstractNum w:abstractNumId="1">
    <w:nsid w:val="C1283969"/>
    <w:multiLevelType w:val="multilevel"/>
    <w:tmpl w:val="C1283969"/>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D0DA95D8"/>
    <w:multiLevelType w:val="multilevel"/>
    <w:tmpl w:val="D0DA95D8"/>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3">
    <w:nsid w:val="D52FF1C7"/>
    <w:multiLevelType w:val="multilevel"/>
    <w:tmpl w:val="D52FF1C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76367902"/>
    <w:multiLevelType w:val="singleLevel"/>
    <w:tmpl w:val="76367902"/>
    <w:lvl w:ilvl="0">
      <w:start w:val="1"/>
      <w:numFmt w:val="decimal"/>
      <w:suff w:val="nothing"/>
      <w:lvlText w:val="%1）"/>
      <w:lvlJc w:val="left"/>
    </w:lvl>
  </w:abstractNum>
  <w:abstractNum w:abstractNumId="5">
    <w:nsid w:val="7DBB9AE5"/>
    <w:multiLevelType w:val="multilevel"/>
    <w:tmpl w:val="7DBB9AE5"/>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08BC"/>
    <w:rsid w:val="00632588"/>
    <w:rsid w:val="0076512C"/>
    <w:rsid w:val="00823776"/>
    <w:rsid w:val="008329CF"/>
    <w:rsid w:val="00951EC2"/>
    <w:rsid w:val="00E0694B"/>
    <w:rsid w:val="033502DC"/>
    <w:rsid w:val="05A61568"/>
    <w:rsid w:val="0E4B4A9F"/>
    <w:rsid w:val="12F311EA"/>
    <w:rsid w:val="1F4236BA"/>
    <w:rsid w:val="2ACC7327"/>
    <w:rsid w:val="2CD27BCC"/>
    <w:rsid w:val="2F752ECD"/>
    <w:rsid w:val="3065111B"/>
    <w:rsid w:val="32E20941"/>
    <w:rsid w:val="36CF7BC4"/>
    <w:rsid w:val="39133F96"/>
    <w:rsid w:val="397C25E3"/>
    <w:rsid w:val="3B132BB1"/>
    <w:rsid w:val="3F471BF3"/>
    <w:rsid w:val="47FB6088"/>
    <w:rsid w:val="4AB16E69"/>
    <w:rsid w:val="501B60CD"/>
    <w:rsid w:val="55882270"/>
    <w:rsid w:val="57A054D9"/>
    <w:rsid w:val="57CE1D09"/>
    <w:rsid w:val="5ABD2A9F"/>
    <w:rsid w:val="5AED5089"/>
    <w:rsid w:val="727D4BC8"/>
    <w:rsid w:val="75392EBF"/>
    <w:rsid w:val="77035CAF"/>
    <w:rsid w:val="7AD026C8"/>
    <w:rsid w:val="7DC9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813EDD-DFAD-421A-B867-02F8CD2E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Char"/>
    <w:unhideWhenUsed/>
    <w:qFormat/>
    <w:rsid w:val="008329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widowControl/>
      <w:spacing w:after="120" w:line="425" w:lineRule="atLeast"/>
      <w:ind w:leftChars="200" w:left="420"/>
      <w:textAlignment w:val="baseline"/>
    </w:pPr>
    <w:rPr>
      <w:color w:val="000000"/>
      <w:kern w:val="0"/>
      <w:szCs w:val="20"/>
      <w:u w:color="000000"/>
    </w:rPr>
  </w:style>
  <w:style w:type="paragraph" w:styleId="20">
    <w:name w:val="Body Text First Indent 2"/>
    <w:basedOn w:val="a3"/>
    <w:uiPriority w:val="99"/>
    <w:unhideWhenUsed/>
    <w:qFormat/>
    <w:pPr>
      <w:ind w:firstLineChars="200" w:firstLine="420"/>
    </w:pPr>
  </w:style>
  <w:style w:type="paragraph" w:styleId="a4">
    <w:name w:val="header"/>
    <w:basedOn w:val="a"/>
    <w:link w:val="Char"/>
    <w:rsid w:val="008329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329CF"/>
    <w:rPr>
      <w:kern w:val="2"/>
      <w:sz w:val="18"/>
      <w:szCs w:val="18"/>
    </w:rPr>
  </w:style>
  <w:style w:type="paragraph" w:styleId="a5">
    <w:name w:val="footer"/>
    <w:basedOn w:val="a"/>
    <w:link w:val="Char0"/>
    <w:rsid w:val="008329CF"/>
    <w:pPr>
      <w:tabs>
        <w:tab w:val="center" w:pos="4153"/>
        <w:tab w:val="right" w:pos="8306"/>
      </w:tabs>
      <w:snapToGrid w:val="0"/>
      <w:jc w:val="left"/>
    </w:pPr>
    <w:rPr>
      <w:sz w:val="18"/>
      <w:szCs w:val="18"/>
    </w:rPr>
  </w:style>
  <w:style w:type="character" w:customStyle="1" w:styleId="Char0">
    <w:name w:val="页脚 Char"/>
    <w:basedOn w:val="a0"/>
    <w:link w:val="a5"/>
    <w:rsid w:val="008329CF"/>
    <w:rPr>
      <w:kern w:val="2"/>
      <w:sz w:val="18"/>
      <w:szCs w:val="18"/>
    </w:rPr>
  </w:style>
  <w:style w:type="character" w:customStyle="1" w:styleId="2Char">
    <w:name w:val="标题 2 Char"/>
    <w:basedOn w:val="a0"/>
    <w:link w:val="2"/>
    <w:rsid w:val="008329C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lujn0915</dc:creator>
  <cp:lastModifiedBy>Microsoft 帐户</cp:lastModifiedBy>
  <cp:revision>5</cp:revision>
  <dcterms:created xsi:type="dcterms:W3CDTF">2019-10-30T07:42:00Z</dcterms:created>
  <dcterms:modified xsi:type="dcterms:W3CDTF">2020-05-15T09:41:00Z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