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E1" w:rsidRDefault="00BC41E1">
      <w:pPr>
        <w:snapToGrid w:val="0"/>
        <w:spacing w:beforeLines="50" w:before="156" w:line="300" w:lineRule="auto"/>
        <w:jc w:val="center"/>
        <w:rPr>
          <w:b/>
          <w:color w:val="000000" w:themeColor="text1"/>
          <w:sz w:val="32"/>
          <w:szCs w:val="21"/>
        </w:rPr>
      </w:pPr>
    </w:p>
    <w:p w:rsidR="00BC41E1" w:rsidRDefault="00BC41E1">
      <w:pPr>
        <w:snapToGrid w:val="0"/>
        <w:spacing w:beforeLines="50" w:before="156" w:line="300" w:lineRule="auto"/>
        <w:jc w:val="center"/>
        <w:rPr>
          <w:b/>
          <w:color w:val="000000" w:themeColor="text1"/>
          <w:sz w:val="32"/>
          <w:szCs w:val="21"/>
        </w:rPr>
      </w:pPr>
    </w:p>
    <w:p w:rsidR="00BC41E1" w:rsidRDefault="00BC41E1">
      <w:pPr>
        <w:snapToGrid w:val="0"/>
        <w:spacing w:beforeLines="50" w:before="156" w:line="300" w:lineRule="auto"/>
        <w:jc w:val="center"/>
        <w:rPr>
          <w:b/>
          <w:color w:val="000000" w:themeColor="text1"/>
          <w:sz w:val="32"/>
          <w:szCs w:val="21"/>
        </w:rPr>
      </w:pPr>
    </w:p>
    <w:p w:rsidR="00BC41E1" w:rsidRDefault="00BC41E1">
      <w:pPr>
        <w:snapToGrid w:val="0"/>
        <w:spacing w:beforeLines="50" w:before="156" w:line="300" w:lineRule="auto"/>
        <w:jc w:val="center"/>
        <w:rPr>
          <w:b/>
          <w:color w:val="000000" w:themeColor="text1"/>
          <w:sz w:val="32"/>
          <w:szCs w:val="21"/>
        </w:rPr>
      </w:pPr>
    </w:p>
    <w:p w:rsidR="00BC41E1" w:rsidRDefault="00BC41E1">
      <w:pPr>
        <w:snapToGrid w:val="0"/>
        <w:spacing w:beforeLines="50" w:before="156" w:line="300" w:lineRule="auto"/>
        <w:jc w:val="center"/>
        <w:rPr>
          <w:b/>
          <w:color w:val="000000" w:themeColor="text1"/>
          <w:sz w:val="32"/>
          <w:szCs w:val="21"/>
        </w:rPr>
      </w:pPr>
    </w:p>
    <w:p w:rsidR="00BC41E1" w:rsidRDefault="00BC41E1">
      <w:pPr>
        <w:snapToGrid w:val="0"/>
        <w:spacing w:beforeLines="50" w:before="156" w:line="300" w:lineRule="auto"/>
        <w:jc w:val="center"/>
        <w:rPr>
          <w:b/>
          <w:color w:val="000000" w:themeColor="text1"/>
          <w:sz w:val="36"/>
          <w:szCs w:val="36"/>
        </w:rPr>
      </w:pPr>
    </w:p>
    <w:p w:rsidR="00BC41E1" w:rsidRDefault="00C22993">
      <w:pPr>
        <w:snapToGrid w:val="0"/>
        <w:spacing w:before="240" w:line="480" w:lineRule="auto"/>
        <w:jc w:val="center"/>
        <w:rPr>
          <w:b/>
          <w:color w:val="000000" w:themeColor="text1"/>
          <w:sz w:val="36"/>
          <w:szCs w:val="36"/>
        </w:rPr>
      </w:pPr>
      <w:r>
        <w:rPr>
          <w:rFonts w:hint="eastAsia"/>
          <w:b/>
          <w:color w:val="000000" w:themeColor="text1"/>
          <w:sz w:val="36"/>
          <w:szCs w:val="36"/>
        </w:rPr>
        <w:t>万达信息股份有限公司</w:t>
      </w:r>
    </w:p>
    <w:p w:rsidR="00BC41E1" w:rsidRDefault="00C22993">
      <w:pPr>
        <w:snapToGrid w:val="0"/>
        <w:spacing w:before="240" w:line="480" w:lineRule="auto"/>
        <w:jc w:val="center"/>
        <w:rPr>
          <w:b/>
          <w:color w:val="000000" w:themeColor="text1"/>
          <w:sz w:val="36"/>
          <w:szCs w:val="36"/>
        </w:rPr>
      </w:pPr>
      <w:r>
        <w:rPr>
          <w:b/>
          <w:color w:val="000000" w:themeColor="text1"/>
          <w:sz w:val="36"/>
          <w:szCs w:val="36"/>
        </w:rPr>
        <w:t>与</w:t>
      </w:r>
    </w:p>
    <w:p w:rsidR="00D55D45" w:rsidRDefault="00D55D45">
      <w:pPr>
        <w:snapToGrid w:val="0"/>
        <w:spacing w:before="240" w:line="480" w:lineRule="auto"/>
        <w:jc w:val="center"/>
        <w:rPr>
          <w:b/>
          <w:color w:val="000000" w:themeColor="text1"/>
          <w:sz w:val="36"/>
          <w:szCs w:val="36"/>
        </w:rPr>
      </w:pPr>
      <w:r w:rsidRPr="004A2491">
        <w:rPr>
          <w:rFonts w:hint="eastAsia"/>
          <w:b/>
          <w:color w:val="000000" w:themeColor="text1"/>
          <w:sz w:val="36"/>
          <w:szCs w:val="36"/>
        </w:rPr>
        <w:t>北京</w:t>
      </w:r>
      <w:proofErr w:type="gramStart"/>
      <w:r w:rsidRPr="004A2491">
        <w:rPr>
          <w:rFonts w:hint="eastAsia"/>
          <w:b/>
          <w:color w:val="000000" w:themeColor="text1"/>
          <w:sz w:val="36"/>
          <w:szCs w:val="36"/>
        </w:rPr>
        <w:t>远盟普惠健康</w:t>
      </w:r>
      <w:proofErr w:type="gramEnd"/>
      <w:r w:rsidRPr="004A2491">
        <w:rPr>
          <w:rFonts w:hint="eastAsia"/>
          <w:b/>
          <w:color w:val="000000" w:themeColor="text1"/>
          <w:sz w:val="36"/>
          <w:szCs w:val="36"/>
        </w:rPr>
        <w:t>科技有限公司</w:t>
      </w:r>
    </w:p>
    <w:p w:rsidR="00BC41E1" w:rsidRDefault="00BC41E1">
      <w:pPr>
        <w:snapToGrid w:val="0"/>
        <w:spacing w:before="240" w:line="480" w:lineRule="auto"/>
        <w:jc w:val="center"/>
        <w:rPr>
          <w:b/>
          <w:color w:val="000000" w:themeColor="text1"/>
          <w:sz w:val="36"/>
          <w:szCs w:val="36"/>
        </w:rPr>
      </w:pPr>
    </w:p>
    <w:p w:rsidR="00BC41E1" w:rsidRDefault="00C22993">
      <w:pPr>
        <w:snapToGrid w:val="0"/>
        <w:spacing w:before="240" w:line="480" w:lineRule="auto"/>
        <w:jc w:val="center"/>
        <w:rPr>
          <w:b/>
          <w:color w:val="000000" w:themeColor="text1"/>
          <w:sz w:val="36"/>
          <w:szCs w:val="36"/>
        </w:rPr>
      </w:pPr>
      <w:r>
        <w:rPr>
          <w:rFonts w:hint="eastAsia"/>
          <w:b/>
          <w:color w:val="000000" w:themeColor="text1"/>
          <w:sz w:val="36"/>
          <w:szCs w:val="36"/>
        </w:rPr>
        <w:t>医疗垫付服务</w:t>
      </w:r>
      <w:r>
        <w:rPr>
          <w:b/>
          <w:color w:val="000000" w:themeColor="text1"/>
          <w:sz w:val="36"/>
          <w:szCs w:val="36"/>
        </w:rPr>
        <w:t>合作协议</w:t>
      </w:r>
    </w:p>
    <w:p w:rsidR="00BC41E1" w:rsidRDefault="00BC41E1">
      <w:pPr>
        <w:snapToGrid w:val="0"/>
        <w:spacing w:line="360" w:lineRule="auto"/>
        <w:jc w:val="center"/>
        <w:rPr>
          <w:b/>
          <w:color w:val="000000" w:themeColor="text1"/>
          <w:sz w:val="32"/>
          <w:szCs w:val="21"/>
        </w:rPr>
      </w:pPr>
    </w:p>
    <w:p w:rsidR="00BC41E1" w:rsidRDefault="00BC41E1">
      <w:pPr>
        <w:snapToGrid w:val="0"/>
        <w:spacing w:line="360" w:lineRule="auto"/>
        <w:jc w:val="center"/>
        <w:rPr>
          <w:b/>
          <w:color w:val="000000" w:themeColor="text1"/>
          <w:sz w:val="32"/>
          <w:szCs w:val="21"/>
        </w:rPr>
      </w:pPr>
    </w:p>
    <w:p w:rsidR="00BC41E1" w:rsidRDefault="00BC41E1">
      <w:pPr>
        <w:snapToGrid w:val="0"/>
        <w:spacing w:line="360" w:lineRule="auto"/>
        <w:jc w:val="center"/>
        <w:rPr>
          <w:b/>
          <w:color w:val="000000" w:themeColor="text1"/>
          <w:sz w:val="32"/>
          <w:szCs w:val="32"/>
        </w:rPr>
      </w:pPr>
    </w:p>
    <w:p w:rsidR="00BC41E1" w:rsidRDefault="00C22993">
      <w:pPr>
        <w:snapToGrid w:val="0"/>
        <w:spacing w:before="240" w:line="360" w:lineRule="auto"/>
        <w:jc w:val="center"/>
        <w:rPr>
          <w:b/>
          <w:color w:val="000000" w:themeColor="text1"/>
          <w:sz w:val="32"/>
          <w:szCs w:val="32"/>
        </w:rPr>
        <w:sectPr w:rsidR="00BC41E1">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851" w:footer="851" w:gutter="0"/>
          <w:cols w:space="425"/>
          <w:titlePg/>
          <w:docGrid w:type="lines" w:linePitch="312"/>
        </w:sectPr>
      </w:pPr>
      <w:r>
        <w:rPr>
          <w:rFonts w:hint="eastAsia"/>
          <w:b/>
          <w:color w:val="000000" w:themeColor="text1"/>
          <w:sz w:val="32"/>
          <w:szCs w:val="32"/>
        </w:rPr>
        <w:t>2020</w:t>
      </w:r>
      <w:r>
        <w:rPr>
          <w:b/>
          <w:color w:val="000000" w:themeColor="text1"/>
          <w:sz w:val="32"/>
          <w:szCs w:val="32"/>
        </w:rPr>
        <w:t>年</w:t>
      </w:r>
      <w:r>
        <w:rPr>
          <w:rFonts w:hint="eastAsia"/>
          <w:b/>
          <w:color w:val="000000" w:themeColor="text1"/>
          <w:sz w:val="32"/>
          <w:szCs w:val="32"/>
        </w:rPr>
        <w:t xml:space="preserve"> </w:t>
      </w:r>
      <w:r w:rsidR="004A2491">
        <w:rPr>
          <w:b/>
          <w:color w:val="000000" w:themeColor="text1"/>
          <w:sz w:val="32"/>
          <w:szCs w:val="32"/>
        </w:rPr>
        <w:t>10</w:t>
      </w:r>
      <w:r>
        <w:rPr>
          <w:b/>
          <w:color w:val="000000" w:themeColor="text1"/>
          <w:sz w:val="32"/>
          <w:szCs w:val="32"/>
        </w:rPr>
        <w:t>月</w:t>
      </w:r>
    </w:p>
    <w:p w:rsidR="00BC41E1" w:rsidRDefault="00C22993">
      <w:pPr>
        <w:snapToGrid w:val="0"/>
        <w:spacing w:before="240"/>
        <w:jc w:val="center"/>
        <w:rPr>
          <w:b/>
          <w:color w:val="000000" w:themeColor="text1"/>
          <w:sz w:val="32"/>
          <w:szCs w:val="32"/>
        </w:rPr>
      </w:pPr>
      <w:r>
        <w:rPr>
          <w:rFonts w:hint="eastAsia"/>
          <w:b/>
          <w:color w:val="000000" w:themeColor="text1"/>
          <w:sz w:val="32"/>
          <w:szCs w:val="32"/>
        </w:rPr>
        <w:lastRenderedPageBreak/>
        <w:t>医疗垫付服务</w:t>
      </w:r>
      <w:r>
        <w:rPr>
          <w:rFonts w:hAnsi="宋体"/>
          <w:b/>
          <w:color w:val="000000" w:themeColor="text1"/>
          <w:sz w:val="32"/>
          <w:szCs w:val="32"/>
        </w:rPr>
        <w:t>之合作协议</w:t>
      </w:r>
    </w:p>
    <w:p w:rsidR="00BC41E1" w:rsidRDefault="00BC41E1">
      <w:pPr>
        <w:snapToGrid w:val="0"/>
        <w:spacing w:before="240"/>
        <w:jc w:val="center"/>
        <w:rPr>
          <w:b/>
          <w:color w:val="000000" w:themeColor="text1"/>
          <w:sz w:val="24"/>
        </w:rPr>
      </w:pPr>
    </w:p>
    <w:p w:rsidR="00BC41E1" w:rsidRDefault="00BC41E1">
      <w:pPr>
        <w:snapToGrid w:val="0"/>
        <w:spacing w:before="240"/>
        <w:jc w:val="center"/>
        <w:rPr>
          <w:b/>
          <w:color w:val="000000" w:themeColor="text1"/>
          <w:sz w:val="22"/>
          <w:szCs w:val="22"/>
        </w:rPr>
      </w:pPr>
    </w:p>
    <w:p w:rsidR="00BC41E1" w:rsidRDefault="00C22993">
      <w:pPr>
        <w:snapToGrid w:val="0"/>
        <w:spacing w:beforeLines="50" w:before="156" w:line="360" w:lineRule="auto"/>
        <w:rPr>
          <w:color w:val="000000" w:themeColor="text1"/>
          <w:sz w:val="22"/>
          <w:szCs w:val="22"/>
        </w:rPr>
      </w:pPr>
      <w:r>
        <w:rPr>
          <w:color w:val="000000" w:themeColor="text1"/>
          <w:sz w:val="22"/>
          <w:szCs w:val="22"/>
        </w:rPr>
        <w:t>甲方：</w:t>
      </w:r>
      <w:r>
        <w:rPr>
          <w:rFonts w:hint="eastAsia"/>
          <w:color w:val="000000" w:themeColor="text1"/>
          <w:sz w:val="22"/>
          <w:szCs w:val="22"/>
        </w:rPr>
        <w:t>万达信息股份有限公司</w:t>
      </w:r>
    </w:p>
    <w:p w:rsidR="00BC41E1" w:rsidRDefault="00C22993">
      <w:pPr>
        <w:snapToGrid w:val="0"/>
        <w:spacing w:beforeLines="50" w:before="156" w:line="360" w:lineRule="auto"/>
        <w:rPr>
          <w:rFonts w:ascii="宋体" w:hAnsi="宋体" w:cs="宋体"/>
          <w:color w:val="000000" w:themeColor="text1"/>
          <w:sz w:val="22"/>
          <w:szCs w:val="22"/>
        </w:rPr>
      </w:pPr>
      <w:r>
        <w:rPr>
          <w:color w:val="000000" w:themeColor="text1"/>
          <w:sz w:val="22"/>
          <w:szCs w:val="22"/>
        </w:rPr>
        <w:t>地址：</w:t>
      </w:r>
      <w:r>
        <w:rPr>
          <w:rFonts w:ascii="宋体" w:hAnsi="宋体" w:cs="宋体" w:hint="eastAsia"/>
          <w:color w:val="000000" w:themeColor="text1"/>
          <w:sz w:val="22"/>
          <w:szCs w:val="22"/>
        </w:rPr>
        <w:t>上海市联航路1518号2号楼2楼</w:t>
      </w:r>
    </w:p>
    <w:p w:rsidR="00BC41E1" w:rsidRDefault="00C22993">
      <w:pPr>
        <w:snapToGrid w:val="0"/>
        <w:spacing w:beforeLines="50" w:before="156" w:line="360" w:lineRule="auto"/>
        <w:rPr>
          <w:rFonts w:ascii="宋体" w:hAnsi="宋体" w:cs="宋体"/>
          <w:color w:val="000000" w:themeColor="text1"/>
          <w:sz w:val="22"/>
          <w:szCs w:val="22"/>
        </w:rPr>
      </w:pPr>
      <w:r>
        <w:rPr>
          <w:rFonts w:ascii="宋体" w:hAnsi="宋体" w:cs="宋体" w:hint="eastAsia"/>
          <w:color w:val="000000" w:themeColor="text1"/>
          <w:sz w:val="22"/>
          <w:szCs w:val="22"/>
        </w:rPr>
        <w:t>电话：021-24178932</w:t>
      </w:r>
    </w:p>
    <w:p w:rsidR="00D55D45" w:rsidRPr="00C0400F" w:rsidRDefault="00D55D45" w:rsidP="00D55D45">
      <w:pPr>
        <w:snapToGrid w:val="0"/>
        <w:spacing w:beforeLines="50" w:before="156" w:line="360" w:lineRule="auto"/>
        <w:rPr>
          <w:color w:val="000000" w:themeColor="text1"/>
          <w:sz w:val="22"/>
          <w:szCs w:val="22"/>
        </w:rPr>
      </w:pPr>
      <w:r w:rsidRPr="00C0400F">
        <w:rPr>
          <w:color w:val="000000" w:themeColor="text1"/>
          <w:sz w:val="22"/>
          <w:szCs w:val="22"/>
        </w:rPr>
        <w:t>乙方：</w:t>
      </w:r>
      <w:r w:rsidRPr="00975715">
        <w:rPr>
          <w:rFonts w:hint="eastAsia"/>
          <w:color w:val="000000" w:themeColor="text1"/>
          <w:sz w:val="22"/>
          <w:szCs w:val="22"/>
        </w:rPr>
        <w:t>北京</w:t>
      </w:r>
      <w:proofErr w:type="gramStart"/>
      <w:r w:rsidRPr="00975715">
        <w:rPr>
          <w:rFonts w:hint="eastAsia"/>
          <w:color w:val="000000" w:themeColor="text1"/>
          <w:sz w:val="22"/>
          <w:szCs w:val="22"/>
        </w:rPr>
        <w:t>远盟普惠健康</w:t>
      </w:r>
      <w:proofErr w:type="gramEnd"/>
      <w:r w:rsidRPr="00975715">
        <w:rPr>
          <w:rFonts w:hint="eastAsia"/>
          <w:color w:val="000000" w:themeColor="text1"/>
          <w:sz w:val="22"/>
          <w:szCs w:val="22"/>
        </w:rPr>
        <w:t>科技有限公司</w:t>
      </w:r>
    </w:p>
    <w:p w:rsidR="00D55D45" w:rsidRPr="00C0400F" w:rsidRDefault="00D55D45" w:rsidP="00D55D45">
      <w:pPr>
        <w:snapToGrid w:val="0"/>
        <w:spacing w:beforeLines="50" w:before="156" w:line="360" w:lineRule="auto"/>
        <w:rPr>
          <w:color w:val="000000" w:themeColor="text1"/>
          <w:sz w:val="22"/>
          <w:szCs w:val="22"/>
        </w:rPr>
      </w:pPr>
      <w:r w:rsidRPr="00C0400F">
        <w:rPr>
          <w:color w:val="000000" w:themeColor="text1"/>
          <w:sz w:val="22"/>
          <w:szCs w:val="22"/>
        </w:rPr>
        <w:t>地址：</w:t>
      </w:r>
      <w:r w:rsidRPr="00975715">
        <w:rPr>
          <w:rFonts w:hint="eastAsia"/>
          <w:color w:val="000000" w:themeColor="text1"/>
          <w:sz w:val="22"/>
          <w:szCs w:val="22"/>
        </w:rPr>
        <w:t>北京市朝阳区东三环中路</w:t>
      </w:r>
      <w:r w:rsidRPr="00975715">
        <w:rPr>
          <w:rFonts w:hint="eastAsia"/>
          <w:color w:val="000000" w:themeColor="text1"/>
          <w:sz w:val="22"/>
          <w:szCs w:val="22"/>
        </w:rPr>
        <w:t>20</w:t>
      </w:r>
      <w:r w:rsidRPr="00975715">
        <w:rPr>
          <w:rFonts w:hint="eastAsia"/>
          <w:color w:val="000000" w:themeColor="text1"/>
          <w:sz w:val="22"/>
          <w:szCs w:val="22"/>
        </w:rPr>
        <w:t>号乐成中心</w:t>
      </w:r>
      <w:r w:rsidRPr="00975715">
        <w:rPr>
          <w:rFonts w:hint="eastAsia"/>
          <w:color w:val="000000" w:themeColor="text1"/>
          <w:sz w:val="22"/>
          <w:szCs w:val="22"/>
        </w:rPr>
        <w:t>A</w:t>
      </w:r>
      <w:r w:rsidRPr="00975715">
        <w:rPr>
          <w:rFonts w:hint="eastAsia"/>
          <w:color w:val="000000" w:themeColor="text1"/>
          <w:sz w:val="22"/>
          <w:szCs w:val="22"/>
        </w:rPr>
        <w:t>座</w:t>
      </w:r>
      <w:r w:rsidRPr="00975715">
        <w:rPr>
          <w:rFonts w:hint="eastAsia"/>
          <w:color w:val="000000" w:themeColor="text1"/>
          <w:sz w:val="22"/>
          <w:szCs w:val="22"/>
        </w:rPr>
        <w:t>29</w:t>
      </w:r>
      <w:r w:rsidRPr="00975715">
        <w:rPr>
          <w:rFonts w:hint="eastAsia"/>
          <w:color w:val="000000" w:themeColor="text1"/>
          <w:sz w:val="22"/>
          <w:szCs w:val="22"/>
        </w:rPr>
        <w:t>层</w:t>
      </w:r>
    </w:p>
    <w:p w:rsidR="00D55D45" w:rsidRPr="00C0400F" w:rsidRDefault="00D55D45" w:rsidP="00D55D45">
      <w:pPr>
        <w:spacing w:line="360" w:lineRule="auto"/>
        <w:rPr>
          <w:color w:val="000000" w:themeColor="text1"/>
          <w:sz w:val="22"/>
          <w:szCs w:val="22"/>
        </w:rPr>
      </w:pPr>
      <w:r w:rsidRPr="00C0400F">
        <w:rPr>
          <w:color w:val="000000" w:themeColor="text1"/>
          <w:sz w:val="22"/>
          <w:szCs w:val="22"/>
        </w:rPr>
        <w:t>电话：</w:t>
      </w:r>
      <w:r>
        <w:rPr>
          <w:color w:val="000000" w:themeColor="text1"/>
          <w:sz w:val="22"/>
          <w:szCs w:val="22"/>
        </w:rPr>
        <w:t>010</w:t>
      </w:r>
      <w:r>
        <w:rPr>
          <w:rFonts w:hint="eastAsia"/>
          <w:color w:val="000000" w:themeColor="text1"/>
          <w:sz w:val="22"/>
          <w:szCs w:val="22"/>
        </w:rPr>
        <w:t>-</w:t>
      </w:r>
      <w:r>
        <w:rPr>
          <w:color w:val="000000" w:themeColor="text1"/>
          <w:sz w:val="22"/>
          <w:szCs w:val="22"/>
        </w:rPr>
        <w:t>59095000</w:t>
      </w:r>
    </w:p>
    <w:p w:rsidR="00BC41E1" w:rsidRDefault="00C22993">
      <w:pPr>
        <w:snapToGrid w:val="0"/>
        <w:spacing w:line="360" w:lineRule="auto"/>
        <w:ind w:firstLineChars="200" w:firstLine="440"/>
        <w:rPr>
          <w:rFonts w:ascii="宋体" w:hAnsi="宋体" w:cs="宋体"/>
          <w:color w:val="000000" w:themeColor="text1"/>
          <w:sz w:val="22"/>
          <w:szCs w:val="22"/>
        </w:rPr>
      </w:pPr>
      <w:r>
        <w:rPr>
          <w:rFonts w:ascii="宋体" w:hAnsi="宋体" w:cs="宋体" w:hint="eastAsia"/>
          <w:color w:val="000000" w:themeColor="text1"/>
          <w:sz w:val="22"/>
          <w:szCs w:val="22"/>
        </w:rPr>
        <w:t>甲方简介：成立于1995年12月，是国内领先的智慧城市整体解决方案提供商。作为国家规划布局内重点软件企业，万达信息拥有国际一流的资质，是全国首家整体通过CMMI5（软件能力成熟度模型最高等级）认证的企业，承担了多个</w:t>
      </w:r>
      <w:proofErr w:type="gramStart"/>
      <w:r>
        <w:rPr>
          <w:rFonts w:ascii="宋体" w:hAnsi="宋体" w:cs="宋体" w:hint="eastAsia"/>
          <w:color w:val="000000" w:themeColor="text1"/>
          <w:sz w:val="22"/>
          <w:szCs w:val="22"/>
        </w:rPr>
        <w:t>”核高基”</w:t>
      </w:r>
      <w:proofErr w:type="gramEnd"/>
      <w:r>
        <w:rPr>
          <w:rFonts w:ascii="宋体" w:hAnsi="宋体" w:cs="宋体" w:hint="eastAsia"/>
          <w:color w:val="000000" w:themeColor="text1"/>
          <w:sz w:val="22"/>
          <w:szCs w:val="22"/>
        </w:rPr>
        <w:t>、“国家重点研发计划”等国家科技攻关课题，参与多个行业信息化国家标准制定，拥有国家企业技e术中心和多个国家级创新平台。万达信息的业务领域涵盖医疗卫生、智慧政务、市场监管、民生保障、城市安全、智慧教育、ICT信息科技创新以及健康管理和智慧城市公共平台的建设与运营。 </w:t>
      </w:r>
    </w:p>
    <w:p w:rsidR="007E3D7E" w:rsidRDefault="00D55D45" w:rsidP="004F4251">
      <w:pPr>
        <w:snapToGrid w:val="0"/>
        <w:spacing w:beforeLines="50" w:before="156" w:line="360" w:lineRule="auto"/>
        <w:ind w:firstLineChars="250" w:firstLine="550"/>
        <w:rPr>
          <w:sz w:val="22"/>
          <w:szCs w:val="22"/>
        </w:rPr>
      </w:pPr>
      <w:r w:rsidRPr="00C0400F">
        <w:rPr>
          <w:rFonts w:hAnsi="宋体"/>
          <w:color w:val="000000" w:themeColor="text1"/>
          <w:sz w:val="22"/>
          <w:szCs w:val="22"/>
        </w:rPr>
        <w:t>乙方简介：</w:t>
      </w:r>
      <w:r w:rsidR="007E3D7E">
        <w:rPr>
          <w:rFonts w:asciiTheme="minorEastAsia" w:eastAsiaTheme="minorEastAsia" w:hAnsiTheme="minorEastAsia" w:hint="eastAsia"/>
          <w:sz w:val="22"/>
          <w:szCs w:val="22"/>
        </w:rPr>
        <w:t>乙方</w:t>
      </w:r>
      <w:r w:rsidR="007E3D7E" w:rsidRPr="007C21CF">
        <w:rPr>
          <w:rFonts w:asciiTheme="minorEastAsia" w:eastAsiaTheme="minorEastAsia" w:hAnsiTheme="minorEastAsia" w:hint="eastAsia"/>
          <w:sz w:val="22"/>
          <w:szCs w:val="22"/>
        </w:rPr>
        <w:t>是一家提供覆盖紧急救援、健康管理、健康筛查、医疗服务、保险代理、在线购药、车联网服务等七大体系的全程健康管理及医疗服务、紧急救援新生态体系的专业健康管理公司。</w:t>
      </w:r>
    </w:p>
    <w:p w:rsidR="00BC41E1" w:rsidRDefault="00C22993">
      <w:pPr>
        <w:snapToGrid w:val="0"/>
        <w:spacing w:line="360" w:lineRule="auto"/>
        <w:ind w:firstLineChars="200" w:firstLine="440"/>
        <w:rPr>
          <w:color w:val="000000" w:themeColor="text1"/>
          <w:sz w:val="22"/>
          <w:szCs w:val="22"/>
        </w:rPr>
      </w:pPr>
      <w:r>
        <w:rPr>
          <w:rFonts w:ascii="宋体" w:hAnsi="宋体" w:cs="宋体" w:hint="eastAsia"/>
          <w:color w:val="000000" w:themeColor="text1"/>
          <w:sz w:val="22"/>
          <w:szCs w:val="22"/>
        </w:rPr>
        <w:t>依照《中华人民共和国合同法》及有关法律法规，经甲、乙双方友好协商，</w:t>
      </w:r>
      <w:r>
        <w:rPr>
          <w:rFonts w:hAnsi="宋体"/>
          <w:color w:val="000000" w:themeColor="text1"/>
          <w:sz w:val="22"/>
          <w:szCs w:val="22"/>
        </w:rPr>
        <w:t>达成如下协议：</w:t>
      </w: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总则</w:t>
      </w:r>
    </w:p>
    <w:p w:rsidR="00BC41E1" w:rsidRDefault="00C22993">
      <w:pPr>
        <w:numPr>
          <w:ilvl w:val="1"/>
          <w:numId w:val="3"/>
        </w:numPr>
        <w:tabs>
          <w:tab w:val="left" w:pos="567"/>
        </w:tabs>
        <w:snapToGrid w:val="0"/>
        <w:spacing w:beforeLines="50" w:before="156" w:line="360" w:lineRule="auto"/>
        <w:rPr>
          <w:color w:val="000000" w:themeColor="text1"/>
          <w:sz w:val="22"/>
          <w:szCs w:val="22"/>
        </w:rPr>
      </w:pPr>
      <w:r>
        <w:rPr>
          <w:color w:val="000000" w:themeColor="text1"/>
          <w:sz w:val="22"/>
          <w:szCs w:val="22"/>
        </w:rPr>
        <w:t>甲方委托乙方按本协议约定的条款为</w:t>
      </w:r>
      <w:r>
        <w:rPr>
          <w:rFonts w:hint="eastAsia"/>
          <w:color w:val="000000" w:themeColor="text1"/>
          <w:sz w:val="22"/>
          <w:szCs w:val="22"/>
        </w:rPr>
        <w:t>甲方客户</w:t>
      </w:r>
      <w:r>
        <w:rPr>
          <w:color w:val="000000" w:themeColor="text1"/>
          <w:sz w:val="22"/>
          <w:szCs w:val="22"/>
        </w:rPr>
        <w:t>提供</w:t>
      </w:r>
      <w:r>
        <w:rPr>
          <w:rFonts w:hint="eastAsia"/>
          <w:color w:val="000000" w:themeColor="text1"/>
          <w:sz w:val="22"/>
          <w:szCs w:val="22"/>
        </w:rPr>
        <w:t>医疗垫付</w:t>
      </w:r>
      <w:r>
        <w:rPr>
          <w:color w:val="000000" w:themeColor="text1"/>
          <w:sz w:val="22"/>
          <w:szCs w:val="22"/>
        </w:rPr>
        <w:t>服务，乙方亦同意按本协议约定的条款为</w:t>
      </w:r>
      <w:r>
        <w:rPr>
          <w:rFonts w:hint="eastAsia"/>
          <w:color w:val="000000" w:themeColor="text1"/>
          <w:sz w:val="22"/>
          <w:szCs w:val="22"/>
        </w:rPr>
        <w:t>甲方客户</w:t>
      </w:r>
      <w:r>
        <w:rPr>
          <w:color w:val="000000" w:themeColor="text1"/>
          <w:sz w:val="22"/>
          <w:szCs w:val="22"/>
        </w:rPr>
        <w:t>提供</w:t>
      </w:r>
      <w:r>
        <w:rPr>
          <w:rFonts w:hint="eastAsia"/>
          <w:color w:val="000000" w:themeColor="text1"/>
          <w:sz w:val="22"/>
          <w:szCs w:val="22"/>
        </w:rPr>
        <w:t>医疗垫付</w:t>
      </w:r>
      <w:r>
        <w:rPr>
          <w:color w:val="000000" w:themeColor="text1"/>
          <w:sz w:val="22"/>
          <w:szCs w:val="22"/>
        </w:rPr>
        <w:t>服务。</w:t>
      </w:r>
      <w:r>
        <w:rPr>
          <w:rFonts w:hint="eastAsia"/>
          <w:color w:val="000000" w:themeColor="text1"/>
          <w:sz w:val="22"/>
          <w:szCs w:val="22"/>
        </w:rPr>
        <w:t>前述客户为在甲方指定保险公司购买指定保险产品的客户，以下简称“客户”。</w:t>
      </w:r>
    </w:p>
    <w:p w:rsidR="00BC41E1" w:rsidRDefault="00C22993">
      <w:pPr>
        <w:numPr>
          <w:ilvl w:val="1"/>
          <w:numId w:val="3"/>
        </w:numPr>
        <w:tabs>
          <w:tab w:val="left" w:pos="567"/>
        </w:tabs>
        <w:snapToGrid w:val="0"/>
        <w:spacing w:beforeLines="50" w:before="156" w:line="360" w:lineRule="auto"/>
        <w:rPr>
          <w:color w:val="000000" w:themeColor="text1"/>
          <w:sz w:val="22"/>
          <w:szCs w:val="22"/>
        </w:rPr>
      </w:pPr>
      <w:r>
        <w:rPr>
          <w:color w:val="000000" w:themeColor="text1"/>
          <w:sz w:val="22"/>
          <w:szCs w:val="22"/>
        </w:rPr>
        <w:t>甲方在推广其与乙方合作产品的同时，准确宣传乙方在本产品中所提供的服务。</w:t>
      </w:r>
    </w:p>
    <w:p w:rsidR="00BC41E1" w:rsidRDefault="00C22993">
      <w:pPr>
        <w:numPr>
          <w:ilvl w:val="1"/>
          <w:numId w:val="3"/>
        </w:numPr>
        <w:tabs>
          <w:tab w:val="left" w:pos="567"/>
        </w:tabs>
        <w:snapToGrid w:val="0"/>
        <w:spacing w:beforeLines="50" w:before="156" w:line="360" w:lineRule="auto"/>
        <w:rPr>
          <w:color w:val="000000" w:themeColor="text1"/>
          <w:sz w:val="22"/>
          <w:szCs w:val="22"/>
        </w:rPr>
      </w:pPr>
      <w:r>
        <w:rPr>
          <w:color w:val="000000" w:themeColor="text1"/>
          <w:sz w:val="22"/>
          <w:szCs w:val="22"/>
        </w:rPr>
        <w:t>甲方尽力安排甲方工作人员与乙方相关人员就本协议所涉及服务进行交流及互动。</w:t>
      </w:r>
    </w:p>
    <w:p w:rsidR="00BC41E1" w:rsidRDefault="00C22993">
      <w:pPr>
        <w:numPr>
          <w:ilvl w:val="1"/>
          <w:numId w:val="3"/>
        </w:numPr>
        <w:tabs>
          <w:tab w:val="left" w:pos="567"/>
        </w:tabs>
        <w:snapToGrid w:val="0"/>
        <w:spacing w:beforeLines="50" w:before="156" w:line="360" w:lineRule="auto"/>
        <w:rPr>
          <w:color w:val="000000" w:themeColor="text1"/>
          <w:sz w:val="22"/>
          <w:szCs w:val="22"/>
        </w:rPr>
      </w:pPr>
      <w:r>
        <w:rPr>
          <w:color w:val="000000" w:themeColor="text1"/>
          <w:sz w:val="22"/>
          <w:szCs w:val="22"/>
        </w:rPr>
        <w:t>双方建立甲方</w:t>
      </w:r>
      <w:r>
        <w:rPr>
          <w:rFonts w:hint="eastAsia"/>
          <w:color w:val="000000" w:themeColor="text1"/>
          <w:sz w:val="22"/>
          <w:szCs w:val="22"/>
        </w:rPr>
        <w:t>客户</w:t>
      </w:r>
      <w:r>
        <w:rPr>
          <w:color w:val="000000" w:themeColor="text1"/>
          <w:sz w:val="22"/>
          <w:szCs w:val="22"/>
        </w:rPr>
        <w:t>投诉协助处理机制，若双方接到</w:t>
      </w:r>
      <w:r>
        <w:rPr>
          <w:rFonts w:hint="eastAsia"/>
          <w:color w:val="000000" w:themeColor="text1"/>
          <w:sz w:val="22"/>
          <w:szCs w:val="22"/>
        </w:rPr>
        <w:t>客户</w:t>
      </w:r>
      <w:r>
        <w:rPr>
          <w:color w:val="000000" w:themeColor="text1"/>
          <w:sz w:val="22"/>
          <w:szCs w:val="22"/>
        </w:rPr>
        <w:t>关于服务的投诉，需于第一</w:t>
      </w:r>
      <w:r>
        <w:rPr>
          <w:color w:val="000000" w:themeColor="text1"/>
          <w:sz w:val="22"/>
          <w:szCs w:val="22"/>
        </w:rPr>
        <w:lastRenderedPageBreak/>
        <w:t>时间告知对方并要求对方协助处理。</w:t>
      </w:r>
    </w:p>
    <w:p w:rsidR="00BC41E1" w:rsidRDefault="00C22993">
      <w:pPr>
        <w:numPr>
          <w:ilvl w:val="1"/>
          <w:numId w:val="3"/>
        </w:numPr>
        <w:tabs>
          <w:tab w:val="left" w:pos="567"/>
        </w:tabs>
        <w:snapToGrid w:val="0"/>
        <w:spacing w:beforeLines="50" w:before="156" w:line="360" w:lineRule="auto"/>
        <w:rPr>
          <w:color w:val="000000" w:themeColor="text1"/>
          <w:sz w:val="22"/>
          <w:szCs w:val="22"/>
        </w:rPr>
      </w:pPr>
      <w:r>
        <w:rPr>
          <w:rFonts w:hint="eastAsia"/>
          <w:color w:val="000000" w:themeColor="text1"/>
          <w:sz w:val="22"/>
          <w:szCs w:val="22"/>
        </w:rPr>
        <w:t>甲方如参加与本协议有关的投标及业务合作（如向客户、保险公司等投标），乙方承诺将提供积极配合和协助，包括但不限于提供投标服务方案、资质文件、其他文件、参与答辩。</w:t>
      </w:r>
    </w:p>
    <w:p w:rsidR="00BC41E1" w:rsidRDefault="00BC41E1">
      <w:pPr>
        <w:tabs>
          <w:tab w:val="left" w:pos="567"/>
        </w:tabs>
        <w:snapToGrid w:val="0"/>
        <w:spacing w:beforeLines="50" w:before="156" w:line="360" w:lineRule="auto"/>
        <w:rPr>
          <w:color w:val="000000" w:themeColor="text1"/>
          <w:sz w:val="22"/>
          <w:szCs w:val="22"/>
        </w:rPr>
      </w:pPr>
    </w:p>
    <w:p w:rsidR="00BC41E1" w:rsidRDefault="00C22993">
      <w:pPr>
        <w:numPr>
          <w:ilvl w:val="0"/>
          <w:numId w:val="2"/>
        </w:numPr>
        <w:snapToGrid w:val="0"/>
        <w:spacing w:beforeLines="50" w:before="156" w:line="360" w:lineRule="auto"/>
        <w:ind w:left="0" w:firstLine="0"/>
        <w:rPr>
          <w:b/>
          <w:color w:val="000000" w:themeColor="text1"/>
          <w:sz w:val="22"/>
          <w:szCs w:val="22"/>
        </w:rPr>
      </w:pPr>
      <w:r>
        <w:rPr>
          <w:b/>
          <w:color w:val="000000" w:themeColor="text1"/>
          <w:sz w:val="22"/>
          <w:szCs w:val="22"/>
        </w:rPr>
        <w:t>服务内容</w:t>
      </w:r>
    </w:p>
    <w:p w:rsidR="00BC41E1" w:rsidRDefault="00C22993">
      <w:pPr>
        <w:shd w:val="clear" w:color="auto" w:fill="FFFFFF"/>
        <w:spacing w:beforeLines="50" w:before="156" w:line="360" w:lineRule="auto"/>
        <w:ind w:leftChars="269" w:left="565"/>
        <w:jc w:val="left"/>
        <w:rPr>
          <w:color w:val="000000" w:themeColor="text1"/>
          <w:sz w:val="22"/>
          <w:szCs w:val="22"/>
        </w:rPr>
      </w:pPr>
      <w:r>
        <w:rPr>
          <w:color w:val="000000" w:themeColor="text1"/>
          <w:sz w:val="22"/>
          <w:szCs w:val="22"/>
        </w:rPr>
        <w:t>乙方依托其在中国境内深度合作机构和其自身的资深团队，按照本协议的约定，向甲方</w:t>
      </w:r>
      <w:r>
        <w:rPr>
          <w:rFonts w:hint="eastAsia"/>
          <w:color w:val="000000" w:themeColor="text1"/>
          <w:sz w:val="22"/>
          <w:szCs w:val="22"/>
        </w:rPr>
        <w:t>客户</w:t>
      </w:r>
      <w:r>
        <w:rPr>
          <w:color w:val="000000" w:themeColor="text1"/>
          <w:sz w:val="22"/>
          <w:szCs w:val="22"/>
        </w:rPr>
        <w:t>提供</w:t>
      </w:r>
      <w:r>
        <w:rPr>
          <w:rFonts w:hint="eastAsia"/>
          <w:color w:val="000000" w:themeColor="text1"/>
          <w:sz w:val="22"/>
          <w:szCs w:val="22"/>
        </w:rPr>
        <w:t>如下服务：</w:t>
      </w:r>
    </w:p>
    <w:p w:rsidR="00BC41E1" w:rsidRDefault="00C22993">
      <w:pPr>
        <w:widowControl/>
        <w:numPr>
          <w:ilvl w:val="1"/>
          <w:numId w:val="4"/>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服务产品</w:t>
      </w:r>
    </w:p>
    <w:p w:rsidR="00BC41E1" w:rsidRDefault="00C22993">
      <w:pPr>
        <w:adjustRightInd w:val="0"/>
        <w:snapToGrid w:val="0"/>
        <w:spacing w:beforeLines="50" w:before="156" w:line="360" w:lineRule="auto"/>
        <w:ind w:leftChars="270" w:left="567"/>
        <w:rPr>
          <w:color w:val="000000" w:themeColor="text1"/>
          <w:sz w:val="22"/>
          <w:szCs w:val="22"/>
        </w:rPr>
      </w:pPr>
      <w:r>
        <w:rPr>
          <w:color w:val="000000" w:themeColor="text1"/>
          <w:sz w:val="22"/>
          <w:szCs w:val="22"/>
        </w:rPr>
        <w:t>乙方为甲方</w:t>
      </w:r>
      <w:r>
        <w:rPr>
          <w:rFonts w:hint="eastAsia"/>
          <w:color w:val="000000" w:themeColor="text1"/>
          <w:sz w:val="22"/>
          <w:szCs w:val="22"/>
        </w:rPr>
        <w:t>客户</w:t>
      </w:r>
      <w:r>
        <w:rPr>
          <w:color w:val="000000" w:themeColor="text1"/>
          <w:sz w:val="22"/>
          <w:szCs w:val="22"/>
        </w:rPr>
        <w:t>提供</w:t>
      </w:r>
      <w:r>
        <w:rPr>
          <w:rFonts w:hint="eastAsia"/>
          <w:color w:val="000000" w:themeColor="text1"/>
          <w:sz w:val="22"/>
          <w:szCs w:val="22"/>
        </w:rPr>
        <w:t>本协议约定之</w:t>
      </w:r>
      <w:r>
        <w:rPr>
          <w:color w:val="000000" w:themeColor="text1"/>
          <w:sz w:val="22"/>
          <w:szCs w:val="22"/>
        </w:rPr>
        <w:t>服务</w:t>
      </w:r>
      <w:r>
        <w:rPr>
          <w:rFonts w:hint="eastAsia"/>
          <w:color w:val="000000" w:themeColor="text1"/>
          <w:sz w:val="22"/>
          <w:szCs w:val="22"/>
        </w:rPr>
        <w:t>，</w:t>
      </w:r>
      <w:r>
        <w:rPr>
          <w:color w:val="000000" w:themeColor="text1"/>
          <w:sz w:val="22"/>
          <w:szCs w:val="22"/>
        </w:rPr>
        <w:t>各项服务的具体内容见附件一。</w:t>
      </w:r>
    </w:p>
    <w:p w:rsidR="00BC41E1" w:rsidRDefault="00C22993">
      <w:pPr>
        <w:widowControl/>
        <w:numPr>
          <w:ilvl w:val="1"/>
          <w:numId w:val="4"/>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服务的适用范围及使用条件</w:t>
      </w:r>
    </w:p>
    <w:p w:rsidR="00BC41E1" w:rsidRDefault="00C22993">
      <w:pPr>
        <w:adjustRightInd w:val="0"/>
        <w:snapToGrid w:val="0"/>
        <w:spacing w:beforeLines="50" w:before="156" w:line="360" w:lineRule="auto"/>
        <w:ind w:leftChars="270" w:left="567"/>
        <w:rPr>
          <w:color w:val="000000" w:themeColor="text1"/>
          <w:sz w:val="22"/>
          <w:szCs w:val="22"/>
        </w:rPr>
      </w:pPr>
      <w:r>
        <w:rPr>
          <w:color w:val="000000" w:themeColor="text1"/>
          <w:sz w:val="22"/>
          <w:szCs w:val="22"/>
        </w:rPr>
        <w:t>甲</w:t>
      </w:r>
      <w:r>
        <w:rPr>
          <w:rFonts w:hint="eastAsia"/>
          <w:color w:val="000000" w:themeColor="text1"/>
          <w:sz w:val="22"/>
          <w:szCs w:val="22"/>
        </w:rPr>
        <w:t>方客户</w:t>
      </w:r>
      <w:r>
        <w:rPr>
          <w:color w:val="000000" w:themeColor="text1"/>
          <w:sz w:val="22"/>
          <w:szCs w:val="22"/>
        </w:rPr>
        <w:t>在符合本协议约定的适用范围及使用条件时可获得上述服务</w:t>
      </w:r>
      <w:r>
        <w:rPr>
          <w:rFonts w:hint="eastAsia"/>
          <w:color w:val="000000" w:themeColor="text1"/>
          <w:sz w:val="22"/>
          <w:szCs w:val="22"/>
        </w:rPr>
        <w:t>；</w:t>
      </w:r>
      <w:r>
        <w:rPr>
          <w:color w:val="000000" w:themeColor="text1"/>
          <w:sz w:val="22"/>
          <w:szCs w:val="22"/>
        </w:rPr>
        <w:t>若</w:t>
      </w:r>
      <w:r>
        <w:rPr>
          <w:rFonts w:hint="eastAsia"/>
          <w:color w:val="000000" w:themeColor="text1"/>
          <w:sz w:val="22"/>
          <w:szCs w:val="22"/>
        </w:rPr>
        <w:t>其</w:t>
      </w:r>
      <w:r>
        <w:rPr>
          <w:color w:val="000000" w:themeColor="text1"/>
          <w:sz w:val="22"/>
          <w:szCs w:val="22"/>
        </w:rPr>
        <w:t>不能满足本协议约定的适用范围及使用条件时，则乙方有权拒绝提供上述服务</w:t>
      </w:r>
      <w:r>
        <w:rPr>
          <w:rFonts w:hint="eastAsia"/>
          <w:color w:val="000000" w:themeColor="text1"/>
          <w:sz w:val="22"/>
          <w:szCs w:val="22"/>
        </w:rPr>
        <w:t>，</w:t>
      </w:r>
      <w:r>
        <w:rPr>
          <w:color w:val="000000" w:themeColor="text1"/>
          <w:sz w:val="22"/>
          <w:szCs w:val="22"/>
        </w:rPr>
        <w:t>具体适用范围及使用条件见附件一。</w:t>
      </w:r>
      <w:r>
        <w:rPr>
          <w:rFonts w:hint="eastAsia"/>
          <w:color w:val="000000" w:themeColor="text1"/>
          <w:sz w:val="22"/>
          <w:szCs w:val="22"/>
        </w:rPr>
        <w:t>若涉及乙方拒绝提供服务或提前终止提供服务的情况，乙方应就相关情况向甲方提交书面的说明材料。</w:t>
      </w:r>
    </w:p>
    <w:p w:rsidR="00BC41E1" w:rsidRDefault="00C22993">
      <w:pPr>
        <w:widowControl/>
        <w:numPr>
          <w:ilvl w:val="1"/>
          <w:numId w:val="4"/>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服务除外责任：</w:t>
      </w:r>
    </w:p>
    <w:p w:rsidR="00BC41E1" w:rsidRDefault="00C22993">
      <w:pPr>
        <w:adjustRightInd w:val="0"/>
        <w:snapToGrid w:val="0"/>
        <w:spacing w:beforeLines="50" w:before="156" w:line="360" w:lineRule="auto"/>
        <w:ind w:leftChars="269" w:left="566" w:hanging="1"/>
        <w:rPr>
          <w:color w:val="000000" w:themeColor="text1"/>
          <w:sz w:val="22"/>
          <w:szCs w:val="22"/>
        </w:rPr>
      </w:pPr>
      <w:r>
        <w:rPr>
          <w:color w:val="000000" w:themeColor="text1"/>
          <w:sz w:val="22"/>
          <w:szCs w:val="22"/>
        </w:rPr>
        <w:t>乙方在特定情况下，有权拒绝为甲方</w:t>
      </w:r>
      <w:r>
        <w:rPr>
          <w:rFonts w:hint="eastAsia"/>
          <w:color w:val="000000" w:themeColor="text1"/>
          <w:sz w:val="22"/>
          <w:szCs w:val="22"/>
        </w:rPr>
        <w:t>客户</w:t>
      </w:r>
      <w:r>
        <w:rPr>
          <w:color w:val="000000" w:themeColor="text1"/>
          <w:sz w:val="22"/>
          <w:szCs w:val="22"/>
        </w:rPr>
        <w:t>提供服务，且不承担任何经济及法律责任</w:t>
      </w:r>
      <w:r>
        <w:rPr>
          <w:rFonts w:hint="eastAsia"/>
          <w:color w:val="000000" w:themeColor="text1"/>
          <w:sz w:val="22"/>
          <w:szCs w:val="22"/>
        </w:rPr>
        <w:t>，</w:t>
      </w:r>
      <w:r>
        <w:rPr>
          <w:color w:val="000000" w:themeColor="text1"/>
          <w:sz w:val="22"/>
          <w:szCs w:val="22"/>
        </w:rPr>
        <w:t>具体的特定情况列于附件一。</w:t>
      </w:r>
    </w:p>
    <w:p w:rsidR="00BC41E1" w:rsidRDefault="00C22993">
      <w:pPr>
        <w:widowControl/>
        <w:numPr>
          <w:ilvl w:val="1"/>
          <w:numId w:val="4"/>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w:t>
      </w:r>
      <w:r>
        <w:rPr>
          <w:rFonts w:hint="eastAsia"/>
          <w:b/>
          <w:color w:val="000000" w:themeColor="text1"/>
          <w:sz w:val="22"/>
          <w:szCs w:val="22"/>
        </w:rPr>
        <w:t>流程</w:t>
      </w:r>
      <w:r>
        <w:rPr>
          <w:b/>
          <w:color w:val="000000" w:themeColor="text1"/>
          <w:sz w:val="22"/>
          <w:szCs w:val="22"/>
        </w:rPr>
        <w:t>：</w:t>
      </w:r>
    </w:p>
    <w:p w:rsidR="00BC41E1" w:rsidRDefault="00C22993">
      <w:pPr>
        <w:adjustRightInd w:val="0"/>
        <w:snapToGrid w:val="0"/>
        <w:spacing w:beforeLines="50" w:before="156" w:line="360" w:lineRule="auto"/>
        <w:ind w:leftChars="269" w:left="566" w:hanging="1"/>
        <w:rPr>
          <w:color w:val="000000" w:themeColor="text1"/>
          <w:sz w:val="22"/>
          <w:szCs w:val="22"/>
        </w:rPr>
      </w:pPr>
      <w:r>
        <w:rPr>
          <w:color w:val="000000" w:themeColor="text1"/>
          <w:sz w:val="22"/>
          <w:szCs w:val="22"/>
        </w:rPr>
        <w:t>乙方</w:t>
      </w:r>
      <w:r>
        <w:rPr>
          <w:rFonts w:hint="eastAsia"/>
          <w:color w:val="000000" w:themeColor="text1"/>
          <w:sz w:val="22"/>
          <w:szCs w:val="22"/>
        </w:rPr>
        <w:t>按本协议约定流程提供上述服务，</w:t>
      </w:r>
      <w:r>
        <w:rPr>
          <w:color w:val="000000" w:themeColor="text1"/>
          <w:sz w:val="22"/>
          <w:szCs w:val="22"/>
        </w:rPr>
        <w:t>具体的</w:t>
      </w:r>
      <w:r>
        <w:rPr>
          <w:rFonts w:hint="eastAsia"/>
          <w:color w:val="000000" w:themeColor="text1"/>
          <w:sz w:val="22"/>
          <w:szCs w:val="22"/>
        </w:rPr>
        <w:t>流程</w:t>
      </w:r>
      <w:r>
        <w:rPr>
          <w:color w:val="000000" w:themeColor="text1"/>
          <w:sz w:val="22"/>
          <w:szCs w:val="22"/>
        </w:rPr>
        <w:t>列于附件一。</w:t>
      </w:r>
    </w:p>
    <w:p w:rsidR="00BC41E1" w:rsidRDefault="00BC41E1">
      <w:pPr>
        <w:adjustRightInd w:val="0"/>
        <w:snapToGrid w:val="0"/>
        <w:spacing w:beforeLines="50" w:before="156" w:line="360" w:lineRule="auto"/>
        <w:ind w:leftChars="269" w:left="566" w:hanging="1"/>
        <w:rPr>
          <w:color w:val="000000" w:themeColor="text1"/>
          <w:sz w:val="22"/>
          <w:szCs w:val="22"/>
        </w:rPr>
      </w:pPr>
    </w:p>
    <w:p w:rsidR="00BC41E1" w:rsidRDefault="00C22993">
      <w:pPr>
        <w:numPr>
          <w:ilvl w:val="0"/>
          <w:numId w:val="2"/>
        </w:numPr>
        <w:snapToGrid w:val="0"/>
        <w:spacing w:beforeLines="50" w:before="156" w:line="360" w:lineRule="auto"/>
        <w:ind w:left="0" w:firstLine="0"/>
        <w:rPr>
          <w:b/>
          <w:color w:val="000000" w:themeColor="text1"/>
          <w:sz w:val="22"/>
          <w:szCs w:val="22"/>
        </w:rPr>
      </w:pPr>
      <w:r>
        <w:rPr>
          <w:rFonts w:hint="eastAsia"/>
          <w:b/>
          <w:color w:val="000000" w:themeColor="text1"/>
          <w:sz w:val="22"/>
          <w:szCs w:val="22"/>
        </w:rPr>
        <w:t>服务期限</w:t>
      </w:r>
    </w:p>
    <w:p w:rsidR="00BC41E1" w:rsidRDefault="00BC41E1">
      <w:pPr>
        <w:pStyle w:val="ac"/>
        <w:numPr>
          <w:ilvl w:val="0"/>
          <w:numId w:val="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C22993">
      <w:pPr>
        <w:adjustRightInd w:val="0"/>
        <w:snapToGrid w:val="0"/>
        <w:spacing w:beforeLines="50" w:before="156" w:line="360" w:lineRule="auto"/>
        <w:ind w:leftChars="269" w:left="566" w:hanging="1"/>
        <w:rPr>
          <w:color w:val="000000" w:themeColor="text1"/>
          <w:sz w:val="22"/>
          <w:szCs w:val="22"/>
        </w:rPr>
      </w:pPr>
      <w:r>
        <w:rPr>
          <w:rFonts w:hint="eastAsia"/>
          <w:color w:val="000000" w:themeColor="text1"/>
          <w:sz w:val="22"/>
          <w:szCs w:val="22"/>
        </w:rPr>
        <w:t>本协议所列服务均为保险产品中的增值服务，甲方客户需同时购买甲方指定的保险公司的保险产品，服务期限须与保险产品有效期保持一致，且不受本协议到期日的约束，在本协议中列明延迟生效的服务除外。</w:t>
      </w:r>
    </w:p>
    <w:p w:rsidR="00BC41E1" w:rsidRDefault="00BC41E1">
      <w:pPr>
        <w:pStyle w:val="-11"/>
        <w:widowControl/>
        <w:spacing w:beforeLines="0" w:line="360" w:lineRule="auto"/>
        <w:ind w:left="770" w:hangingChars="350" w:hanging="770"/>
        <w:contextualSpacing/>
        <w:rPr>
          <w:rFonts w:ascii="Times New Roman" w:hAnsi="Times New Roman"/>
          <w:color w:val="000000" w:themeColor="text1"/>
          <w:sz w:val="22"/>
        </w:rPr>
      </w:pPr>
    </w:p>
    <w:p w:rsidR="00BC41E1" w:rsidRDefault="00C22993">
      <w:pPr>
        <w:numPr>
          <w:ilvl w:val="0"/>
          <w:numId w:val="2"/>
        </w:numPr>
        <w:snapToGrid w:val="0"/>
        <w:spacing w:beforeLines="50" w:before="156" w:line="360" w:lineRule="auto"/>
        <w:ind w:left="0" w:firstLine="0"/>
        <w:rPr>
          <w:b/>
          <w:color w:val="000000" w:themeColor="text1"/>
          <w:sz w:val="22"/>
          <w:szCs w:val="22"/>
        </w:rPr>
      </w:pPr>
      <w:r>
        <w:rPr>
          <w:b/>
          <w:color w:val="000000" w:themeColor="text1"/>
          <w:sz w:val="22"/>
          <w:szCs w:val="22"/>
        </w:rPr>
        <w:t>甲方权利及义务</w:t>
      </w:r>
    </w:p>
    <w:p w:rsidR="00BC41E1" w:rsidRDefault="00C22993">
      <w:pPr>
        <w:numPr>
          <w:ilvl w:val="1"/>
          <w:numId w:val="5"/>
        </w:numPr>
        <w:tabs>
          <w:tab w:val="left" w:pos="567"/>
        </w:tabs>
        <w:snapToGrid w:val="0"/>
        <w:spacing w:beforeLines="50" w:before="156" w:line="360" w:lineRule="auto"/>
        <w:rPr>
          <w:color w:val="000000" w:themeColor="text1"/>
          <w:sz w:val="22"/>
          <w:szCs w:val="22"/>
        </w:rPr>
      </w:pPr>
      <w:r>
        <w:rPr>
          <w:color w:val="000000" w:themeColor="text1"/>
          <w:sz w:val="22"/>
          <w:szCs w:val="22"/>
        </w:rPr>
        <w:lastRenderedPageBreak/>
        <w:t>甲方</w:t>
      </w:r>
      <w:r>
        <w:rPr>
          <w:rFonts w:hint="eastAsia"/>
          <w:color w:val="000000" w:themeColor="text1"/>
          <w:sz w:val="22"/>
          <w:szCs w:val="22"/>
        </w:rPr>
        <w:t>有权要求乙方为符合条件的甲方客户及时提供本协议第二条所述的服务。</w:t>
      </w:r>
    </w:p>
    <w:p w:rsidR="00BC41E1" w:rsidRDefault="00C22993">
      <w:pPr>
        <w:numPr>
          <w:ilvl w:val="1"/>
          <w:numId w:val="5"/>
        </w:numPr>
        <w:tabs>
          <w:tab w:val="left" w:pos="567"/>
        </w:tabs>
        <w:snapToGrid w:val="0"/>
        <w:spacing w:beforeLines="50" w:before="156" w:line="360" w:lineRule="auto"/>
        <w:rPr>
          <w:color w:val="000000" w:themeColor="text1"/>
          <w:sz w:val="22"/>
          <w:szCs w:val="22"/>
        </w:rPr>
      </w:pPr>
      <w:r>
        <w:rPr>
          <w:rFonts w:hint="eastAsia"/>
          <w:color w:val="000000" w:themeColor="text1"/>
          <w:sz w:val="22"/>
          <w:szCs w:val="22"/>
        </w:rPr>
        <w:t>甲方有权取得乙方的服务记录，并基于甲方客户的具体要求制定相应的考核标准，根据服务记录，考核服务情况和客户满意度，并基于考核情况执行双方协定的奖惩措施。</w:t>
      </w:r>
    </w:p>
    <w:p w:rsidR="00BC41E1" w:rsidRDefault="00C22993">
      <w:pPr>
        <w:numPr>
          <w:ilvl w:val="1"/>
          <w:numId w:val="5"/>
        </w:numPr>
        <w:tabs>
          <w:tab w:val="left" w:pos="567"/>
        </w:tabs>
        <w:snapToGrid w:val="0"/>
        <w:spacing w:beforeLines="50" w:before="156" w:line="360" w:lineRule="auto"/>
        <w:ind w:left="0" w:firstLine="0"/>
        <w:rPr>
          <w:color w:val="000000" w:themeColor="text1"/>
          <w:sz w:val="22"/>
          <w:szCs w:val="22"/>
        </w:rPr>
      </w:pPr>
      <w:r>
        <w:rPr>
          <w:rFonts w:hint="eastAsia"/>
          <w:color w:val="000000" w:themeColor="text1"/>
          <w:sz w:val="22"/>
          <w:szCs w:val="22"/>
        </w:rPr>
        <w:t>甲方</w:t>
      </w:r>
      <w:r>
        <w:rPr>
          <w:color w:val="000000" w:themeColor="text1"/>
          <w:sz w:val="22"/>
          <w:szCs w:val="22"/>
        </w:rPr>
        <w:t>按照本协议的约定向乙方支付服务费。乙方不按本协议约定提供服务时，</w:t>
      </w:r>
      <w:r>
        <w:rPr>
          <w:rFonts w:hint="eastAsia"/>
          <w:color w:val="000000" w:themeColor="text1"/>
          <w:sz w:val="22"/>
          <w:szCs w:val="22"/>
        </w:rPr>
        <w:t>甲方有权要求乙方退还对应已支付的服务费，并按第</w:t>
      </w:r>
      <w:r>
        <w:rPr>
          <w:rFonts w:hint="eastAsia"/>
          <w:color w:val="000000" w:themeColor="text1"/>
          <w:sz w:val="22"/>
          <w:szCs w:val="22"/>
        </w:rPr>
        <w:t>1</w:t>
      </w:r>
      <w:r>
        <w:rPr>
          <w:color w:val="000000" w:themeColor="text1"/>
          <w:sz w:val="22"/>
          <w:szCs w:val="22"/>
        </w:rPr>
        <w:t>0</w:t>
      </w:r>
      <w:r>
        <w:rPr>
          <w:rFonts w:hint="eastAsia"/>
          <w:color w:val="000000" w:themeColor="text1"/>
          <w:sz w:val="22"/>
          <w:szCs w:val="22"/>
        </w:rPr>
        <w:t>.</w:t>
      </w:r>
      <w:r>
        <w:rPr>
          <w:color w:val="000000" w:themeColor="text1"/>
          <w:sz w:val="22"/>
          <w:szCs w:val="22"/>
        </w:rPr>
        <w:t>2</w:t>
      </w:r>
      <w:r>
        <w:rPr>
          <w:rFonts w:hint="eastAsia"/>
          <w:color w:val="000000" w:themeColor="text1"/>
          <w:sz w:val="22"/>
          <w:szCs w:val="22"/>
        </w:rPr>
        <w:t>条要求乙方承担违约责任。</w:t>
      </w:r>
    </w:p>
    <w:p w:rsidR="00BC41E1" w:rsidRDefault="00C22993">
      <w:pPr>
        <w:numPr>
          <w:ilvl w:val="1"/>
          <w:numId w:val="5"/>
        </w:numPr>
        <w:tabs>
          <w:tab w:val="left" w:pos="567"/>
        </w:tabs>
        <w:snapToGrid w:val="0"/>
        <w:spacing w:beforeLines="50" w:before="156" w:line="360" w:lineRule="auto"/>
        <w:rPr>
          <w:color w:val="000000" w:themeColor="text1"/>
          <w:sz w:val="22"/>
          <w:szCs w:val="22"/>
        </w:rPr>
      </w:pPr>
      <w:r>
        <w:rPr>
          <w:color w:val="000000" w:themeColor="text1"/>
          <w:sz w:val="22"/>
          <w:szCs w:val="22"/>
        </w:rPr>
        <w:t>甲方同意在其产品推广活动（包括但不限于宣传单、使用手册和宣传活动）中，准确宣传乙方在本产品中所提供的服务。</w:t>
      </w:r>
    </w:p>
    <w:p w:rsidR="00BC41E1" w:rsidRDefault="00C22993">
      <w:pPr>
        <w:numPr>
          <w:ilvl w:val="1"/>
          <w:numId w:val="5"/>
        </w:numPr>
        <w:tabs>
          <w:tab w:val="left" w:pos="567"/>
        </w:tabs>
        <w:snapToGrid w:val="0"/>
        <w:spacing w:beforeLines="50" w:before="156" w:line="360" w:lineRule="auto"/>
        <w:rPr>
          <w:color w:val="000000" w:themeColor="text1"/>
          <w:sz w:val="22"/>
          <w:szCs w:val="22"/>
        </w:rPr>
      </w:pPr>
      <w:r>
        <w:rPr>
          <w:rFonts w:hAnsi="宋体" w:hint="eastAsia"/>
          <w:color w:val="000000" w:themeColor="text1"/>
          <w:sz w:val="22"/>
          <w:szCs w:val="22"/>
        </w:rPr>
        <w:t>甲方不负责对客户信息的核实与对接。客户在购买本协议产品及保险产品后，自行在甲方平台登记录入保险信息。需要使用本协议服务时，甲方将客户录入的信息发送给乙方，乙方与具体保险产品所属的保险公司最终核实本协议第</w:t>
      </w:r>
      <w:r>
        <w:rPr>
          <w:rFonts w:hAnsi="宋体" w:hint="eastAsia"/>
          <w:color w:val="000000" w:themeColor="text1"/>
          <w:sz w:val="22"/>
          <w:szCs w:val="22"/>
        </w:rPr>
        <w:t>6.</w:t>
      </w:r>
      <w:r>
        <w:rPr>
          <w:rFonts w:hAnsi="宋体"/>
          <w:color w:val="000000" w:themeColor="text1"/>
          <w:sz w:val="22"/>
          <w:szCs w:val="22"/>
        </w:rPr>
        <w:t>1</w:t>
      </w:r>
      <w:r>
        <w:rPr>
          <w:rFonts w:hAnsi="宋体" w:hint="eastAsia"/>
          <w:color w:val="000000" w:themeColor="text1"/>
          <w:sz w:val="22"/>
          <w:szCs w:val="22"/>
        </w:rPr>
        <w:t>条的相关信息。</w:t>
      </w:r>
    </w:p>
    <w:p w:rsidR="00BC41E1" w:rsidRDefault="00C22993">
      <w:pPr>
        <w:numPr>
          <w:ilvl w:val="1"/>
          <w:numId w:val="5"/>
        </w:numPr>
        <w:tabs>
          <w:tab w:val="left" w:pos="567"/>
        </w:tabs>
        <w:snapToGrid w:val="0"/>
        <w:spacing w:beforeLines="50" w:before="156" w:line="360" w:lineRule="auto"/>
        <w:rPr>
          <w:color w:val="000000" w:themeColor="text1"/>
          <w:sz w:val="22"/>
          <w:szCs w:val="22"/>
        </w:rPr>
      </w:pPr>
      <w:r>
        <w:rPr>
          <w:color w:val="000000" w:themeColor="text1"/>
          <w:sz w:val="22"/>
          <w:szCs w:val="22"/>
        </w:rPr>
        <w:t>甲方有权直接向其客户销售本协议所列明的各项服务，若甲方所需服务超出本协议约定的范围，则双方须另行协商并重新签订协议。</w:t>
      </w: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乙方权利及义务</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乙方确保服务电话</w:t>
      </w:r>
      <w:r>
        <w:rPr>
          <w:color w:val="000000" w:themeColor="text1"/>
          <w:sz w:val="22"/>
          <w:szCs w:val="22"/>
        </w:rPr>
        <w:t>24</w:t>
      </w:r>
      <w:r>
        <w:rPr>
          <w:color w:val="000000" w:themeColor="text1"/>
          <w:sz w:val="22"/>
          <w:szCs w:val="22"/>
        </w:rPr>
        <w:t>小时畅通。在接到甲方客户的咨询电话时，按</w:t>
      </w:r>
      <w:r>
        <w:rPr>
          <w:rFonts w:hint="eastAsia"/>
          <w:color w:val="000000" w:themeColor="text1"/>
          <w:sz w:val="22"/>
          <w:szCs w:val="22"/>
        </w:rPr>
        <w:t>本协议约定的</w:t>
      </w:r>
      <w:r>
        <w:rPr>
          <w:color w:val="000000" w:themeColor="text1"/>
          <w:sz w:val="22"/>
          <w:szCs w:val="22"/>
        </w:rPr>
        <w:t>服务流程，为有效的甲方客户在</w:t>
      </w:r>
      <w:r>
        <w:rPr>
          <w:rFonts w:hint="eastAsia"/>
          <w:color w:val="000000" w:themeColor="text1"/>
          <w:sz w:val="22"/>
          <w:szCs w:val="22"/>
        </w:rPr>
        <w:t>本</w:t>
      </w:r>
      <w:r>
        <w:rPr>
          <w:color w:val="000000" w:themeColor="text1"/>
          <w:sz w:val="22"/>
          <w:szCs w:val="22"/>
        </w:rPr>
        <w:t>协议指定的服务范围内提供相关服务。乙方在服务过程中，</w:t>
      </w:r>
      <w:r>
        <w:rPr>
          <w:rFonts w:hint="eastAsia"/>
          <w:color w:val="000000" w:themeColor="text1"/>
          <w:sz w:val="22"/>
          <w:szCs w:val="22"/>
        </w:rPr>
        <w:t>有权</w:t>
      </w:r>
      <w:r>
        <w:rPr>
          <w:color w:val="000000" w:themeColor="text1"/>
          <w:sz w:val="22"/>
          <w:szCs w:val="22"/>
        </w:rPr>
        <w:t>要求甲方提供必要</w:t>
      </w:r>
      <w:r>
        <w:rPr>
          <w:rFonts w:hint="eastAsia"/>
          <w:color w:val="000000" w:themeColor="text1"/>
          <w:sz w:val="22"/>
          <w:szCs w:val="22"/>
        </w:rPr>
        <w:t>的</w:t>
      </w:r>
      <w:r>
        <w:rPr>
          <w:color w:val="000000" w:themeColor="text1"/>
          <w:sz w:val="22"/>
          <w:szCs w:val="22"/>
        </w:rPr>
        <w:t>协助。</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乙方有权要求甲方按本协议约定支付服务费。如甲方未按本协议约定向乙方支付服务费，经乙方书面通知后甲方仍未按本协议之约定纠正违约行为时，乙方有权停止对甲方未支付服务费的客户提供服务，但对其他</w:t>
      </w:r>
      <w:r>
        <w:rPr>
          <w:rFonts w:hint="eastAsia"/>
          <w:color w:val="000000" w:themeColor="text1"/>
          <w:sz w:val="22"/>
          <w:szCs w:val="22"/>
        </w:rPr>
        <w:t>甲</w:t>
      </w:r>
      <w:r>
        <w:rPr>
          <w:color w:val="000000" w:themeColor="text1"/>
          <w:sz w:val="22"/>
          <w:szCs w:val="22"/>
        </w:rPr>
        <w:t>方已支付服务费且生效的客户继续提供服务至对应的客户服务有效期终止日。</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乙方同意根据甲方要求，将甲方客户接受服务的记录发送甲方，</w:t>
      </w:r>
      <w:r>
        <w:rPr>
          <w:rFonts w:hint="eastAsia"/>
          <w:color w:val="000000" w:themeColor="text1"/>
          <w:sz w:val="22"/>
          <w:szCs w:val="22"/>
        </w:rPr>
        <w:t>配合甲方做服务考核评估。</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乙方在为甲方客户服务过程中，同时宣传甲方的服务和品牌。</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乙方有权要求甲方在设计涵盖乙方服务的产品时，在服务激活前将详细信息向乙方</w:t>
      </w:r>
      <w:r>
        <w:rPr>
          <w:color w:val="000000" w:themeColor="text1"/>
          <w:sz w:val="22"/>
          <w:szCs w:val="22"/>
        </w:rPr>
        <w:t>报备，并定期向乙方提供所有涵盖乙方服务之产品的数量及客户人数；对于甲方未报备的产品，乙方有权拒绝提供服务，且不承担由此产生的所有损失。</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lastRenderedPageBreak/>
        <w:t>乙方有权要求甲方</w:t>
      </w:r>
      <w:r>
        <w:rPr>
          <w:rFonts w:hint="eastAsia"/>
          <w:color w:val="000000" w:themeColor="text1"/>
          <w:sz w:val="22"/>
          <w:szCs w:val="22"/>
        </w:rPr>
        <w:t>及保险公司</w:t>
      </w:r>
      <w:r>
        <w:rPr>
          <w:color w:val="000000" w:themeColor="text1"/>
          <w:sz w:val="22"/>
          <w:szCs w:val="22"/>
        </w:rPr>
        <w:t>及时提供真实有效的客户信息，该清单须包含客户的</w:t>
      </w:r>
      <w:r>
        <w:rPr>
          <w:rFonts w:hint="eastAsia"/>
          <w:color w:val="000000" w:themeColor="text1"/>
          <w:sz w:val="22"/>
          <w:szCs w:val="22"/>
        </w:rPr>
        <w:t>产品名称、有效</w:t>
      </w:r>
      <w:r>
        <w:rPr>
          <w:color w:val="000000" w:themeColor="text1"/>
          <w:sz w:val="22"/>
          <w:szCs w:val="22"/>
        </w:rPr>
        <w:t>身份信息、服务有效期</w:t>
      </w:r>
      <w:r>
        <w:rPr>
          <w:rFonts w:hint="eastAsia"/>
          <w:color w:val="000000" w:themeColor="text1"/>
          <w:sz w:val="22"/>
          <w:szCs w:val="22"/>
        </w:rPr>
        <w:t>、保险条款</w:t>
      </w:r>
      <w:r>
        <w:rPr>
          <w:color w:val="000000" w:themeColor="text1"/>
          <w:sz w:val="22"/>
          <w:szCs w:val="22"/>
        </w:rPr>
        <w:t>及乙方的服务内容等必要信息。并按本协议约定进行传递。</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若甲方客户要求提供服务时，甲方</w:t>
      </w:r>
      <w:r>
        <w:rPr>
          <w:rFonts w:hint="eastAsia"/>
          <w:color w:val="000000" w:themeColor="text1"/>
          <w:sz w:val="22"/>
          <w:szCs w:val="22"/>
        </w:rPr>
        <w:t>及保险公司</w:t>
      </w:r>
      <w:r>
        <w:rPr>
          <w:color w:val="000000" w:themeColor="text1"/>
          <w:sz w:val="22"/>
          <w:szCs w:val="22"/>
        </w:rPr>
        <w:t>未能及时将该客户的信息提供给乙方，乙方可通过甲方指定的信息平台或者电话等</w:t>
      </w:r>
      <w:r>
        <w:rPr>
          <w:rFonts w:hint="eastAsia"/>
          <w:color w:val="000000" w:themeColor="text1"/>
          <w:sz w:val="22"/>
          <w:szCs w:val="22"/>
        </w:rPr>
        <w:t>查询</w:t>
      </w:r>
      <w:r>
        <w:rPr>
          <w:color w:val="000000" w:themeColor="text1"/>
          <w:sz w:val="22"/>
          <w:szCs w:val="22"/>
        </w:rPr>
        <w:t>该客户的身份，并尽可能提供相关服务，</w:t>
      </w:r>
      <w:r>
        <w:rPr>
          <w:rFonts w:hint="eastAsia"/>
          <w:color w:val="000000" w:themeColor="text1"/>
          <w:sz w:val="22"/>
          <w:szCs w:val="22"/>
        </w:rPr>
        <w:t>如客户信息无法核实的，则乙方可暂缓向该客户提供服务</w:t>
      </w:r>
      <w:r>
        <w:rPr>
          <w:color w:val="000000" w:themeColor="text1"/>
          <w:sz w:val="22"/>
          <w:szCs w:val="22"/>
        </w:rPr>
        <w:t>。</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对于甲方与其客户之间产生的与本协议约定服务无关的纠纷及其引发的一切损失与责任，乙方不承担任何责任。</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proofErr w:type="gramStart"/>
      <w:r>
        <w:rPr>
          <w:rFonts w:hint="eastAsia"/>
          <w:color w:val="000000" w:themeColor="text1"/>
          <w:sz w:val="22"/>
          <w:szCs w:val="22"/>
        </w:rPr>
        <w:t>乙方保障</w:t>
      </w:r>
      <w:proofErr w:type="gramEnd"/>
      <w:r>
        <w:rPr>
          <w:rFonts w:hint="eastAsia"/>
          <w:color w:val="000000" w:themeColor="text1"/>
          <w:sz w:val="22"/>
          <w:szCs w:val="22"/>
        </w:rPr>
        <w:t>接口业务逻辑正确，达到业务对接要求。对接过程中，业务人员和技术人员参与沟通讨论，并确认业务流程。</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proofErr w:type="gramStart"/>
      <w:r>
        <w:rPr>
          <w:rFonts w:hint="eastAsia"/>
          <w:color w:val="000000" w:themeColor="text1"/>
          <w:sz w:val="22"/>
          <w:szCs w:val="22"/>
        </w:rPr>
        <w:t>乙方保障</w:t>
      </w:r>
      <w:proofErr w:type="gramEnd"/>
      <w:r>
        <w:rPr>
          <w:rFonts w:hint="eastAsia"/>
          <w:color w:val="000000" w:themeColor="text1"/>
          <w:sz w:val="22"/>
          <w:szCs w:val="22"/>
        </w:rPr>
        <w:t>接口日常健康响应，提供健康检查地址及健康状态</w:t>
      </w:r>
      <w:proofErr w:type="gramStart"/>
      <w:r>
        <w:rPr>
          <w:rFonts w:hint="eastAsia"/>
          <w:color w:val="000000" w:themeColor="text1"/>
          <w:sz w:val="22"/>
          <w:szCs w:val="22"/>
        </w:rPr>
        <w:t>码允许</w:t>
      </w:r>
      <w:proofErr w:type="gramEnd"/>
      <w:r>
        <w:rPr>
          <w:rFonts w:hint="eastAsia"/>
          <w:color w:val="000000" w:themeColor="text1"/>
          <w:sz w:val="22"/>
          <w:szCs w:val="22"/>
        </w:rPr>
        <w:t>甲方进行健康监控。</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乙方接口升级提前一周通知到甲方，新版本上线前提供功能测试报告，支持接口向后兼容。如业务调整，无法向后兼容，需提前两周与甲方讨论，沟通解决方案。</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proofErr w:type="gramStart"/>
      <w:r>
        <w:rPr>
          <w:rFonts w:hint="eastAsia"/>
          <w:color w:val="000000" w:themeColor="text1"/>
          <w:sz w:val="22"/>
          <w:szCs w:val="22"/>
        </w:rPr>
        <w:t>乙方保障</w:t>
      </w:r>
      <w:proofErr w:type="gramEnd"/>
      <w:r>
        <w:rPr>
          <w:rFonts w:hint="eastAsia"/>
          <w:color w:val="000000" w:themeColor="text1"/>
          <w:sz w:val="22"/>
          <w:szCs w:val="22"/>
        </w:rPr>
        <w:t>接口安全性，提供安全测试报告或者平台安全资质。</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乙方接口故障需在</w:t>
      </w:r>
      <w:r>
        <w:rPr>
          <w:rFonts w:hint="eastAsia"/>
          <w:color w:val="000000" w:themeColor="text1"/>
          <w:sz w:val="22"/>
          <w:szCs w:val="22"/>
        </w:rPr>
        <w:t>10</w:t>
      </w:r>
      <w:r>
        <w:rPr>
          <w:rFonts w:hint="eastAsia"/>
          <w:color w:val="000000" w:themeColor="text1"/>
          <w:sz w:val="22"/>
          <w:szCs w:val="22"/>
        </w:rPr>
        <w:t>分钟内通知甲方，如无法在</w:t>
      </w:r>
      <w:r>
        <w:rPr>
          <w:rFonts w:hint="eastAsia"/>
          <w:color w:val="000000" w:themeColor="text1"/>
          <w:sz w:val="22"/>
          <w:szCs w:val="22"/>
        </w:rPr>
        <w:t>30</w:t>
      </w:r>
      <w:r>
        <w:rPr>
          <w:rFonts w:hint="eastAsia"/>
          <w:color w:val="000000" w:themeColor="text1"/>
          <w:sz w:val="22"/>
          <w:szCs w:val="22"/>
        </w:rPr>
        <w:t>分钟内解决，甲方有权将服务下架。</w:t>
      </w:r>
    </w:p>
    <w:p w:rsidR="00BC41E1" w:rsidRDefault="00C22993">
      <w:pPr>
        <w:numPr>
          <w:ilvl w:val="1"/>
          <w:numId w:val="6"/>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接口性能</w:t>
      </w:r>
      <w:proofErr w:type="gramStart"/>
      <w:r>
        <w:rPr>
          <w:rFonts w:hint="eastAsia"/>
          <w:color w:val="000000" w:themeColor="text1"/>
          <w:sz w:val="22"/>
          <w:szCs w:val="22"/>
        </w:rPr>
        <w:t>需支持</w:t>
      </w:r>
      <w:proofErr w:type="gramEnd"/>
      <w:r>
        <w:rPr>
          <w:rFonts w:hint="eastAsia"/>
          <w:color w:val="000000" w:themeColor="text1"/>
          <w:sz w:val="22"/>
          <w:szCs w:val="22"/>
        </w:rPr>
        <w:t>在</w:t>
      </w:r>
      <w:r>
        <w:rPr>
          <w:rFonts w:hint="eastAsia"/>
          <w:color w:val="000000" w:themeColor="text1"/>
          <w:sz w:val="22"/>
          <w:szCs w:val="22"/>
        </w:rPr>
        <w:t>1000</w:t>
      </w:r>
      <w:r>
        <w:rPr>
          <w:rFonts w:hint="eastAsia"/>
          <w:color w:val="000000" w:themeColor="text1"/>
          <w:sz w:val="22"/>
          <w:szCs w:val="22"/>
        </w:rPr>
        <w:t>并发下，响应时间</w:t>
      </w:r>
      <w:r>
        <w:rPr>
          <w:rFonts w:hint="eastAsia"/>
          <w:color w:val="000000" w:themeColor="text1"/>
          <w:sz w:val="22"/>
          <w:szCs w:val="22"/>
        </w:rPr>
        <w:t>&lt;2s,</w:t>
      </w:r>
      <w:r>
        <w:rPr>
          <w:rFonts w:hint="eastAsia"/>
          <w:color w:val="000000" w:themeColor="text1"/>
          <w:sz w:val="22"/>
          <w:szCs w:val="22"/>
        </w:rPr>
        <w:t>错误率</w:t>
      </w:r>
      <w:r>
        <w:rPr>
          <w:rFonts w:hint="eastAsia"/>
          <w:color w:val="000000" w:themeColor="text1"/>
          <w:sz w:val="22"/>
          <w:szCs w:val="22"/>
        </w:rPr>
        <w:t>&lt;0.5%</w:t>
      </w:r>
      <w:r>
        <w:rPr>
          <w:rFonts w:hint="eastAsia"/>
          <w:color w:val="000000" w:themeColor="text1"/>
          <w:sz w:val="22"/>
          <w:szCs w:val="22"/>
        </w:rPr>
        <w:t>，如无法提供</w:t>
      </w:r>
      <w:r>
        <w:rPr>
          <w:rFonts w:hint="eastAsia"/>
          <w:color w:val="000000" w:themeColor="text1"/>
          <w:sz w:val="22"/>
          <w:szCs w:val="22"/>
        </w:rPr>
        <w:t>1000</w:t>
      </w:r>
      <w:r>
        <w:rPr>
          <w:rFonts w:hint="eastAsia"/>
          <w:color w:val="000000" w:themeColor="text1"/>
          <w:sz w:val="22"/>
          <w:szCs w:val="22"/>
        </w:rPr>
        <w:t>并发性能，在接口文档中标注每个接口支持的最大并发数。</w:t>
      </w:r>
    </w:p>
    <w:p w:rsidR="00BC41E1" w:rsidRDefault="00BC41E1">
      <w:pPr>
        <w:tabs>
          <w:tab w:val="left" w:pos="567"/>
        </w:tabs>
        <w:snapToGrid w:val="0"/>
        <w:spacing w:beforeLines="50" w:before="156" w:line="360" w:lineRule="auto"/>
        <w:ind w:left="567"/>
        <w:rPr>
          <w:color w:val="000000" w:themeColor="text1"/>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信息传递</w:t>
      </w:r>
    </w:p>
    <w:p w:rsidR="00BC41E1" w:rsidRDefault="00C22993">
      <w:pPr>
        <w:numPr>
          <w:ilvl w:val="1"/>
          <w:numId w:val="7"/>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本协议约定的信息范围</w:t>
      </w:r>
    </w:p>
    <w:p w:rsidR="00BC41E1" w:rsidRDefault="00BC41E1">
      <w:pPr>
        <w:pStyle w:val="ac"/>
        <w:numPr>
          <w:ilvl w:val="0"/>
          <w:numId w:val="7"/>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7"/>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1"/>
          <w:numId w:val="7"/>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C22993">
      <w:pPr>
        <w:numPr>
          <w:ilvl w:val="2"/>
          <w:numId w:val="7"/>
        </w:numPr>
        <w:tabs>
          <w:tab w:val="left" w:pos="567"/>
        </w:tabs>
        <w:snapToGrid w:val="0"/>
        <w:spacing w:beforeLines="50" w:before="156" w:line="360" w:lineRule="auto"/>
        <w:ind w:hanging="153"/>
        <w:rPr>
          <w:color w:val="000000" w:themeColor="text1"/>
          <w:sz w:val="22"/>
          <w:szCs w:val="22"/>
        </w:rPr>
      </w:pPr>
      <w:r>
        <w:rPr>
          <w:color w:val="000000" w:themeColor="text1"/>
          <w:sz w:val="22"/>
          <w:szCs w:val="22"/>
        </w:rPr>
        <w:t>甲方</w:t>
      </w:r>
      <w:r>
        <w:rPr>
          <w:rFonts w:hint="eastAsia"/>
          <w:color w:val="000000" w:themeColor="text1"/>
          <w:sz w:val="22"/>
          <w:szCs w:val="22"/>
        </w:rPr>
        <w:t>及保险公司</w:t>
      </w:r>
      <w:r>
        <w:rPr>
          <w:color w:val="000000" w:themeColor="text1"/>
          <w:sz w:val="22"/>
          <w:szCs w:val="22"/>
        </w:rPr>
        <w:t>向乙方按本协议第</w:t>
      </w:r>
      <w:r>
        <w:rPr>
          <w:color w:val="000000" w:themeColor="text1"/>
          <w:sz w:val="22"/>
          <w:szCs w:val="22"/>
        </w:rPr>
        <w:t>4.</w:t>
      </w:r>
      <w:r>
        <w:rPr>
          <w:rFonts w:hint="eastAsia"/>
          <w:color w:val="000000" w:themeColor="text1"/>
          <w:sz w:val="22"/>
          <w:szCs w:val="22"/>
        </w:rPr>
        <w:t>5</w:t>
      </w:r>
      <w:r>
        <w:rPr>
          <w:color w:val="000000" w:themeColor="text1"/>
          <w:sz w:val="22"/>
          <w:szCs w:val="22"/>
        </w:rPr>
        <w:t>与</w:t>
      </w:r>
      <w:r>
        <w:rPr>
          <w:color w:val="000000" w:themeColor="text1"/>
          <w:sz w:val="22"/>
          <w:szCs w:val="22"/>
        </w:rPr>
        <w:t>5.6</w:t>
      </w:r>
      <w:r>
        <w:rPr>
          <w:color w:val="000000" w:themeColor="text1"/>
          <w:sz w:val="22"/>
          <w:szCs w:val="22"/>
        </w:rPr>
        <w:t>项约定提供的客户信息包括：甲方客户</w:t>
      </w:r>
      <w:r>
        <w:rPr>
          <w:rFonts w:hint="eastAsia"/>
          <w:color w:val="000000" w:themeColor="text1"/>
          <w:sz w:val="22"/>
          <w:szCs w:val="22"/>
        </w:rPr>
        <w:t>产品名称、</w:t>
      </w:r>
      <w:r>
        <w:rPr>
          <w:color w:val="000000" w:themeColor="text1"/>
          <w:sz w:val="22"/>
          <w:szCs w:val="22"/>
        </w:rPr>
        <w:t>身份信息、</w:t>
      </w:r>
      <w:r>
        <w:rPr>
          <w:rFonts w:hint="eastAsia"/>
          <w:color w:val="000000" w:themeColor="text1"/>
          <w:sz w:val="22"/>
          <w:szCs w:val="22"/>
        </w:rPr>
        <w:t>保险条款、</w:t>
      </w:r>
      <w:r>
        <w:rPr>
          <w:color w:val="000000" w:themeColor="text1"/>
          <w:sz w:val="22"/>
          <w:szCs w:val="22"/>
        </w:rPr>
        <w:t>使用乙方服务的内容、有效期等。</w:t>
      </w:r>
    </w:p>
    <w:p w:rsidR="00BC41E1" w:rsidRDefault="00C22993">
      <w:pPr>
        <w:numPr>
          <w:ilvl w:val="2"/>
          <w:numId w:val="7"/>
        </w:numPr>
        <w:tabs>
          <w:tab w:val="left" w:pos="567"/>
        </w:tabs>
        <w:snapToGrid w:val="0"/>
        <w:spacing w:beforeLines="50" w:before="156" w:line="360" w:lineRule="auto"/>
        <w:ind w:hanging="153"/>
        <w:rPr>
          <w:color w:val="000000" w:themeColor="text1"/>
          <w:sz w:val="22"/>
          <w:szCs w:val="22"/>
        </w:rPr>
      </w:pPr>
      <w:r>
        <w:rPr>
          <w:rFonts w:hint="eastAsia"/>
          <w:color w:val="000000" w:themeColor="text1"/>
          <w:sz w:val="22"/>
          <w:szCs w:val="22"/>
        </w:rPr>
        <w:t>甲方提供的信息为客户自行录入内容，仅作为初步信息供参考不作为乙方提供服务的最终依据，乙方提供服务应基于与保险公司核实信息后提供。</w:t>
      </w:r>
    </w:p>
    <w:p w:rsidR="00BC41E1" w:rsidRDefault="00C22993">
      <w:pPr>
        <w:numPr>
          <w:ilvl w:val="1"/>
          <w:numId w:val="7"/>
        </w:numPr>
        <w:tabs>
          <w:tab w:val="left" w:pos="567"/>
        </w:tabs>
        <w:snapToGrid w:val="0"/>
        <w:spacing w:beforeLines="50" w:before="156" w:line="360" w:lineRule="auto"/>
        <w:ind w:left="567" w:hanging="567"/>
        <w:rPr>
          <w:color w:val="000000" w:themeColor="text1"/>
          <w:sz w:val="22"/>
          <w:szCs w:val="22"/>
        </w:rPr>
      </w:pPr>
      <w:r>
        <w:rPr>
          <w:color w:val="000000" w:themeColor="text1"/>
          <w:sz w:val="22"/>
          <w:szCs w:val="22"/>
        </w:rPr>
        <w:t>本协议约定的信息传递方式，详见附件二。</w:t>
      </w:r>
    </w:p>
    <w:p w:rsidR="00BC41E1" w:rsidRDefault="00BC41E1">
      <w:pPr>
        <w:snapToGrid w:val="0"/>
        <w:spacing w:beforeLines="50" w:before="156" w:line="360" w:lineRule="auto"/>
        <w:ind w:left="420"/>
        <w:rPr>
          <w:b/>
          <w:color w:val="000000" w:themeColor="text1"/>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服务费及结算</w:t>
      </w:r>
    </w:p>
    <w:p w:rsidR="00BC41E1" w:rsidRDefault="00C22993">
      <w:pPr>
        <w:numPr>
          <w:ilvl w:val="1"/>
          <w:numId w:val="8"/>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乙方按约定的服务方案及标准向甲方客户提供服务，并向甲方收取服务费。服务方案、标准、价格、结算的数量及方式见附件三。</w:t>
      </w:r>
    </w:p>
    <w:p w:rsidR="00BC41E1" w:rsidRDefault="00C22993">
      <w:pPr>
        <w:numPr>
          <w:ilvl w:val="1"/>
          <w:numId w:val="8"/>
        </w:numPr>
        <w:tabs>
          <w:tab w:val="left" w:pos="567"/>
        </w:tabs>
        <w:snapToGrid w:val="0"/>
        <w:spacing w:beforeLines="50" w:before="156" w:line="360" w:lineRule="auto"/>
        <w:ind w:left="567" w:hanging="567"/>
        <w:rPr>
          <w:color w:val="000000" w:themeColor="text1"/>
          <w:sz w:val="22"/>
          <w:szCs w:val="22"/>
        </w:rPr>
      </w:pPr>
      <w:r>
        <w:rPr>
          <w:rFonts w:hint="eastAsia"/>
          <w:color w:val="000000" w:themeColor="text1"/>
          <w:sz w:val="22"/>
          <w:szCs w:val="22"/>
        </w:rPr>
        <w:t>甲方根据本协议约定应付乙方的服务费，汇至乙方指定的如下账户：</w:t>
      </w:r>
    </w:p>
    <w:p w:rsidR="00BC41E1" w:rsidRDefault="00C22993">
      <w:pPr>
        <w:tabs>
          <w:tab w:val="left" w:pos="567"/>
        </w:tabs>
        <w:snapToGrid w:val="0"/>
        <w:spacing w:beforeLines="50" w:before="156" w:line="360" w:lineRule="auto"/>
        <w:ind w:left="567"/>
        <w:rPr>
          <w:color w:val="000000" w:themeColor="text1"/>
          <w:sz w:val="22"/>
          <w:szCs w:val="22"/>
        </w:rPr>
      </w:pPr>
      <w:r>
        <w:rPr>
          <w:rFonts w:hint="eastAsia"/>
          <w:color w:val="000000" w:themeColor="text1"/>
          <w:sz w:val="22"/>
          <w:szCs w:val="22"/>
        </w:rPr>
        <w:t>户名：</w:t>
      </w:r>
      <w:r w:rsidR="00D55D45" w:rsidRPr="00975715">
        <w:rPr>
          <w:rFonts w:hint="eastAsia"/>
          <w:color w:val="000000" w:themeColor="text1"/>
          <w:sz w:val="22"/>
          <w:szCs w:val="22"/>
        </w:rPr>
        <w:t>北京</w:t>
      </w:r>
      <w:proofErr w:type="gramStart"/>
      <w:r w:rsidR="00D55D45" w:rsidRPr="00975715">
        <w:rPr>
          <w:rFonts w:hint="eastAsia"/>
          <w:color w:val="000000" w:themeColor="text1"/>
          <w:sz w:val="22"/>
          <w:szCs w:val="22"/>
        </w:rPr>
        <w:t>远盟普惠健康</w:t>
      </w:r>
      <w:proofErr w:type="gramEnd"/>
      <w:r w:rsidR="00D55D45" w:rsidRPr="00975715">
        <w:rPr>
          <w:rFonts w:hint="eastAsia"/>
          <w:color w:val="000000" w:themeColor="text1"/>
          <w:sz w:val="22"/>
          <w:szCs w:val="22"/>
        </w:rPr>
        <w:t>科技有限公司</w:t>
      </w:r>
    </w:p>
    <w:p w:rsidR="00BC41E1" w:rsidRDefault="00C22993">
      <w:pPr>
        <w:tabs>
          <w:tab w:val="left" w:pos="567"/>
        </w:tabs>
        <w:snapToGrid w:val="0"/>
        <w:spacing w:beforeLines="50" w:before="156" w:line="360" w:lineRule="auto"/>
        <w:ind w:left="567"/>
        <w:rPr>
          <w:color w:val="000000" w:themeColor="text1"/>
          <w:sz w:val="22"/>
          <w:szCs w:val="22"/>
        </w:rPr>
      </w:pPr>
      <w:r>
        <w:rPr>
          <w:rFonts w:hint="eastAsia"/>
          <w:color w:val="000000" w:themeColor="text1"/>
          <w:sz w:val="22"/>
          <w:szCs w:val="22"/>
        </w:rPr>
        <w:t>开户行：</w:t>
      </w:r>
      <w:r w:rsidR="00D55D45" w:rsidRPr="00975715">
        <w:rPr>
          <w:rFonts w:hint="eastAsia"/>
          <w:color w:val="000000" w:themeColor="text1"/>
          <w:sz w:val="22"/>
          <w:szCs w:val="22"/>
        </w:rPr>
        <w:t>招商银行北京万达广场支行</w:t>
      </w:r>
    </w:p>
    <w:p w:rsidR="00BC41E1" w:rsidRDefault="00C22993">
      <w:pPr>
        <w:tabs>
          <w:tab w:val="left" w:pos="567"/>
        </w:tabs>
        <w:snapToGrid w:val="0"/>
        <w:spacing w:beforeLines="50" w:before="156" w:line="360" w:lineRule="auto"/>
        <w:ind w:left="567"/>
        <w:rPr>
          <w:color w:val="000000" w:themeColor="text1"/>
          <w:sz w:val="22"/>
          <w:szCs w:val="22"/>
        </w:rPr>
      </w:pPr>
      <w:r>
        <w:rPr>
          <w:rFonts w:hint="eastAsia"/>
          <w:color w:val="000000" w:themeColor="text1"/>
          <w:sz w:val="22"/>
          <w:szCs w:val="22"/>
        </w:rPr>
        <w:t>账号：</w:t>
      </w:r>
      <w:r w:rsidR="00D55D45" w:rsidRPr="00975715">
        <w:rPr>
          <w:color w:val="000000" w:themeColor="text1"/>
          <w:sz w:val="22"/>
          <w:szCs w:val="22"/>
        </w:rPr>
        <w:t>5719 1203 6910 901</w:t>
      </w:r>
    </w:p>
    <w:p w:rsidR="00BC41E1" w:rsidRDefault="00D55D45">
      <w:pPr>
        <w:tabs>
          <w:tab w:val="left" w:pos="567"/>
        </w:tabs>
        <w:snapToGrid w:val="0"/>
        <w:spacing w:beforeLines="50" w:before="156" w:line="360" w:lineRule="auto"/>
        <w:ind w:left="567"/>
        <w:rPr>
          <w:color w:val="000000" w:themeColor="text1"/>
          <w:sz w:val="22"/>
          <w:szCs w:val="22"/>
        </w:rPr>
      </w:pPr>
      <w:r w:rsidRPr="00975715">
        <w:rPr>
          <w:rFonts w:hint="eastAsia"/>
          <w:color w:val="000000" w:themeColor="text1"/>
          <w:sz w:val="22"/>
          <w:szCs w:val="22"/>
        </w:rPr>
        <w:t>开户行地址：北京市朝阳区东三环中路</w:t>
      </w:r>
      <w:r w:rsidRPr="00975715">
        <w:rPr>
          <w:color w:val="000000" w:themeColor="text1"/>
          <w:sz w:val="22"/>
          <w:szCs w:val="22"/>
        </w:rPr>
        <w:t>61</w:t>
      </w:r>
      <w:r w:rsidRPr="00975715">
        <w:rPr>
          <w:color w:val="000000" w:themeColor="text1"/>
          <w:sz w:val="22"/>
          <w:szCs w:val="22"/>
        </w:rPr>
        <w:t>号</w:t>
      </w:r>
      <w:proofErr w:type="gramStart"/>
      <w:r w:rsidRPr="00975715">
        <w:rPr>
          <w:color w:val="000000" w:themeColor="text1"/>
          <w:sz w:val="22"/>
          <w:szCs w:val="22"/>
        </w:rPr>
        <w:t>富丽万丽酒店</w:t>
      </w:r>
      <w:proofErr w:type="gramEnd"/>
      <w:r w:rsidRPr="00975715">
        <w:rPr>
          <w:color w:val="000000" w:themeColor="text1"/>
          <w:sz w:val="22"/>
          <w:szCs w:val="22"/>
        </w:rPr>
        <w:t>南侧商用物业</w:t>
      </w:r>
      <w:r w:rsidRPr="00975715">
        <w:rPr>
          <w:color w:val="000000" w:themeColor="text1"/>
          <w:sz w:val="22"/>
          <w:szCs w:val="22"/>
        </w:rPr>
        <w:t>1-3</w:t>
      </w:r>
      <w:r w:rsidRPr="00975715">
        <w:rPr>
          <w:color w:val="000000" w:themeColor="text1"/>
          <w:sz w:val="22"/>
          <w:szCs w:val="22"/>
        </w:rPr>
        <w:t>层</w:t>
      </w:r>
    </w:p>
    <w:p w:rsidR="00BC41E1" w:rsidRDefault="00BC41E1">
      <w:pPr>
        <w:snapToGrid w:val="0"/>
        <w:spacing w:beforeLines="50" w:before="156" w:line="360" w:lineRule="auto"/>
        <w:ind w:left="420"/>
        <w:rPr>
          <w:b/>
          <w:color w:val="000000" w:themeColor="text1"/>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排他性</w:t>
      </w:r>
    </w:p>
    <w:p w:rsidR="00BC41E1" w:rsidRDefault="00C22993">
      <w:pPr>
        <w:tabs>
          <w:tab w:val="left" w:pos="567"/>
        </w:tabs>
        <w:snapToGrid w:val="0"/>
        <w:spacing w:beforeLines="50" w:before="156" w:line="360" w:lineRule="auto"/>
        <w:ind w:left="567"/>
        <w:rPr>
          <w:color w:val="000000" w:themeColor="text1"/>
          <w:sz w:val="22"/>
          <w:szCs w:val="22"/>
        </w:rPr>
      </w:pPr>
      <w:r>
        <w:rPr>
          <w:color w:val="000000" w:themeColor="text1"/>
          <w:sz w:val="22"/>
          <w:szCs w:val="22"/>
        </w:rPr>
        <w:t>双方约定在本协议有效期内，互为主要合作伙伴，并互相给予最优惠的合作条件，但无排他性。</w:t>
      </w:r>
    </w:p>
    <w:p w:rsidR="00BC41E1" w:rsidRDefault="00BC41E1">
      <w:pPr>
        <w:tabs>
          <w:tab w:val="left" w:pos="567"/>
        </w:tabs>
        <w:snapToGrid w:val="0"/>
        <w:spacing w:beforeLines="50" w:before="156" w:line="360" w:lineRule="auto"/>
        <w:ind w:left="567"/>
        <w:rPr>
          <w:color w:val="000000" w:themeColor="text1"/>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保密条款</w:t>
      </w: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9"/>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C22993">
      <w:pPr>
        <w:numPr>
          <w:ilvl w:val="1"/>
          <w:numId w:val="9"/>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本协议内容及双方在履行本协议约定合作内容时所涉及的所有非国家公共信息，包括涉及的</w:t>
      </w:r>
      <w:r>
        <w:rPr>
          <w:rFonts w:hint="eastAsia"/>
          <w:color w:val="000000" w:themeColor="text1"/>
          <w:kern w:val="0"/>
          <w:sz w:val="22"/>
          <w:szCs w:val="22"/>
        </w:rPr>
        <w:t>甲方客户</w:t>
      </w:r>
      <w:r>
        <w:rPr>
          <w:color w:val="000000" w:themeColor="text1"/>
          <w:kern w:val="0"/>
          <w:sz w:val="22"/>
          <w:szCs w:val="22"/>
        </w:rPr>
        <w:t>私人信息，是保密信息。双方均负有对上述保密信息保密的义务，并</w:t>
      </w:r>
      <w:proofErr w:type="gramStart"/>
      <w:r>
        <w:rPr>
          <w:color w:val="000000" w:themeColor="text1"/>
          <w:kern w:val="0"/>
          <w:sz w:val="22"/>
          <w:szCs w:val="22"/>
        </w:rPr>
        <w:t>需有效</w:t>
      </w:r>
      <w:proofErr w:type="gramEnd"/>
      <w:r>
        <w:rPr>
          <w:color w:val="000000" w:themeColor="text1"/>
          <w:kern w:val="0"/>
          <w:sz w:val="22"/>
          <w:szCs w:val="22"/>
        </w:rPr>
        <w:t>约束己方所属机构、员工及商业合作伙伴，都不会违反上述保密义务。</w:t>
      </w:r>
    </w:p>
    <w:p w:rsidR="00BC41E1" w:rsidRDefault="00C22993">
      <w:pPr>
        <w:numPr>
          <w:ilvl w:val="1"/>
          <w:numId w:val="9"/>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为提供服务之目的，甲方同意由乙方持有甲方客户的个人资料。</w:t>
      </w:r>
    </w:p>
    <w:p w:rsidR="00BC41E1" w:rsidRDefault="00C22993">
      <w:pPr>
        <w:numPr>
          <w:ilvl w:val="1"/>
          <w:numId w:val="9"/>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未经双方一致书面认可，任何一方均不得将上述保密信息用于除本协议约定合作内容之外的任何用途。</w:t>
      </w:r>
    </w:p>
    <w:p w:rsidR="00BC41E1" w:rsidRDefault="00C22993">
      <w:pPr>
        <w:numPr>
          <w:ilvl w:val="1"/>
          <w:numId w:val="9"/>
        </w:numPr>
        <w:tabs>
          <w:tab w:val="left" w:pos="567"/>
        </w:tabs>
        <w:snapToGrid w:val="0"/>
        <w:spacing w:beforeLines="50" w:before="156" w:line="360" w:lineRule="auto"/>
        <w:rPr>
          <w:bCs/>
          <w:color w:val="000000" w:themeColor="text1"/>
          <w:kern w:val="0"/>
          <w:sz w:val="22"/>
        </w:rPr>
      </w:pPr>
      <w:r>
        <w:rPr>
          <w:color w:val="000000" w:themeColor="text1"/>
          <w:kern w:val="0"/>
          <w:sz w:val="22"/>
          <w:szCs w:val="22"/>
        </w:rPr>
        <w:t>如果一方根据法律的规定，需披露上述保密信息给他人时</w:t>
      </w:r>
      <w:r>
        <w:rPr>
          <w:rFonts w:hint="eastAsia"/>
          <w:bCs/>
          <w:color w:val="000000" w:themeColor="text1"/>
          <w:kern w:val="0"/>
          <w:sz w:val="22"/>
        </w:rPr>
        <w:t>，应以书面形式尽快通知对方。但是如果一方根据监管部门的规定，需披露上述保密信息时，不受此限。</w:t>
      </w:r>
    </w:p>
    <w:p w:rsidR="00BC41E1" w:rsidRDefault="00BC41E1">
      <w:pPr>
        <w:snapToGrid w:val="0"/>
        <w:ind w:left="420"/>
        <w:rPr>
          <w:color w:val="000000" w:themeColor="text1"/>
          <w:kern w:val="0"/>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违约责任</w:t>
      </w:r>
    </w:p>
    <w:p w:rsidR="00BC41E1" w:rsidRDefault="00BC41E1">
      <w:pPr>
        <w:pStyle w:val="ac"/>
        <w:numPr>
          <w:ilvl w:val="0"/>
          <w:numId w:val="10"/>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0"/>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0"/>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0"/>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0"/>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1"/>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C22993">
      <w:pPr>
        <w:numPr>
          <w:ilvl w:val="1"/>
          <w:numId w:val="11"/>
        </w:numPr>
        <w:tabs>
          <w:tab w:val="left" w:pos="567"/>
        </w:tabs>
        <w:snapToGrid w:val="0"/>
        <w:spacing w:beforeLines="50" w:before="156" w:line="360" w:lineRule="auto"/>
        <w:rPr>
          <w:color w:val="000000" w:themeColor="text1"/>
          <w:sz w:val="22"/>
          <w:szCs w:val="22"/>
        </w:rPr>
      </w:pPr>
      <w:r>
        <w:rPr>
          <w:rFonts w:hint="eastAsia"/>
          <w:color w:val="000000" w:themeColor="text1"/>
          <w:sz w:val="22"/>
          <w:szCs w:val="22"/>
        </w:rPr>
        <w:t>如甲方未按约定向乙方支付服务费，乙方每日按甲方实际未付费用总额的万分之五向甲方收取违约金，违约金不超过实际未付费用总额的</w:t>
      </w:r>
      <w:r>
        <w:rPr>
          <w:rFonts w:hint="eastAsia"/>
          <w:color w:val="000000" w:themeColor="text1"/>
          <w:sz w:val="22"/>
          <w:szCs w:val="22"/>
        </w:rPr>
        <w:t>5%</w:t>
      </w:r>
      <w:r>
        <w:rPr>
          <w:rFonts w:hint="eastAsia"/>
          <w:color w:val="000000" w:themeColor="text1"/>
          <w:sz w:val="22"/>
          <w:szCs w:val="22"/>
        </w:rPr>
        <w:t>。同时，乙方有权停止对</w:t>
      </w:r>
      <w:r>
        <w:rPr>
          <w:rFonts w:hint="eastAsia"/>
          <w:color w:val="000000" w:themeColor="text1"/>
          <w:sz w:val="22"/>
          <w:szCs w:val="22"/>
        </w:rPr>
        <w:lastRenderedPageBreak/>
        <w:t>甲方未支付服务费（指甲方未汇入乙方账户的服务费）的甲方客户提供服务直至甲方纠正其违约行为。但对其他乙方已收取费用（指甲方实际汇入乙方账户的服务费）且生效的甲方客户继续提供服务至对应的有效期终止日。</w:t>
      </w:r>
    </w:p>
    <w:p w:rsidR="00BC41E1" w:rsidRDefault="00C22993">
      <w:pPr>
        <w:numPr>
          <w:ilvl w:val="1"/>
          <w:numId w:val="11"/>
        </w:numPr>
        <w:tabs>
          <w:tab w:val="left" w:pos="567"/>
        </w:tabs>
        <w:snapToGrid w:val="0"/>
        <w:spacing w:beforeLines="50" w:before="156" w:line="360" w:lineRule="auto"/>
        <w:rPr>
          <w:color w:val="000000" w:themeColor="text1"/>
          <w:sz w:val="22"/>
          <w:szCs w:val="22"/>
        </w:rPr>
      </w:pPr>
      <w:r>
        <w:rPr>
          <w:color w:val="000000" w:themeColor="text1"/>
          <w:sz w:val="22"/>
          <w:szCs w:val="22"/>
        </w:rPr>
        <w:t>如因甲方客户对乙方所提供的服务不满引起争议，而甲方客户的不满是由于乙方的故意或严重过失不履行</w:t>
      </w:r>
      <w:r>
        <w:rPr>
          <w:rFonts w:hint="eastAsia"/>
          <w:color w:val="000000" w:themeColor="text1"/>
          <w:sz w:val="22"/>
          <w:szCs w:val="22"/>
        </w:rPr>
        <w:t>本协议约定</w:t>
      </w:r>
      <w:r>
        <w:rPr>
          <w:color w:val="000000" w:themeColor="text1"/>
          <w:sz w:val="22"/>
          <w:szCs w:val="22"/>
        </w:rPr>
        <w:t>的义务引起的，乙方应尽力配合甲方及时、有效地解决，同时甲方有权要求乙方赔偿因此而造成的甲方经济损失；如争议被提交仲裁或诉讼，而仲裁机构或法院做出了对甲方不利的裁决或判决，乙方应承担仲裁机构或法院裁决或判决甲方应向客户赔偿的经济损失（但由于甲方的故意或过失造成的损失不在此列）。甲方可以同时向乙方提起商誉损失诉讼，并有权拒绝支付服务费。</w:t>
      </w:r>
    </w:p>
    <w:p w:rsidR="00BC41E1" w:rsidRDefault="00BC41E1">
      <w:pPr>
        <w:snapToGrid w:val="0"/>
        <w:rPr>
          <w:color w:val="000000" w:themeColor="text1"/>
          <w:kern w:val="0"/>
          <w:sz w:val="22"/>
          <w:szCs w:val="22"/>
        </w:rPr>
      </w:pPr>
    </w:p>
    <w:p w:rsidR="00BC41E1" w:rsidRDefault="00C22993">
      <w:pPr>
        <w:numPr>
          <w:ilvl w:val="0"/>
          <w:numId w:val="2"/>
        </w:numPr>
        <w:tabs>
          <w:tab w:val="left" w:pos="851"/>
        </w:tabs>
        <w:snapToGrid w:val="0"/>
        <w:spacing w:beforeLines="50" w:before="156" w:line="360" w:lineRule="auto"/>
        <w:ind w:hanging="987"/>
        <w:rPr>
          <w:b/>
          <w:color w:val="000000" w:themeColor="text1"/>
          <w:sz w:val="22"/>
          <w:szCs w:val="22"/>
        </w:rPr>
      </w:pPr>
      <w:r>
        <w:rPr>
          <w:b/>
          <w:color w:val="000000" w:themeColor="text1"/>
          <w:sz w:val="22"/>
          <w:szCs w:val="22"/>
        </w:rPr>
        <w:t>反商业贿赂条款</w:t>
      </w: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BC41E1">
      <w:pPr>
        <w:pStyle w:val="ac"/>
        <w:numPr>
          <w:ilvl w:val="0"/>
          <w:numId w:val="12"/>
        </w:numPr>
        <w:tabs>
          <w:tab w:val="left" w:pos="567"/>
        </w:tabs>
        <w:snapToGrid w:val="0"/>
        <w:spacing w:beforeLines="50" w:before="156" w:line="360" w:lineRule="auto"/>
        <w:ind w:firstLineChars="0"/>
        <w:rPr>
          <w:rFonts w:ascii="Times New Roman" w:hAnsi="宋体"/>
          <w:vanish/>
          <w:color w:val="000000" w:themeColor="text1"/>
          <w:sz w:val="22"/>
        </w:rPr>
      </w:pP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rFonts w:hAnsi="宋体" w:hint="eastAsia"/>
          <w:color w:val="000000" w:themeColor="text1"/>
          <w:sz w:val="22"/>
          <w:szCs w:val="22"/>
        </w:rPr>
        <w:t>甲、乙双方都清楚并愿意严格遵守中华人民共和国反商业贿赂的法律规定，双方都清楚任何形式的贿赂和贪</w:t>
      </w:r>
      <w:proofErr w:type="gramStart"/>
      <w:r>
        <w:rPr>
          <w:rFonts w:hAnsi="宋体" w:hint="eastAsia"/>
          <w:color w:val="000000" w:themeColor="text1"/>
          <w:sz w:val="22"/>
          <w:szCs w:val="22"/>
        </w:rPr>
        <w:t>渎</w:t>
      </w:r>
      <w:proofErr w:type="gramEnd"/>
      <w:r>
        <w:rPr>
          <w:rFonts w:hAnsi="宋体" w:hint="eastAsia"/>
          <w:color w:val="000000" w:themeColor="text1"/>
          <w:sz w:val="22"/>
          <w:szCs w:val="22"/>
        </w:rPr>
        <w:t>行为都将触犯法律，并将受到法律的严惩。</w:t>
      </w: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甲</w:t>
      </w:r>
      <w:r>
        <w:rPr>
          <w:rFonts w:hint="eastAsia"/>
          <w:color w:val="000000" w:themeColor="text1"/>
          <w:kern w:val="0"/>
          <w:sz w:val="22"/>
          <w:szCs w:val="22"/>
        </w:rPr>
        <w:t>、</w:t>
      </w:r>
      <w:r>
        <w:rPr>
          <w:color w:val="000000" w:themeColor="text1"/>
          <w:kern w:val="0"/>
          <w:sz w:val="22"/>
          <w:szCs w:val="22"/>
        </w:rPr>
        <w:t>乙双方</w:t>
      </w:r>
      <w:r>
        <w:rPr>
          <w:rFonts w:hint="eastAsia"/>
          <w:color w:val="000000" w:themeColor="text1"/>
          <w:kern w:val="0"/>
          <w:sz w:val="22"/>
          <w:szCs w:val="22"/>
        </w:rPr>
        <w:t>不得向对方或对方</w:t>
      </w:r>
      <w:r>
        <w:rPr>
          <w:color w:val="000000" w:themeColor="text1"/>
          <w:kern w:val="0"/>
          <w:sz w:val="22"/>
          <w:szCs w:val="22"/>
        </w:rPr>
        <w:t>经办人或其他相关人员索要</w:t>
      </w:r>
      <w:r>
        <w:rPr>
          <w:rFonts w:hint="eastAsia"/>
          <w:color w:val="000000" w:themeColor="text1"/>
          <w:kern w:val="0"/>
          <w:sz w:val="22"/>
          <w:szCs w:val="22"/>
        </w:rPr>
        <w:t>、收受、提供、给予</w:t>
      </w:r>
      <w:r>
        <w:rPr>
          <w:color w:val="000000" w:themeColor="text1"/>
          <w:kern w:val="0"/>
          <w:sz w:val="22"/>
          <w:szCs w:val="22"/>
        </w:rPr>
        <w:t>合同约定外的</w:t>
      </w:r>
      <w:r>
        <w:rPr>
          <w:rFonts w:hint="eastAsia"/>
          <w:color w:val="000000" w:themeColor="text1"/>
          <w:kern w:val="0"/>
          <w:sz w:val="22"/>
          <w:szCs w:val="22"/>
        </w:rPr>
        <w:t>任何利益，包括但不限于</w:t>
      </w:r>
      <w:r>
        <w:rPr>
          <w:color w:val="000000" w:themeColor="text1"/>
          <w:kern w:val="0"/>
          <w:sz w:val="22"/>
          <w:szCs w:val="22"/>
        </w:rPr>
        <w:t>明扣、暗扣、现金、有价证券、购物卡、实物、礼品、旅游</w:t>
      </w:r>
      <w:r>
        <w:rPr>
          <w:rFonts w:hint="eastAsia"/>
          <w:color w:val="000000" w:themeColor="text1"/>
          <w:kern w:val="0"/>
          <w:sz w:val="22"/>
          <w:szCs w:val="22"/>
        </w:rPr>
        <w:t>或其他非物质性利益</w:t>
      </w:r>
      <w:r>
        <w:rPr>
          <w:color w:val="000000" w:themeColor="text1"/>
          <w:kern w:val="0"/>
          <w:sz w:val="22"/>
          <w:szCs w:val="22"/>
        </w:rPr>
        <w:t>等，</w:t>
      </w:r>
      <w:r>
        <w:rPr>
          <w:rFonts w:hint="eastAsia"/>
          <w:color w:val="000000" w:themeColor="text1"/>
          <w:kern w:val="0"/>
          <w:sz w:val="22"/>
          <w:szCs w:val="22"/>
        </w:rPr>
        <w:t>但如该等利益属于行业惯例或通常做法，则须在合同中明示</w:t>
      </w:r>
      <w:r>
        <w:rPr>
          <w:color w:val="000000" w:themeColor="text1"/>
          <w:kern w:val="0"/>
          <w:sz w:val="22"/>
          <w:szCs w:val="22"/>
        </w:rPr>
        <w:t>。</w:t>
      </w: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rFonts w:hint="eastAsia"/>
          <w:color w:val="000000" w:themeColor="text1"/>
          <w:kern w:val="0"/>
          <w:sz w:val="22"/>
          <w:szCs w:val="22"/>
        </w:rPr>
        <w:t>（如适用）甲</w:t>
      </w:r>
      <w:r>
        <w:rPr>
          <w:rFonts w:hint="eastAsia"/>
          <w:color w:val="000000" w:themeColor="text1"/>
          <w:sz w:val="22"/>
          <w:szCs w:val="22"/>
          <w:lang w:val="zh-CN"/>
        </w:rPr>
        <w:t>方严格禁止甲方经办人员的任何商业贿赂行为。甲方经办人发生本条款第二条所列示的任何一种行为，都是违反甲方公司制度的，都将受到甲方公司制度和国家法律的惩处</w:t>
      </w:r>
      <w:r>
        <w:rPr>
          <w:color w:val="000000" w:themeColor="text1"/>
          <w:kern w:val="0"/>
          <w:sz w:val="22"/>
          <w:szCs w:val="22"/>
        </w:rPr>
        <w:t>。</w:t>
      </w: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rFonts w:hint="eastAsia"/>
          <w:color w:val="000000" w:themeColor="text1"/>
          <w:kern w:val="0"/>
          <w:sz w:val="22"/>
          <w:szCs w:val="22"/>
        </w:rPr>
        <w:t>（如适用）</w:t>
      </w:r>
      <w:r>
        <w:rPr>
          <w:rFonts w:hAnsi="宋体" w:hint="eastAsia"/>
          <w:color w:val="000000" w:themeColor="text1"/>
          <w:sz w:val="22"/>
          <w:szCs w:val="22"/>
        </w:rPr>
        <w:t>甲方反对乙方或乙方经办人员为了本协议之目的与本合同以外的任何第三方发生本条款第二条所列示的任何一种行为，该等行为都是违反国家法律的行为，并将受到国家法律的惩处。</w:t>
      </w: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如协议一方或该方经办人</w:t>
      </w:r>
      <w:r>
        <w:rPr>
          <w:rFonts w:hint="eastAsia"/>
          <w:color w:val="000000" w:themeColor="text1"/>
          <w:kern w:val="0"/>
          <w:sz w:val="22"/>
          <w:szCs w:val="22"/>
        </w:rPr>
        <w:t>违反</w:t>
      </w:r>
      <w:proofErr w:type="gramStart"/>
      <w:r>
        <w:rPr>
          <w:rFonts w:hint="eastAsia"/>
          <w:color w:val="000000" w:themeColor="text1"/>
          <w:kern w:val="0"/>
          <w:sz w:val="22"/>
          <w:szCs w:val="22"/>
        </w:rPr>
        <w:t>上述第</w:t>
      </w:r>
      <w:r>
        <w:rPr>
          <w:rFonts w:hint="eastAsia"/>
          <w:color w:val="000000" w:themeColor="text1"/>
          <w:kern w:val="0"/>
          <w:sz w:val="22"/>
          <w:szCs w:val="22"/>
        </w:rPr>
        <w:t>11</w:t>
      </w:r>
      <w:proofErr w:type="gramEnd"/>
      <w:r>
        <w:rPr>
          <w:rFonts w:hint="eastAsia"/>
          <w:color w:val="000000" w:themeColor="text1"/>
          <w:kern w:val="0"/>
          <w:sz w:val="22"/>
          <w:szCs w:val="22"/>
        </w:rPr>
        <w:t>.2</w:t>
      </w:r>
      <w:r>
        <w:rPr>
          <w:rFonts w:hint="eastAsia"/>
          <w:color w:val="000000" w:themeColor="text1"/>
          <w:kern w:val="0"/>
          <w:sz w:val="22"/>
          <w:szCs w:val="22"/>
        </w:rPr>
        <w:t>、</w:t>
      </w:r>
      <w:r>
        <w:rPr>
          <w:rFonts w:hint="eastAsia"/>
          <w:color w:val="000000" w:themeColor="text1"/>
          <w:kern w:val="0"/>
          <w:sz w:val="22"/>
          <w:szCs w:val="22"/>
        </w:rPr>
        <w:t>11.3</w:t>
      </w:r>
      <w:r>
        <w:rPr>
          <w:rFonts w:hint="eastAsia"/>
          <w:color w:val="000000" w:themeColor="text1"/>
          <w:kern w:val="0"/>
          <w:sz w:val="22"/>
          <w:szCs w:val="22"/>
        </w:rPr>
        <w:t>、</w:t>
      </w:r>
      <w:r>
        <w:rPr>
          <w:rFonts w:hint="eastAsia"/>
          <w:color w:val="000000" w:themeColor="text1"/>
          <w:kern w:val="0"/>
          <w:sz w:val="22"/>
          <w:szCs w:val="22"/>
        </w:rPr>
        <w:t>11.4</w:t>
      </w:r>
      <w:r>
        <w:rPr>
          <w:rFonts w:hint="eastAsia"/>
          <w:color w:val="000000" w:themeColor="text1"/>
          <w:kern w:val="0"/>
          <w:sz w:val="22"/>
          <w:szCs w:val="22"/>
        </w:rPr>
        <w:t>项之约定，</w:t>
      </w:r>
      <w:r>
        <w:rPr>
          <w:rFonts w:hAnsi="宋体" w:hint="eastAsia"/>
          <w:color w:val="000000" w:themeColor="text1"/>
          <w:sz w:val="22"/>
          <w:szCs w:val="22"/>
        </w:rPr>
        <w:t>给对方造成损失的，应承担损害赔偿责任</w:t>
      </w:r>
      <w:r>
        <w:rPr>
          <w:rFonts w:hint="eastAsia"/>
          <w:color w:val="000000" w:themeColor="text1"/>
          <w:kern w:val="0"/>
          <w:sz w:val="22"/>
          <w:szCs w:val="22"/>
        </w:rPr>
        <w:t>。</w:t>
      </w:r>
    </w:p>
    <w:p w:rsidR="00BC41E1" w:rsidRDefault="00C22993">
      <w:pPr>
        <w:numPr>
          <w:ilvl w:val="1"/>
          <w:numId w:val="12"/>
        </w:numPr>
        <w:tabs>
          <w:tab w:val="left" w:pos="567"/>
        </w:tabs>
        <w:snapToGrid w:val="0"/>
        <w:spacing w:beforeLines="50" w:before="156" w:line="360" w:lineRule="auto"/>
        <w:rPr>
          <w:color w:val="000000" w:themeColor="text1"/>
          <w:kern w:val="0"/>
          <w:sz w:val="22"/>
          <w:szCs w:val="22"/>
        </w:rPr>
      </w:pPr>
      <w:r>
        <w:rPr>
          <w:rFonts w:hAnsi="宋体" w:hint="eastAsia"/>
          <w:color w:val="000000" w:themeColor="text1"/>
          <w:sz w:val="22"/>
          <w:szCs w:val="22"/>
        </w:rPr>
        <w:t>本条所称</w:t>
      </w:r>
      <w:r>
        <w:rPr>
          <w:color w:val="000000" w:themeColor="text1"/>
          <w:sz w:val="22"/>
          <w:szCs w:val="22"/>
        </w:rPr>
        <w:t>“</w:t>
      </w:r>
      <w:r>
        <w:rPr>
          <w:rFonts w:hAnsi="宋体" w:hint="eastAsia"/>
          <w:color w:val="000000" w:themeColor="text1"/>
          <w:sz w:val="22"/>
          <w:szCs w:val="22"/>
        </w:rPr>
        <w:t>其他相关人员</w:t>
      </w:r>
      <w:r>
        <w:rPr>
          <w:color w:val="000000" w:themeColor="text1"/>
          <w:sz w:val="22"/>
          <w:szCs w:val="22"/>
        </w:rPr>
        <w:t>”</w:t>
      </w:r>
      <w:r>
        <w:rPr>
          <w:rFonts w:hAnsi="宋体" w:hint="eastAsia"/>
          <w:color w:val="000000" w:themeColor="text1"/>
          <w:sz w:val="22"/>
          <w:szCs w:val="22"/>
        </w:rPr>
        <w:t>是指甲乙方经办人以外的与合同有直接或间接利益关系的人员，包括但不仅限于合同经办人的亲友。</w:t>
      </w:r>
    </w:p>
    <w:p w:rsidR="00BC41E1" w:rsidRDefault="00BC41E1">
      <w:pPr>
        <w:snapToGrid w:val="0"/>
        <w:ind w:left="420"/>
        <w:rPr>
          <w:color w:val="000000" w:themeColor="text1"/>
          <w:kern w:val="0"/>
          <w:sz w:val="22"/>
          <w:szCs w:val="22"/>
        </w:rPr>
      </w:pPr>
    </w:p>
    <w:p w:rsidR="00BC41E1" w:rsidRDefault="00C22993">
      <w:pPr>
        <w:numPr>
          <w:ilvl w:val="0"/>
          <w:numId w:val="2"/>
        </w:numPr>
        <w:tabs>
          <w:tab w:val="left" w:pos="1134"/>
        </w:tabs>
        <w:snapToGrid w:val="0"/>
        <w:spacing w:beforeLines="50" w:before="156" w:line="360" w:lineRule="auto"/>
        <w:ind w:hanging="987"/>
        <w:rPr>
          <w:b/>
          <w:color w:val="000000" w:themeColor="text1"/>
          <w:sz w:val="22"/>
          <w:szCs w:val="22"/>
        </w:rPr>
      </w:pPr>
      <w:r>
        <w:rPr>
          <w:b/>
          <w:color w:val="000000" w:themeColor="text1"/>
          <w:sz w:val="22"/>
          <w:szCs w:val="22"/>
        </w:rPr>
        <w:t>未尽事宜</w:t>
      </w: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3"/>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C22993">
      <w:pPr>
        <w:numPr>
          <w:ilvl w:val="1"/>
          <w:numId w:val="13"/>
        </w:numPr>
        <w:tabs>
          <w:tab w:val="left" w:pos="567"/>
        </w:tabs>
        <w:snapToGrid w:val="0"/>
        <w:spacing w:beforeLines="50" w:before="156" w:line="360" w:lineRule="auto"/>
        <w:rPr>
          <w:color w:val="000000" w:themeColor="text1"/>
          <w:sz w:val="22"/>
          <w:szCs w:val="22"/>
        </w:rPr>
      </w:pPr>
      <w:r>
        <w:rPr>
          <w:color w:val="000000" w:themeColor="text1"/>
          <w:sz w:val="22"/>
          <w:szCs w:val="22"/>
        </w:rPr>
        <w:t>本协议如有未尽事宜，经甲、乙双方协商后可随时以书面方式修改或补充，并作为</w:t>
      </w:r>
      <w:r>
        <w:rPr>
          <w:color w:val="000000" w:themeColor="text1"/>
          <w:sz w:val="22"/>
          <w:szCs w:val="22"/>
        </w:rPr>
        <w:lastRenderedPageBreak/>
        <w:t>本协议的组成部分。</w:t>
      </w:r>
    </w:p>
    <w:p w:rsidR="00BC41E1" w:rsidRDefault="00C22993">
      <w:pPr>
        <w:numPr>
          <w:ilvl w:val="1"/>
          <w:numId w:val="13"/>
        </w:numPr>
        <w:tabs>
          <w:tab w:val="left" w:pos="567"/>
        </w:tabs>
        <w:snapToGrid w:val="0"/>
        <w:spacing w:beforeLines="50" w:before="156" w:line="360" w:lineRule="auto"/>
        <w:rPr>
          <w:color w:val="000000" w:themeColor="text1"/>
          <w:sz w:val="22"/>
          <w:szCs w:val="22"/>
        </w:rPr>
      </w:pPr>
      <w:r>
        <w:rPr>
          <w:color w:val="000000" w:themeColor="text1"/>
          <w:sz w:val="22"/>
          <w:szCs w:val="22"/>
        </w:rPr>
        <w:t>由本协议引发的任何争议，应由争议各方协商解决，协商不成的，任何一方均可</w:t>
      </w:r>
      <w:r>
        <w:rPr>
          <w:rFonts w:hint="eastAsia"/>
          <w:color w:val="000000" w:themeColor="text1"/>
          <w:sz w:val="22"/>
          <w:szCs w:val="22"/>
        </w:rPr>
        <w:t>将争议提交</w:t>
      </w:r>
      <w:r w:rsidR="007E3D7E">
        <w:rPr>
          <w:color w:val="000000" w:themeColor="text1"/>
          <w:sz w:val="22"/>
          <w:szCs w:val="22"/>
        </w:rPr>
        <w:t>所在地</w:t>
      </w:r>
      <w:r>
        <w:rPr>
          <w:rFonts w:hint="eastAsia"/>
          <w:color w:val="000000" w:themeColor="text1"/>
          <w:sz w:val="22"/>
          <w:szCs w:val="22"/>
        </w:rPr>
        <w:t>仲裁委员会按照该会仲裁规则进行仲裁。仲裁裁决是终局的，对双方当事人均有约束力</w:t>
      </w:r>
      <w:r>
        <w:rPr>
          <w:color w:val="000000" w:themeColor="text1"/>
          <w:sz w:val="22"/>
          <w:szCs w:val="22"/>
        </w:rPr>
        <w:t>。</w:t>
      </w:r>
    </w:p>
    <w:p w:rsidR="00BC41E1" w:rsidRDefault="00BC41E1">
      <w:pPr>
        <w:tabs>
          <w:tab w:val="left" w:pos="567"/>
        </w:tabs>
        <w:snapToGrid w:val="0"/>
        <w:spacing w:beforeLines="50" w:before="156" w:line="360" w:lineRule="auto"/>
        <w:ind w:left="567"/>
        <w:rPr>
          <w:color w:val="000000" w:themeColor="text1"/>
          <w:sz w:val="22"/>
          <w:szCs w:val="22"/>
        </w:rPr>
      </w:pPr>
    </w:p>
    <w:p w:rsidR="00BC41E1" w:rsidRDefault="00C22993">
      <w:pPr>
        <w:numPr>
          <w:ilvl w:val="0"/>
          <w:numId w:val="2"/>
        </w:numPr>
        <w:tabs>
          <w:tab w:val="left" w:pos="1134"/>
        </w:tabs>
        <w:snapToGrid w:val="0"/>
        <w:spacing w:beforeLines="50" w:before="156" w:line="360" w:lineRule="auto"/>
        <w:ind w:hanging="987"/>
        <w:rPr>
          <w:b/>
          <w:color w:val="000000" w:themeColor="text1"/>
          <w:sz w:val="22"/>
          <w:szCs w:val="22"/>
        </w:rPr>
      </w:pPr>
      <w:r>
        <w:rPr>
          <w:rFonts w:hint="eastAsia"/>
          <w:b/>
          <w:color w:val="000000" w:themeColor="text1"/>
          <w:sz w:val="22"/>
          <w:szCs w:val="22"/>
        </w:rPr>
        <w:t>通知</w:t>
      </w:r>
    </w:p>
    <w:p w:rsidR="00BC41E1" w:rsidRDefault="00C22993">
      <w:pPr>
        <w:tabs>
          <w:tab w:val="left" w:pos="567"/>
        </w:tabs>
        <w:snapToGrid w:val="0"/>
        <w:spacing w:beforeLines="50" w:before="156" w:line="360" w:lineRule="auto"/>
        <w:rPr>
          <w:color w:val="000000" w:themeColor="text1"/>
          <w:sz w:val="22"/>
          <w:szCs w:val="22"/>
        </w:rPr>
      </w:pPr>
      <w:r>
        <w:rPr>
          <w:rFonts w:hint="eastAsia"/>
          <w:color w:val="000000" w:themeColor="text1"/>
          <w:sz w:val="22"/>
          <w:szCs w:val="22"/>
        </w:rPr>
        <w:t>各方关于本合同履行及相关事宜的通知，应当按照文首载明的联系地址发出。通知一般以对方或授权代表签名或者盖章确认为准。如果以快递或者挂号信形式寄送的，自发出之日起第二个工作日视为送达之日。任何一方的联系方式发生变更的，应当及时通知对方，否则因此产生的一切不利后果自行承担</w:t>
      </w:r>
    </w:p>
    <w:p w:rsidR="00BC41E1" w:rsidRDefault="00BC41E1">
      <w:pPr>
        <w:tabs>
          <w:tab w:val="left" w:pos="567"/>
        </w:tabs>
        <w:snapToGrid w:val="0"/>
        <w:spacing w:beforeLines="50" w:before="156" w:line="360" w:lineRule="auto"/>
        <w:ind w:left="567"/>
        <w:rPr>
          <w:color w:val="000000" w:themeColor="text1"/>
          <w:sz w:val="22"/>
          <w:szCs w:val="22"/>
        </w:rPr>
      </w:pPr>
    </w:p>
    <w:p w:rsidR="00BC41E1" w:rsidRDefault="00BC41E1">
      <w:pPr>
        <w:snapToGrid w:val="0"/>
        <w:spacing w:beforeLines="50" w:before="156" w:line="360" w:lineRule="auto"/>
        <w:rPr>
          <w:b/>
          <w:color w:val="000000" w:themeColor="text1"/>
          <w:sz w:val="22"/>
          <w:szCs w:val="22"/>
        </w:rPr>
      </w:pPr>
    </w:p>
    <w:p w:rsidR="00BC41E1" w:rsidRDefault="00C22993">
      <w:pPr>
        <w:numPr>
          <w:ilvl w:val="0"/>
          <w:numId w:val="2"/>
        </w:numPr>
        <w:snapToGrid w:val="0"/>
        <w:spacing w:beforeLines="50" w:before="156" w:line="360" w:lineRule="auto"/>
        <w:ind w:hanging="987"/>
        <w:rPr>
          <w:b/>
          <w:color w:val="000000" w:themeColor="text1"/>
          <w:sz w:val="22"/>
          <w:szCs w:val="22"/>
        </w:rPr>
      </w:pPr>
      <w:r>
        <w:rPr>
          <w:b/>
          <w:color w:val="000000" w:themeColor="text1"/>
          <w:sz w:val="22"/>
          <w:szCs w:val="22"/>
        </w:rPr>
        <w:t>协议的有效期、变更、解除、终止</w:t>
      </w: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4"/>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C22993">
      <w:pPr>
        <w:numPr>
          <w:ilvl w:val="1"/>
          <w:numId w:val="14"/>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本协议有效期为</w:t>
      </w:r>
      <w:r>
        <w:rPr>
          <w:rFonts w:hint="eastAsia"/>
          <w:color w:val="000000" w:themeColor="text1"/>
          <w:kern w:val="0"/>
          <w:sz w:val="22"/>
          <w:szCs w:val="22"/>
          <w:u w:val="single"/>
        </w:rPr>
        <w:t xml:space="preserve"> </w:t>
      </w:r>
      <w:r>
        <w:rPr>
          <w:rFonts w:hint="eastAsia"/>
          <w:color w:val="000000" w:themeColor="text1"/>
          <w:kern w:val="0"/>
          <w:sz w:val="22"/>
          <w:szCs w:val="22"/>
          <w:u w:val="single"/>
        </w:rPr>
        <w:t>贰</w:t>
      </w:r>
      <w:r>
        <w:rPr>
          <w:rFonts w:hint="eastAsia"/>
          <w:color w:val="000000" w:themeColor="text1"/>
          <w:kern w:val="0"/>
          <w:sz w:val="22"/>
          <w:szCs w:val="22"/>
          <w:u w:val="single"/>
        </w:rPr>
        <w:t xml:space="preserve"> </w:t>
      </w:r>
      <w:r>
        <w:rPr>
          <w:color w:val="000000" w:themeColor="text1"/>
          <w:kern w:val="0"/>
          <w:sz w:val="22"/>
          <w:szCs w:val="22"/>
        </w:rPr>
        <w:t>年，自</w:t>
      </w:r>
      <w:r>
        <w:rPr>
          <w:rFonts w:hint="eastAsia"/>
          <w:color w:val="000000" w:themeColor="text1"/>
          <w:kern w:val="0"/>
          <w:sz w:val="22"/>
          <w:szCs w:val="22"/>
          <w:u w:val="single"/>
        </w:rPr>
        <w:t xml:space="preserve">  2020  </w:t>
      </w:r>
      <w:r>
        <w:rPr>
          <w:color w:val="000000" w:themeColor="text1"/>
          <w:kern w:val="0"/>
          <w:sz w:val="22"/>
          <w:szCs w:val="22"/>
        </w:rPr>
        <w:t>年</w:t>
      </w:r>
      <w:r>
        <w:rPr>
          <w:rFonts w:hint="eastAsia"/>
          <w:color w:val="000000" w:themeColor="text1"/>
          <w:kern w:val="0"/>
          <w:sz w:val="22"/>
          <w:szCs w:val="22"/>
          <w:u w:val="single"/>
        </w:rPr>
        <w:t xml:space="preserve">  </w:t>
      </w:r>
      <w:r w:rsidR="00D55D45">
        <w:rPr>
          <w:color w:val="000000" w:themeColor="text1"/>
          <w:kern w:val="0"/>
          <w:sz w:val="22"/>
          <w:szCs w:val="22"/>
          <w:u w:val="single"/>
        </w:rPr>
        <w:t>10</w:t>
      </w:r>
      <w:r>
        <w:rPr>
          <w:color w:val="000000" w:themeColor="text1"/>
          <w:kern w:val="0"/>
          <w:sz w:val="22"/>
          <w:szCs w:val="22"/>
        </w:rPr>
        <w:t>月</w:t>
      </w:r>
      <w:r>
        <w:rPr>
          <w:rFonts w:hint="eastAsia"/>
          <w:color w:val="000000" w:themeColor="text1"/>
          <w:kern w:val="0"/>
          <w:sz w:val="22"/>
          <w:szCs w:val="22"/>
          <w:u w:val="single"/>
        </w:rPr>
        <w:t xml:space="preserve">  </w:t>
      </w:r>
      <w:r w:rsidR="00D55D45">
        <w:rPr>
          <w:color w:val="000000" w:themeColor="text1"/>
          <w:kern w:val="0"/>
          <w:sz w:val="22"/>
          <w:szCs w:val="22"/>
          <w:u w:val="single"/>
        </w:rPr>
        <w:t>20</w:t>
      </w:r>
      <w:r>
        <w:rPr>
          <w:rFonts w:hint="eastAsia"/>
          <w:color w:val="000000" w:themeColor="text1"/>
          <w:kern w:val="0"/>
          <w:sz w:val="22"/>
          <w:szCs w:val="22"/>
          <w:u w:val="single"/>
        </w:rPr>
        <w:t xml:space="preserve">  </w:t>
      </w:r>
      <w:r>
        <w:rPr>
          <w:color w:val="000000" w:themeColor="text1"/>
          <w:kern w:val="0"/>
          <w:sz w:val="22"/>
          <w:szCs w:val="22"/>
        </w:rPr>
        <w:t>日零时至</w:t>
      </w:r>
      <w:r>
        <w:rPr>
          <w:rFonts w:hint="eastAsia"/>
          <w:color w:val="000000" w:themeColor="text1"/>
          <w:kern w:val="0"/>
          <w:sz w:val="22"/>
          <w:szCs w:val="22"/>
          <w:u w:val="single"/>
        </w:rPr>
        <w:t xml:space="preserve"> 2022 </w:t>
      </w:r>
      <w:r>
        <w:rPr>
          <w:color w:val="000000" w:themeColor="text1"/>
          <w:kern w:val="0"/>
          <w:sz w:val="22"/>
          <w:szCs w:val="22"/>
        </w:rPr>
        <w:t>年</w:t>
      </w:r>
      <w:r w:rsidR="00D55D45">
        <w:rPr>
          <w:color w:val="000000" w:themeColor="text1"/>
          <w:kern w:val="0"/>
          <w:sz w:val="22"/>
          <w:szCs w:val="22"/>
          <w:u w:val="single"/>
        </w:rPr>
        <w:t>10</w:t>
      </w:r>
      <w:r>
        <w:rPr>
          <w:color w:val="000000" w:themeColor="text1"/>
          <w:kern w:val="0"/>
          <w:sz w:val="22"/>
          <w:szCs w:val="22"/>
        </w:rPr>
        <w:t>月</w:t>
      </w:r>
      <w:r>
        <w:rPr>
          <w:rFonts w:hint="eastAsia"/>
          <w:color w:val="000000" w:themeColor="text1"/>
          <w:kern w:val="0"/>
          <w:sz w:val="22"/>
          <w:szCs w:val="22"/>
          <w:u w:val="single"/>
        </w:rPr>
        <w:t xml:space="preserve">          </w:t>
      </w:r>
      <w:r>
        <w:rPr>
          <w:rFonts w:hint="eastAsia"/>
          <w:color w:val="000000" w:themeColor="text1"/>
          <w:sz w:val="22"/>
          <w:szCs w:val="22"/>
          <w:u w:val="single"/>
        </w:rPr>
        <w:t xml:space="preserve">  </w:t>
      </w:r>
      <w:r w:rsidR="00D55D45">
        <w:rPr>
          <w:rFonts w:hint="eastAsia"/>
          <w:color w:val="000000" w:themeColor="text1"/>
          <w:sz w:val="22"/>
          <w:szCs w:val="22"/>
          <w:u w:val="single"/>
        </w:rPr>
        <w:t>1</w:t>
      </w:r>
      <w:r w:rsidR="00D55D45">
        <w:rPr>
          <w:color w:val="000000" w:themeColor="text1"/>
          <w:sz w:val="22"/>
          <w:szCs w:val="22"/>
          <w:u w:val="single"/>
        </w:rPr>
        <w:t>9</w:t>
      </w:r>
      <w:r w:rsidR="00D55D45">
        <w:rPr>
          <w:rFonts w:hint="eastAsia"/>
          <w:color w:val="000000" w:themeColor="text1"/>
          <w:sz w:val="22"/>
          <w:szCs w:val="22"/>
          <w:u w:val="single"/>
        </w:rPr>
        <w:t xml:space="preserve"> </w:t>
      </w:r>
      <w:r>
        <w:rPr>
          <w:color w:val="000000" w:themeColor="text1"/>
          <w:kern w:val="0"/>
          <w:sz w:val="22"/>
          <w:szCs w:val="22"/>
        </w:rPr>
        <w:t>日二十四时。</w:t>
      </w:r>
    </w:p>
    <w:p w:rsidR="00BC41E1" w:rsidRDefault="00C22993">
      <w:pPr>
        <w:numPr>
          <w:ilvl w:val="1"/>
          <w:numId w:val="14"/>
        </w:numPr>
        <w:tabs>
          <w:tab w:val="left" w:pos="567"/>
        </w:tabs>
        <w:snapToGrid w:val="0"/>
        <w:spacing w:beforeLines="50" w:before="156" w:line="360" w:lineRule="auto"/>
        <w:rPr>
          <w:color w:val="000000" w:themeColor="text1"/>
          <w:kern w:val="0"/>
          <w:sz w:val="22"/>
          <w:szCs w:val="22"/>
        </w:rPr>
      </w:pPr>
      <w:r>
        <w:rPr>
          <w:rFonts w:hint="eastAsia"/>
          <w:color w:val="000000" w:themeColor="text1"/>
          <w:kern w:val="0"/>
          <w:sz w:val="22"/>
          <w:szCs w:val="22"/>
        </w:rPr>
        <w:t>本协议有效期期满后，若甲方需要继续采购乙方服务，并且双方对本协议条款无任何变更要求，则本协议有效期自动延续一年。</w:t>
      </w:r>
    </w:p>
    <w:p w:rsidR="00BC41E1" w:rsidRDefault="00C22993">
      <w:pPr>
        <w:numPr>
          <w:ilvl w:val="1"/>
          <w:numId w:val="14"/>
        </w:numPr>
        <w:tabs>
          <w:tab w:val="left" w:pos="567"/>
        </w:tabs>
        <w:snapToGrid w:val="0"/>
        <w:spacing w:beforeLines="50" w:before="156" w:line="360" w:lineRule="auto"/>
        <w:rPr>
          <w:color w:val="000000" w:themeColor="text1"/>
          <w:kern w:val="0"/>
          <w:sz w:val="22"/>
          <w:szCs w:val="22"/>
        </w:rPr>
      </w:pPr>
      <w:r>
        <w:rPr>
          <w:color w:val="000000" w:themeColor="text1"/>
          <w:kern w:val="0"/>
          <w:sz w:val="22"/>
          <w:szCs w:val="22"/>
        </w:rPr>
        <w:t>本协议有效期期满后，若甲方需要继续采购乙方服务，并且双方对本协议条款有变更要求，则双方重新签订合作协议。</w:t>
      </w:r>
    </w:p>
    <w:p w:rsidR="00BC41E1" w:rsidRDefault="00BC41E1">
      <w:pPr>
        <w:snapToGrid w:val="0"/>
        <w:ind w:left="420"/>
        <w:rPr>
          <w:color w:val="000000" w:themeColor="text1"/>
          <w:kern w:val="0"/>
          <w:sz w:val="22"/>
          <w:szCs w:val="22"/>
        </w:rPr>
      </w:pPr>
    </w:p>
    <w:p w:rsidR="00BC41E1" w:rsidRDefault="00C22993">
      <w:pPr>
        <w:numPr>
          <w:ilvl w:val="0"/>
          <w:numId w:val="2"/>
        </w:numPr>
        <w:tabs>
          <w:tab w:val="left" w:pos="1134"/>
        </w:tabs>
        <w:snapToGrid w:val="0"/>
        <w:spacing w:beforeLines="50" w:before="156" w:line="360" w:lineRule="auto"/>
        <w:ind w:hanging="987"/>
        <w:rPr>
          <w:b/>
          <w:color w:val="000000" w:themeColor="text1"/>
          <w:sz w:val="22"/>
          <w:szCs w:val="22"/>
        </w:rPr>
      </w:pPr>
      <w:r>
        <w:rPr>
          <w:b/>
          <w:color w:val="000000" w:themeColor="text1"/>
          <w:sz w:val="22"/>
          <w:szCs w:val="22"/>
        </w:rPr>
        <w:t>附则</w:t>
      </w: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BC41E1">
      <w:pPr>
        <w:pStyle w:val="ac"/>
        <w:numPr>
          <w:ilvl w:val="0"/>
          <w:numId w:val="15"/>
        </w:numPr>
        <w:tabs>
          <w:tab w:val="left" w:pos="567"/>
        </w:tabs>
        <w:snapToGrid w:val="0"/>
        <w:spacing w:beforeLines="50" w:before="156" w:line="360" w:lineRule="auto"/>
        <w:ind w:firstLineChars="0"/>
        <w:rPr>
          <w:rFonts w:ascii="Times New Roman" w:hAnsi="Times New Roman"/>
          <w:vanish/>
          <w:color w:val="000000" w:themeColor="text1"/>
          <w:sz w:val="22"/>
        </w:rPr>
      </w:pPr>
    </w:p>
    <w:p w:rsidR="00BC41E1" w:rsidRDefault="00C22993">
      <w:pPr>
        <w:numPr>
          <w:ilvl w:val="1"/>
          <w:numId w:val="15"/>
        </w:numPr>
        <w:tabs>
          <w:tab w:val="left" w:pos="567"/>
        </w:tabs>
        <w:snapToGrid w:val="0"/>
        <w:spacing w:beforeLines="50" w:before="156" w:line="360" w:lineRule="auto"/>
        <w:rPr>
          <w:color w:val="000000" w:themeColor="text1"/>
          <w:sz w:val="22"/>
          <w:szCs w:val="22"/>
        </w:rPr>
      </w:pPr>
      <w:r>
        <w:rPr>
          <w:color w:val="000000" w:themeColor="text1"/>
          <w:sz w:val="22"/>
          <w:szCs w:val="22"/>
        </w:rPr>
        <w:t>本协议经甲、乙双方盖章后生效。</w:t>
      </w:r>
    </w:p>
    <w:p w:rsidR="00BC41E1" w:rsidRDefault="00C22993">
      <w:pPr>
        <w:numPr>
          <w:ilvl w:val="1"/>
          <w:numId w:val="15"/>
        </w:numPr>
        <w:tabs>
          <w:tab w:val="left" w:pos="567"/>
        </w:tabs>
        <w:snapToGrid w:val="0"/>
        <w:spacing w:beforeLines="50" w:before="156" w:line="360" w:lineRule="auto"/>
        <w:rPr>
          <w:color w:val="000000" w:themeColor="text1"/>
          <w:kern w:val="0"/>
          <w:sz w:val="22"/>
          <w:szCs w:val="22"/>
        </w:rPr>
      </w:pPr>
      <w:r>
        <w:rPr>
          <w:color w:val="000000" w:themeColor="text1"/>
          <w:sz w:val="22"/>
          <w:szCs w:val="22"/>
        </w:rPr>
        <w:t>本协议壹式贰份，甲、乙双方各执壹份。</w:t>
      </w:r>
    </w:p>
    <w:p w:rsidR="00BC41E1" w:rsidRDefault="00C22993">
      <w:pPr>
        <w:numPr>
          <w:ilvl w:val="1"/>
          <w:numId w:val="15"/>
        </w:numPr>
        <w:tabs>
          <w:tab w:val="left" w:pos="567"/>
        </w:tabs>
        <w:snapToGrid w:val="0"/>
        <w:spacing w:beforeLines="50" w:before="156" w:line="360" w:lineRule="auto"/>
        <w:rPr>
          <w:color w:val="000000" w:themeColor="text1"/>
          <w:kern w:val="0"/>
          <w:sz w:val="22"/>
          <w:szCs w:val="22"/>
        </w:rPr>
      </w:pPr>
      <w:r>
        <w:rPr>
          <w:rFonts w:hint="eastAsia"/>
          <w:color w:val="000000" w:themeColor="text1"/>
          <w:kern w:val="0"/>
          <w:sz w:val="22"/>
          <w:szCs w:val="22"/>
        </w:rPr>
        <w:t>本协议如有其他约定，以书面附件形式补充，经双方签署后作为本协议的组成部分。</w:t>
      </w:r>
    </w:p>
    <w:p w:rsidR="00BC41E1" w:rsidRDefault="00C22993">
      <w:pPr>
        <w:numPr>
          <w:ilvl w:val="1"/>
          <w:numId w:val="15"/>
        </w:numPr>
        <w:tabs>
          <w:tab w:val="left" w:pos="567"/>
        </w:tabs>
        <w:snapToGrid w:val="0"/>
        <w:spacing w:beforeLines="50" w:before="156" w:line="360" w:lineRule="auto"/>
        <w:rPr>
          <w:color w:val="000000" w:themeColor="text1"/>
          <w:kern w:val="0"/>
          <w:sz w:val="22"/>
          <w:szCs w:val="22"/>
        </w:rPr>
      </w:pPr>
      <w:r>
        <w:rPr>
          <w:rFonts w:hint="eastAsia"/>
          <w:color w:val="000000" w:themeColor="text1"/>
          <w:kern w:val="0"/>
          <w:sz w:val="22"/>
          <w:szCs w:val="22"/>
        </w:rPr>
        <w:t>本协议附件包括以下内容</w:t>
      </w:r>
      <w:r>
        <w:rPr>
          <w:rFonts w:hAnsi="宋体"/>
          <w:color w:val="000000" w:themeColor="text1"/>
          <w:sz w:val="22"/>
          <w:szCs w:val="22"/>
        </w:rPr>
        <w:t>，附件与协议正文具同等法律效力</w:t>
      </w:r>
      <w:r>
        <w:rPr>
          <w:rFonts w:hAnsi="宋体" w:hint="eastAsia"/>
          <w:color w:val="000000" w:themeColor="text1"/>
          <w:sz w:val="22"/>
          <w:szCs w:val="22"/>
        </w:rPr>
        <w:t>：</w:t>
      </w: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0"/>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1"/>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1"/>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BC41E1">
      <w:pPr>
        <w:pStyle w:val="ac"/>
        <w:numPr>
          <w:ilvl w:val="1"/>
          <w:numId w:val="16"/>
        </w:numPr>
        <w:tabs>
          <w:tab w:val="left" w:pos="567"/>
        </w:tabs>
        <w:snapToGrid w:val="0"/>
        <w:spacing w:beforeLines="50" w:before="156" w:line="360" w:lineRule="auto"/>
        <w:ind w:firstLineChars="0"/>
        <w:rPr>
          <w:rFonts w:ascii="Times New Roman" w:hAnsi="Times New Roman"/>
          <w:vanish/>
          <w:color w:val="000000" w:themeColor="text1"/>
          <w:kern w:val="0"/>
          <w:sz w:val="22"/>
        </w:rPr>
      </w:pPr>
    </w:p>
    <w:p w:rsidR="00BC41E1" w:rsidRDefault="00C22993">
      <w:pPr>
        <w:numPr>
          <w:ilvl w:val="2"/>
          <w:numId w:val="16"/>
        </w:numPr>
        <w:tabs>
          <w:tab w:val="left" w:pos="567"/>
        </w:tabs>
        <w:snapToGrid w:val="0"/>
        <w:spacing w:beforeLines="50" w:before="156" w:line="360" w:lineRule="auto"/>
        <w:ind w:left="1287"/>
        <w:rPr>
          <w:color w:val="000000" w:themeColor="text1"/>
          <w:kern w:val="0"/>
          <w:sz w:val="22"/>
          <w:szCs w:val="22"/>
        </w:rPr>
      </w:pPr>
      <w:r>
        <w:rPr>
          <w:rFonts w:hint="eastAsia"/>
          <w:color w:val="000000" w:themeColor="text1"/>
          <w:kern w:val="0"/>
          <w:sz w:val="22"/>
          <w:szCs w:val="22"/>
        </w:rPr>
        <w:t>附件一：服务内容及流程</w:t>
      </w:r>
    </w:p>
    <w:p w:rsidR="00BC41E1" w:rsidRDefault="00C22993">
      <w:pPr>
        <w:numPr>
          <w:ilvl w:val="2"/>
          <w:numId w:val="16"/>
        </w:numPr>
        <w:tabs>
          <w:tab w:val="left" w:pos="567"/>
        </w:tabs>
        <w:snapToGrid w:val="0"/>
        <w:spacing w:beforeLines="50" w:before="156" w:line="360" w:lineRule="auto"/>
        <w:ind w:left="1014" w:hanging="447"/>
        <w:rPr>
          <w:color w:val="000000" w:themeColor="text1"/>
          <w:kern w:val="0"/>
          <w:sz w:val="22"/>
          <w:szCs w:val="22"/>
        </w:rPr>
      </w:pPr>
      <w:r>
        <w:rPr>
          <w:rFonts w:hint="eastAsia"/>
          <w:color w:val="000000" w:themeColor="text1"/>
          <w:kern w:val="0"/>
          <w:sz w:val="22"/>
          <w:szCs w:val="22"/>
        </w:rPr>
        <w:t>附件二：信息传递</w:t>
      </w:r>
    </w:p>
    <w:p w:rsidR="00BC41E1" w:rsidRDefault="00C22993">
      <w:pPr>
        <w:numPr>
          <w:ilvl w:val="2"/>
          <w:numId w:val="16"/>
        </w:numPr>
        <w:tabs>
          <w:tab w:val="left" w:pos="567"/>
        </w:tabs>
        <w:snapToGrid w:val="0"/>
        <w:spacing w:beforeLines="50" w:before="156" w:line="360" w:lineRule="auto"/>
        <w:ind w:left="1014" w:hanging="447"/>
        <w:rPr>
          <w:color w:val="000000" w:themeColor="text1"/>
          <w:kern w:val="0"/>
          <w:sz w:val="22"/>
          <w:szCs w:val="22"/>
        </w:rPr>
      </w:pPr>
      <w:r>
        <w:rPr>
          <w:rFonts w:hint="eastAsia"/>
          <w:color w:val="000000" w:themeColor="text1"/>
          <w:kern w:val="0"/>
          <w:sz w:val="22"/>
          <w:szCs w:val="22"/>
        </w:rPr>
        <w:lastRenderedPageBreak/>
        <w:t>附件三：服务费及结算</w:t>
      </w:r>
    </w:p>
    <w:p w:rsidR="00BC41E1" w:rsidRDefault="00BC41E1">
      <w:pPr>
        <w:snapToGrid w:val="0"/>
        <w:rPr>
          <w:color w:val="000000" w:themeColor="text1"/>
          <w:kern w:val="0"/>
          <w:sz w:val="22"/>
          <w:szCs w:val="22"/>
        </w:rPr>
      </w:pPr>
    </w:p>
    <w:p w:rsidR="00BC41E1" w:rsidRDefault="00BC41E1">
      <w:pPr>
        <w:snapToGrid w:val="0"/>
        <w:rPr>
          <w:color w:val="000000" w:themeColor="text1"/>
          <w:sz w:val="22"/>
        </w:rPr>
      </w:pPr>
    </w:p>
    <w:p w:rsidR="00BC41E1" w:rsidRDefault="00BC41E1">
      <w:pPr>
        <w:snapToGrid w:val="0"/>
        <w:rPr>
          <w:color w:val="000000" w:themeColor="text1"/>
          <w:sz w:val="22"/>
        </w:rPr>
      </w:pPr>
    </w:p>
    <w:p w:rsidR="00BC41E1" w:rsidRDefault="00BC41E1">
      <w:pPr>
        <w:snapToGrid w:val="0"/>
        <w:rPr>
          <w:color w:val="000000" w:themeColor="text1"/>
          <w:sz w:val="22"/>
          <w:szCs w:val="22"/>
        </w:rPr>
      </w:pPr>
    </w:p>
    <w:p w:rsidR="00BC41E1" w:rsidRDefault="00BC41E1">
      <w:pPr>
        <w:snapToGrid w:val="0"/>
        <w:rPr>
          <w:color w:val="000000" w:themeColor="text1"/>
          <w:sz w:val="22"/>
          <w:szCs w:val="22"/>
        </w:rPr>
      </w:pPr>
    </w:p>
    <w:p w:rsidR="00BC41E1" w:rsidRDefault="00BC41E1">
      <w:pPr>
        <w:snapToGrid w:val="0"/>
        <w:rPr>
          <w:color w:val="000000" w:themeColor="text1"/>
          <w:kern w:val="0"/>
          <w:sz w:val="22"/>
        </w:rPr>
      </w:pPr>
    </w:p>
    <w:p w:rsidR="00BC41E1" w:rsidRDefault="00C22993">
      <w:pPr>
        <w:snapToGrid w:val="0"/>
        <w:spacing w:beforeLines="50" w:before="156" w:line="360" w:lineRule="auto"/>
        <w:rPr>
          <w:b/>
          <w:color w:val="000000" w:themeColor="text1"/>
          <w:sz w:val="22"/>
          <w:szCs w:val="22"/>
        </w:rPr>
      </w:pPr>
      <w:r>
        <w:rPr>
          <w:b/>
          <w:color w:val="000000" w:themeColor="text1"/>
          <w:sz w:val="22"/>
          <w:szCs w:val="22"/>
        </w:rPr>
        <w:t>甲方：</w:t>
      </w:r>
      <w:r>
        <w:rPr>
          <w:rFonts w:hint="eastAsia"/>
          <w:b/>
          <w:color w:val="000000" w:themeColor="text1"/>
          <w:sz w:val="22"/>
          <w:szCs w:val="22"/>
        </w:rPr>
        <w:t>万达信息股份有限公司</w:t>
      </w:r>
      <w:r>
        <w:rPr>
          <w:rFonts w:hint="eastAsia"/>
          <w:b/>
          <w:color w:val="000000" w:themeColor="text1"/>
          <w:sz w:val="22"/>
          <w:szCs w:val="22"/>
        </w:rPr>
        <w:t xml:space="preserve">       </w:t>
      </w:r>
      <w:r>
        <w:rPr>
          <w:b/>
          <w:color w:val="000000" w:themeColor="text1"/>
          <w:sz w:val="22"/>
          <w:szCs w:val="22"/>
        </w:rPr>
        <w:t xml:space="preserve">       </w:t>
      </w:r>
      <w:r>
        <w:rPr>
          <w:color w:val="000000" w:themeColor="text1"/>
          <w:sz w:val="22"/>
          <w:szCs w:val="22"/>
        </w:rPr>
        <w:t xml:space="preserve"> </w:t>
      </w:r>
      <w:r>
        <w:rPr>
          <w:b/>
          <w:color w:val="000000" w:themeColor="text1"/>
          <w:sz w:val="22"/>
          <w:szCs w:val="22"/>
        </w:rPr>
        <w:t>乙方：</w:t>
      </w:r>
      <w:r w:rsidR="00D55D45" w:rsidRPr="00D55D45">
        <w:rPr>
          <w:rFonts w:hint="eastAsia"/>
          <w:b/>
          <w:color w:val="000000" w:themeColor="text1"/>
          <w:sz w:val="22"/>
          <w:szCs w:val="22"/>
        </w:rPr>
        <w:t>北京</w:t>
      </w:r>
      <w:proofErr w:type="gramStart"/>
      <w:r w:rsidR="00D55D45" w:rsidRPr="00D55D45">
        <w:rPr>
          <w:rFonts w:hint="eastAsia"/>
          <w:b/>
          <w:color w:val="000000" w:themeColor="text1"/>
          <w:sz w:val="22"/>
          <w:szCs w:val="22"/>
        </w:rPr>
        <w:t>远盟</w:t>
      </w:r>
      <w:r w:rsidR="00D55D45">
        <w:rPr>
          <w:rFonts w:hint="eastAsia"/>
          <w:b/>
          <w:color w:val="000000" w:themeColor="text1"/>
          <w:sz w:val="22"/>
          <w:szCs w:val="22"/>
        </w:rPr>
        <w:t>普惠健康</w:t>
      </w:r>
      <w:proofErr w:type="gramEnd"/>
      <w:r w:rsidR="00D55D45" w:rsidRPr="00D55D45">
        <w:rPr>
          <w:rFonts w:hint="eastAsia"/>
          <w:b/>
          <w:color w:val="000000" w:themeColor="text1"/>
          <w:sz w:val="22"/>
          <w:szCs w:val="22"/>
        </w:rPr>
        <w:t>科技有限公司</w:t>
      </w:r>
    </w:p>
    <w:p w:rsidR="00BC41E1" w:rsidRDefault="00C22993">
      <w:pPr>
        <w:snapToGrid w:val="0"/>
        <w:spacing w:beforeLines="50" w:before="156" w:line="360" w:lineRule="auto"/>
        <w:rPr>
          <w:color w:val="000000" w:themeColor="text1"/>
          <w:sz w:val="22"/>
          <w:szCs w:val="22"/>
        </w:rPr>
      </w:pPr>
      <w:r>
        <w:rPr>
          <w:rFonts w:hint="eastAsia"/>
          <w:color w:val="000000" w:themeColor="text1"/>
          <w:sz w:val="22"/>
          <w:szCs w:val="22"/>
        </w:rPr>
        <w:t>(</w:t>
      </w:r>
      <w:r>
        <w:rPr>
          <w:rFonts w:hint="eastAsia"/>
          <w:color w:val="000000" w:themeColor="text1"/>
          <w:sz w:val="22"/>
          <w:szCs w:val="22"/>
        </w:rPr>
        <w:t>盖章</w:t>
      </w:r>
      <w:r>
        <w:rPr>
          <w:rFonts w:hint="eastAsia"/>
          <w:color w:val="000000" w:themeColor="text1"/>
          <w:sz w:val="22"/>
          <w:szCs w:val="22"/>
        </w:rPr>
        <w:t xml:space="preserve">)                                   </w:t>
      </w:r>
      <w:r>
        <w:rPr>
          <w:rFonts w:hint="eastAsia"/>
          <w:color w:val="000000" w:themeColor="text1"/>
          <w:sz w:val="22"/>
          <w:szCs w:val="22"/>
        </w:rPr>
        <w:t>（盖章）</w:t>
      </w:r>
    </w:p>
    <w:p w:rsidR="00BC41E1" w:rsidRDefault="00BC41E1">
      <w:pPr>
        <w:snapToGrid w:val="0"/>
        <w:spacing w:beforeLines="50" w:before="156" w:line="360" w:lineRule="auto"/>
        <w:rPr>
          <w:color w:val="000000" w:themeColor="text1"/>
          <w:sz w:val="22"/>
          <w:szCs w:val="22"/>
        </w:rPr>
      </w:pPr>
    </w:p>
    <w:p w:rsidR="00BC41E1" w:rsidRDefault="00C22993">
      <w:pPr>
        <w:snapToGrid w:val="0"/>
        <w:spacing w:beforeLines="50" w:before="156" w:line="360" w:lineRule="auto"/>
        <w:rPr>
          <w:color w:val="000000" w:themeColor="text1"/>
          <w:sz w:val="22"/>
          <w:szCs w:val="22"/>
        </w:rPr>
      </w:pPr>
      <w:r>
        <w:rPr>
          <w:rFonts w:hint="eastAsia"/>
          <w:color w:val="000000" w:themeColor="text1"/>
          <w:sz w:val="22"/>
          <w:szCs w:val="22"/>
        </w:rPr>
        <w:t>日期</w:t>
      </w:r>
      <w:r>
        <w:rPr>
          <w:color w:val="000000" w:themeColor="text1"/>
          <w:sz w:val="22"/>
          <w:szCs w:val="22"/>
        </w:rPr>
        <w:t>：</w:t>
      </w:r>
      <w:r>
        <w:rPr>
          <w:color w:val="000000" w:themeColor="text1"/>
          <w:sz w:val="22"/>
          <w:szCs w:val="22"/>
        </w:rPr>
        <w:t>______________________</w:t>
      </w:r>
      <w:r>
        <w:rPr>
          <w:color w:val="000000" w:themeColor="text1"/>
          <w:sz w:val="22"/>
          <w:szCs w:val="22"/>
        </w:rPr>
        <w:tab/>
        <w:t xml:space="preserve">      </w:t>
      </w:r>
      <w:r>
        <w:rPr>
          <w:rFonts w:hint="eastAsia"/>
          <w:color w:val="000000" w:themeColor="text1"/>
          <w:sz w:val="22"/>
          <w:szCs w:val="22"/>
        </w:rPr>
        <w:t xml:space="preserve">     </w:t>
      </w:r>
      <w:r>
        <w:rPr>
          <w:rFonts w:hint="eastAsia"/>
          <w:color w:val="000000" w:themeColor="text1"/>
          <w:sz w:val="22"/>
          <w:szCs w:val="22"/>
        </w:rPr>
        <w:t>日期</w:t>
      </w:r>
      <w:r>
        <w:rPr>
          <w:color w:val="000000" w:themeColor="text1"/>
          <w:sz w:val="22"/>
          <w:szCs w:val="22"/>
        </w:rPr>
        <w:t>：</w:t>
      </w:r>
      <w:r>
        <w:rPr>
          <w:color w:val="000000" w:themeColor="text1"/>
          <w:sz w:val="22"/>
          <w:szCs w:val="22"/>
        </w:rPr>
        <w:t>___________________</w:t>
      </w:r>
    </w:p>
    <w:p w:rsidR="00BC41E1" w:rsidRDefault="00BC41E1">
      <w:pPr>
        <w:snapToGrid w:val="0"/>
        <w:spacing w:beforeLines="50" w:before="156" w:line="360" w:lineRule="auto"/>
        <w:rPr>
          <w:color w:val="000000" w:themeColor="text1"/>
          <w:szCs w:val="21"/>
        </w:rPr>
      </w:pPr>
      <w:bookmarkStart w:id="0" w:name="_PictureBullets"/>
      <w:bookmarkEnd w:id="0"/>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b/>
          <w:color w:val="000000" w:themeColor="text1"/>
          <w:szCs w:val="21"/>
        </w:rPr>
      </w:pPr>
    </w:p>
    <w:p w:rsidR="00BC41E1" w:rsidRDefault="00BC41E1">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C6245F" w:rsidRDefault="00C6245F">
      <w:pPr>
        <w:snapToGrid w:val="0"/>
        <w:spacing w:beforeLines="50" w:before="156" w:line="360" w:lineRule="auto"/>
        <w:rPr>
          <w:b/>
          <w:color w:val="000000" w:themeColor="text1"/>
          <w:szCs w:val="21"/>
        </w:rPr>
      </w:pPr>
    </w:p>
    <w:p w:rsidR="00C6245F" w:rsidRDefault="00C6245F">
      <w:pPr>
        <w:snapToGrid w:val="0"/>
        <w:spacing w:beforeLines="50" w:before="156" w:line="360" w:lineRule="auto"/>
        <w:rPr>
          <w:b/>
          <w:color w:val="000000" w:themeColor="text1"/>
          <w:szCs w:val="21"/>
        </w:rPr>
      </w:pPr>
    </w:p>
    <w:p w:rsidR="00C6245F" w:rsidRDefault="00C6245F">
      <w:pPr>
        <w:snapToGrid w:val="0"/>
        <w:spacing w:beforeLines="50" w:before="156" w:line="360" w:lineRule="auto"/>
        <w:rPr>
          <w:b/>
          <w:color w:val="000000" w:themeColor="text1"/>
          <w:szCs w:val="21"/>
        </w:rPr>
      </w:pPr>
    </w:p>
    <w:p w:rsidR="00C6245F" w:rsidRDefault="00C6245F">
      <w:pPr>
        <w:snapToGrid w:val="0"/>
        <w:spacing w:beforeLines="50" w:before="156" w:line="360" w:lineRule="auto"/>
        <w:rPr>
          <w:b/>
          <w:color w:val="000000" w:themeColor="text1"/>
          <w:szCs w:val="21"/>
        </w:rPr>
      </w:pPr>
    </w:p>
    <w:p w:rsidR="00C6245F" w:rsidRDefault="00C6245F">
      <w:pPr>
        <w:snapToGrid w:val="0"/>
        <w:spacing w:beforeLines="50" w:before="156" w:line="360" w:lineRule="auto"/>
        <w:rPr>
          <w:b/>
          <w:color w:val="000000" w:themeColor="text1"/>
          <w:szCs w:val="21"/>
        </w:rPr>
      </w:pPr>
    </w:p>
    <w:p w:rsidR="00C6245F" w:rsidRPr="00C6245F" w:rsidRDefault="00C6245F">
      <w:pPr>
        <w:snapToGrid w:val="0"/>
        <w:spacing w:beforeLines="50" w:before="156" w:line="360" w:lineRule="auto"/>
        <w:rPr>
          <w:rFonts w:hint="eastAsia"/>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656E73" w:rsidRDefault="00656E73">
      <w:pPr>
        <w:snapToGrid w:val="0"/>
        <w:spacing w:beforeLines="50" w:before="156" w:line="360" w:lineRule="auto"/>
        <w:rPr>
          <w:b/>
          <w:color w:val="000000" w:themeColor="text1"/>
          <w:szCs w:val="21"/>
        </w:rPr>
      </w:pPr>
    </w:p>
    <w:p w:rsidR="00BC41E1" w:rsidRDefault="00C22993">
      <w:pPr>
        <w:snapToGrid w:val="0"/>
        <w:spacing w:beforeLines="50" w:before="156" w:line="360" w:lineRule="auto"/>
        <w:rPr>
          <w:b/>
          <w:color w:val="000000" w:themeColor="text1"/>
          <w:kern w:val="0"/>
          <w:sz w:val="22"/>
          <w:szCs w:val="22"/>
        </w:rPr>
      </w:pPr>
      <w:r>
        <w:rPr>
          <w:rFonts w:hint="eastAsia"/>
          <w:b/>
          <w:color w:val="000000" w:themeColor="text1"/>
          <w:szCs w:val="21"/>
        </w:rPr>
        <w:lastRenderedPageBreak/>
        <w:t>附件一：</w:t>
      </w:r>
      <w:r>
        <w:rPr>
          <w:rFonts w:hint="eastAsia"/>
          <w:b/>
          <w:color w:val="000000" w:themeColor="text1"/>
          <w:kern w:val="0"/>
          <w:sz w:val="22"/>
          <w:szCs w:val="22"/>
        </w:rPr>
        <w:t>服务内容及流程</w:t>
      </w:r>
    </w:p>
    <w:p w:rsidR="00BC41E1" w:rsidRDefault="00C22993">
      <w:pPr>
        <w:widowControl/>
        <w:numPr>
          <w:ilvl w:val="0"/>
          <w:numId w:val="17"/>
        </w:numPr>
        <w:tabs>
          <w:tab w:val="left" w:pos="284"/>
        </w:tabs>
        <w:adjustRightInd w:val="0"/>
        <w:snapToGrid w:val="0"/>
        <w:spacing w:beforeLines="50" w:before="156" w:line="360" w:lineRule="auto"/>
        <w:ind w:left="992" w:hanging="987"/>
        <w:jc w:val="left"/>
        <w:rPr>
          <w:b/>
          <w:color w:val="000000" w:themeColor="text1"/>
          <w:sz w:val="22"/>
          <w:szCs w:val="22"/>
        </w:rPr>
      </w:pPr>
      <w:r>
        <w:rPr>
          <w:b/>
          <w:color w:val="000000" w:themeColor="text1"/>
          <w:sz w:val="22"/>
          <w:szCs w:val="22"/>
        </w:rPr>
        <w:t>医疗费用垫付</w:t>
      </w:r>
      <w:r>
        <w:rPr>
          <w:b/>
          <w:color w:val="000000" w:themeColor="text1"/>
          <w:sz w:val="22"/>
          <w:szCs w:val="22"/>
        </w:rPr>
        <w:t>-</w:t>
      </w:r>
      <w:r>
        <w:rPr>
          <w:b/>
          <w:color w:val="000000" w:themeColor="text1"/>
          <w:sz w:val="22"/>
          <w:szCs w:val="22"/>
        </w:rPr>
        <w:t>意外（</w:t>
      </w:r>
      <w:r>
        <w:rPr>
          <w:b/>
          <w:color w:val="000000" w:themeColor="text1"/>
          <w:sz w:val="22"/>
          <w:szCs w:val="22"/>
        </w:rPr>
        <w:t>EM02</w:t>
      </w:r>
      <w:r>
        <w:rPr>
          <w:b/>
          <w:color w:val="000000" w:themeColor="text1"/>
          <w:sz w:val="22"/>
          <w:szCs w:val="22"/>
        </w:rPr>
        <w:t>）</w:t>
      </w:r>
    </w:p>
    <w:p w:rsidR="00BC41E1" w:rsidRDefault="00C22993">
      <w:pPr>
        <w:widowControl/>
        <w:numPr>
          <w:ilvl w:val="1"/>
          <w:numId w:val="17"/>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服务内容描述</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院前指导：专业的授权医生通过电话在第一时间给予医疗指导，提供基本的现场医疗常识和心理支持，根据情况协助联系救护车辆并全程跟踪救治进程，协助服务对象报案等；</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协助联络家属：在服务对象出险后，根据服务对象意愿，乙方的医护人员，从专业角度协助联络家属或紧急联络人，并给予心理疏导及安抚；</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入院指导：评估服务对象伤病状况及相关网络医院资源，以就近、救急的抢救原则，筛选出最适合的医院及科室，并提供门急诊就医、住院手续办理、就医注意事项等指导；</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住院医疗费用担保或垫付：服务对象入住网络医院后，经乙方医生判断符合保险责任后的</w:t>
      </w:r>
      <w:r>
        <w:rPr>
          <w:color w:val="000000" w:themeColor="text1"/>
          <w:sz w:val="22"/>
          <w:szCs w:val="22"/>
        </w:rPr>
        <w:t>24</w:t>
      </w:r>
      <w:r>
        <w:rPr>
          <w:color w:val="000000" w:themeColor="text1"/>
          <w:sz w:val="22"/>
          <w:szCs w:val="22"/>
        </w:rPr>
        <w:t>小时内向该医院提供不高于本协议服务方案及保险责任中约定的医疗费用限额提供担保或垫付；</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治疗过程跟踪和评估：</w:t>
      </w:r>
      <w:r>
        <w:rPr>
          <w:rFonts w:hint="eastAsia"/>
          <w:color w:val="000000" w:themeColor="text1"/>
          <w:sz w:val="22"/>
          <w:szCs w:val="22"/>
        </w:rPr>
        <w:t>住院期间</w:t>
      </w:r>
      <w:r>
        <w:rPr>
          <w:color w:val="000000" w:themeColor="text1"/>
          <w:sz w:val="22"/>
          <w:szCs w:val="22"/>
        </w:rPr>
        <w:t>，乙方医生实行</w:t>
      </w:r>
      <w:r>
        <w:rPr>
          <w:color w:val="000000" w:themeColor="text1"/>
          <w:sz w:val="22"/>
          <w:szCs w:val="22"/>
        </w:rPr>
        <w:t>7×24</w:t>
      </w:r>
      <w:r>
        <w:rPr>
          <w:color w:val="000000" w:themeColor="text1"/>
          <w:sz w:val="22"/>
          <w:szCs w:val="22"/>
        </w:rPr>
        <w:t>小时负责制，并与服务对象的主治医师直接沟通保险责任、病情、治疗及费用，并向服务对象或其家属及时通报垫付结果；</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住院费用结算和代为理赔：乙方协助服务对象办理出院结算，与医院结清担保或垫付的医疗费用，</w:t>
      </w:r>
      <w:r>
        <w:rPr>
          <w:rFonts w:hint="eastAsia"/>
          <w:color w:val="000000" w:themeColor="text1"/>
          <w:sz w:val="22"/>
          <w:szCs w:val="22"/>
        </w:rPr>
        <w:t>收集审核</w:t>
      </w:r>
      <w:r>
        <w:rPr>
          <w:color w:val="000000" w:themeColor="text1"/>
          <w:sz w:val="22"/>
          <w:szCs w:val="22"/>
        </w:rPr>
        <w:t>理赔文件，</w:t>
      </w:r>
      <w:proofErr w:type="gramStart"/>
      <w:r>
        <w:rPr>
          <w:color w:val="000000" w:themeColor="text1"/>
          <w:sz w:val="22"/>
          <w:szCs w:val="22"/>
        </w:rPr>
        <w:t>代服务</w:t>
      </w:r>
      <w:proofErr w:type="gramEnd"/>
      <w:r>
        <w:rPr>
          <w:color w:val="000000" w:themeColor="text1"/>
          <w:sz w:val="22"/>
          <w:szCs w:val="22"/>
        </w:rPr>
        <w:t>对象</w:t>
      </w:r>
      <w:r>
        <w:rPr>
          <w:rFonts w:hint="eastAsia"/>
          <w:color w:val="000000" w:themeColor="text1"/>
          <w:sz w:val="22"/>
          <w:szCs w:val="22"/>
        </w:rPr>
        <w:t>向</w:t>
      </w:r>
      <w:r>
        <w:rPr>
          <w:color w:val="000000" w:themeColor="text1"/>
          <w:sz w:val="22"/>
          <w:szCs w:val="22"/>
        </w:rPr>
        <w:t>保险公司</w:t>
      </w:r>
      <w:r>
        <w:rPr>
          <w:rFonts w:hint="eastAsia"/>
          <w:color w:val="000000" w:themeColor="text1"/>
          <w:sz w:val="22"/>
          <w:szCs w:val="22"/>
        </w:rPr>
        <w:t>申请理赔，并根据保险公司出具的理赔批单理算自费押金及理赔结果解释。</w:t>
      </w:r>
    </w:p>
    <w:p w:rsidR="00BC41E1" w:rsidRDefault="00C22993">
      <w:pPr>
        <w:widowControl/>
        <w:numPr>
          <w:ilvl w:val="1"/>
          <w:numId w:val="17"/>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服务对象及条件</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服务对象：本协议约定的</w:t>
      </w:r>
      <w:r>
        <w:rPr>
          <w:rFonts w:hint="eastAsia"/>
          <w:color w:val="000000" w:themeColor="text1"/>
          <w:sz w:val="22"/>
          <w:szCs w:val="22"/>
        </w:rPr>
        <w:t>甲方客户</w:t>
      </w:r>
      <w:r>
        <w:rPr>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服务条件：</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color w:val="000000" w:themeColor="text1"/>
          <w:sz w:val="22"/>
          <w:szCs w:val="22"/>
        </w:rPr>
        <w:t>服务对象在服务有效期内；</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color w:val="000000" w:themeColor="text1"/>
          <w:sz w:val="22"/>
          <w:szCs w:val="22"/>
        </w:rPr>
        <w:t>不包含任何门、急诊垫付；</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color w:val="000000" w:themeColor="text1"/>
          <w:sz w:val="22"/>
          <w:szCs w:val="22"/>
        </w:rPr>
        <w:t>服务对象须在出</w:t>
      </w:r>
      <w:r>
        <w:rPr>
          <w:rFonts w:hint="eastAsia"/>
          <w:color w:val="000000" w:themeColor="text1"/>
          <w:sz w:val="22"/>
          <w:szCs w:val="22"/>
        </w:rPr>
        <w:t>院前</w:t>
      </w:r>
      <w:r>
        <w:rPr>
          <w:color w:val="000000" w:themeColor="text1"/>
          <w:sz w:val="22"/>
          <w:szCs w:val="22"/>
        </w:rPr>
        <w:t>向乙方报案并提供相关证明（根据乙方医生需要）；</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lastRenderedPageBreak/>
        <w:t>服务对象于垫付前须配合签署相关文件，包括：真实有效的理赔申请书、</w:t>
      </w:r>
      <w:r>
        <w:rPr>
          <w:rFonts w:hint="eastAsia"/>
          <w:color w:val="000000" w:themeColor="text1"/>
          <w:sz w:val="22"/>
          <w:szCs w:val="22"/>
        </w:rPr>
        <w:t>理赔授权</w:t>
      </w:r>
      <w:r>
        <w:rPr>
          <w:color w:val="000000" w:themeColor="text1"/>
          <w:sz w:val="22"/>
          <w:szCs w:val="22"/>
        </w:rPr>
        <w:t>委托书</w:t>
      </w:r>
      <w:r>
        <w:rPr>
          <w:rFonts w:hint="eastAsia"/>
          <w:color w:val="000000" w:themeColor="text1"/>
          <w:sz w:val="22"/>
          <w:szCs w:val="22"/>
        </w:rPr>
        <w:t>（</w:t>
      </w:r>
      <w:r>
        <w:rPr>
          <w:color w:val="000000" w:themeColor="text1"/>
          <w:sz w:val="22"/>
          <w:szCs w:val="22"/>
        </w:rPr>
        <w:t>保险理赔委托书影印本具法律效力</w:t>
      </w:r>
      <w:r>
        <w:rPr>
          <w:rFonts w:hint="eastAsia"/>
          <w:color w:val="000000" w:themeColor="text1"/>
          <w:sz w:val="22"/>
          <w:szCs w:val="22"/>
        </w:rPr>
        <w:t>）</w:t>
      </w:r>
      <w:r>
        <w:rPr>
          <w:color w:val="000000" w:themeColor="text1"/>
          <w:sz w:val="22"/>
          <w:szCs w:val="22"/>
        </w:rPr>
        <w:t>、有效证件复印件、特殊案例提供警方证明及其他与事件相关的证明材料；</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rFonts w:hint="eastAsia"/>
          <w:color w:val="000000" w:themeColor="text1"/>
          <w:sz w:val="22"/>
          <w:szCs w:val="22"/>
        </w:rPr>
        <w:t>-</w:t>
      </w:r>
      <w:r>
        <w:rPr>
          <w:color w:val="000000" w:themeColor="text1"/>
          <w:sz w:val="22"/>
          <w:szCs w:val="22"/>
        </w:rPr>
        <w:t>服务对象须在</w:t>
      </w:r>
      <w:r>
        <w:rPr>
          <w:rFonts w:hint="eastAsia"/>
          <w:color w:val="000000" w:themeColor="text1"/>
          <w:sz w:val="22"/>
          <w:szCs w:val="22"/>
        </w:rPr>
        <w:t>保单规定医院（下称“网络医院”）</w:t>
      </w:r>
    </w:p>
    <w:p w:rsidR="00BC41E1" w:rsidRDefault="00C22993">
      <w:pPr>
        <w:widowControl/>
        <w:tabs>
          <w:tab w:val="left" w:pos="567"/>
        </w:tabs>
        <w:adjustRightInd w:val="0"/>
        <w:snapToGrid w:val="0"/>
        <w:spacing w:beforeLines="50" w:before="156" w:line="360" w:lineRule="auto"/>
        <w:ind w:left="850"/>
        <w:jc w:val="left"/>
        <w:rPr>
          <w:color w:val="000000" w:themeColor="text1"/>
          <w:sz w:val="22"/>
          <w:szCs w:val="22"/>
        </w:rPr>
      </w:pPr>
      <w:r>
        <w:rPr>
          <w:rFonts w:hint="eastAsia"/>
          <w:color w:val="000000" w:themeColor="text1"/>
          <w:sz w:val="22"/>
          <w:szCs w:val="22"/>
        </w:rPr>
        <w:t>--</w:t>
      </w:r>
      <w:r>
        <w:rPr>
          <w:color w:val="000000" w:themeColor="text1"/>
          <w:sz w:val="22"/>
          <w:szCs w:val="22"/>
        </w:rPr>
        <w:t>服务对象须同意先行向医院支付保险</w:t>
      </w:r>
      <w:r>
        <w:rPr>
          <w:rFonts w:hint="eastAsia"/>
          <w:color w:val="000000" w:themeColor="text1"/>
          <w:sz w:val="22"/>
          <w:szCs w:val="22"/>
        </w:rPr>
        <w:t>责任外</w:t>
      </w:r>
      <w:r>
        <w:rPr>
          <w:color w:val="000000" w:themeColor="text1"/>
          <w:sz w:val="22"/>
          <w:szCs w:val="22"/>
        </w:rPr>
        <w:t>的免赔额、超限额等</w:t>
      </w:r>
      <w:r>
        <w:rPr>
          <w:rFonts w:hint="eastAsia"/>
          <w:color w:val="000000" w:themeColor="text1"/>
          <w:sz w:val="22"/>
          <w:szCs w:val="22"/>
        </w:rPr>
        <w:t>需</w:t>
      </w:r>
      <w:r>
        <w:rPr>
          <w:color w:val="000000" w:themeColor="text1"/>
          <w:sz w:val="22"/>
          <w:szCs w:val="22"/>
        </w:rPr>
        <w:t>自付的费用</w:t>
      </w:r>
      <w:r>
        <w:rPr>
          <w:rFonts w:hint="eastAsia"/>
          <w:color w:val="000000" w:themeColor="text1"/>
          <w:sz w:val="22"/>
          <w:szCs w:val="22"/>
        </w:rPr>
        <w:t>，</w:t>
      </w:r>
      <w:r>
        <w:rPr>
          <w:color w:val="000000" w:themeColor="text1"/>
          <w:sz w:val="22"/>
          <w:szCs w:val="22"/>
        </w:rPr>
        <w:t>乙方垫付保险责任内的合理合</w:t>
      </w:r>
      <w:proofErr w:type="gramStart"/>
      <w:r>
        <w:rPr>
          <w:color w:val="000000" w:themeColor="text1"/>
          <w:sz w:val="22"/>
          <w:szCs w:val="22"/>
        </w:rPr>
        <w:t>规</w:t>
      </w:r>
      <w:proofErr w:type="gramEnd"/>
      <w:r>
        <w:rPr>
          <w:color w:val="000000" w:themeColor="text1"/>
          <w:sz w:val="22"/>
          <w:szCs w:val="22"/>
        </w:rPr>
        <w:t>的医疗费用</w:t>
      </w:r>
      <w:r>
        <w:rPr>
          <w:rFonts w:hint="eastAsia"/>
          <w:color w:val="000000" w:themeColor="text1"/>
          <w:sz w:val="22"/>
          <w:szCs w:val="22"/>
        </w:rPr>
        <w:t>；</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t>服务对象须提前通知乙方出院时间，并同意将所有医疗文件（包括全部押金条、出院小结、诊断证明、费用清单、原始发票，必要时提供病历等其他医疗文件）交予乙方代为结算和理赔，不得自行结算，医院退款（包括个人押金及垫付款）</w:t>
      </w:r>
      <w:r>
        <w:rPr>
          <w:rFonts w:hint="eastAsia"/>
          <w:color w:val="000000" w:themeColor="text1"/>
          <w:sz w:val="22"/>
          <w:szCs w:val="22"/>
        </w:rPr>
        <w:t>及时退还至</w:t>
      </w:r>
      <w:r>
        <w:rPr>
          <w:color w:val="000000" w:themeColor="text1"/>
          <w:sz w:val="22"/>
          <w:szCs w:val="22"/>
        </w:rPr>
        <w:t>乙方指定账户，待理赔结束后由乙方根据保险公司出具的理赔批单进行保险金差额结算</w:t>
      </w:r>
      <w:r>
        <w:rPr>
          <w:rFonts w:hint="eastAsia"/>
          <w:color w:val="000000" w:themeColor="text1"/>
          <w:sz w:val="22"/>
          <w:szCs w:val="22"/>
        </w:rPr>
        <w:t>；</w:t>
      </w:r>
      <w:r>
        <w:rPr>
          <w:color w:val="000000" w:themeColor="text1"/>
          <w:sz w:val="22"/>
          <w:szCs w:val="22"/>
        </w:rPr>
        <w:t xml:space="preserve"> </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t>若</w:t>
      </w:r>
      <w:proofErr w:type="gramStart"/>
      <w:r>
        <w:rPr>
          <w:color w:val="000000" w:themeColor="text1"/>
          <w:sz w:val="22"/>
          <w:szCs w:val="22"/>
        </w:rPr>
        <w:t>本服务</w:t>
      </w:r>
      <w:proofErr w:type="gramEnd"/>
      <w:r>
        <w:rPr>
          <w:color w:val="000000" w:themeColor="text1"/>
          <w:sz w:val="22"/>
          <w:szCs w:val="22"/>
        </w:rPr>
        <w:t>为</w:t>
      </w:r>
      <w:r>
        <w:rPr>
          <w:color w:val="000000" w:themeColor="text1"/>
          <w:sz w:val="22"/>
          <w:szCs w:val="22"/>
        </w:rPr>
        <w:t>“</w:t>
      </w:r>
      <w:r>
        <w:rPr>
          <w:color w:val="000000" w:themeColor="text1"/>
          <w:sz w:val="22"/>
          <w:szCs w:val="22"/>
        </w:rPr>
        <w:t>意外险</w:t>
      </w:r>
      <w:r>
        <w:rPr>
          <w:color w:val="000000" w:themeColor="text1"/>
          <w:sz w:val="22"/>
          <w:szCs w:val="22"/>
        </w:rPr>
        <w:t>”</w:t>
      </w:r>
      <w:r>
        <w:rPr>
          <w:color w:val="000000" w:themeColor="text1"/>
          <w:sz w:val="22"/>
          <w:szCs w:val="22"/>
        </w:rPr>
        <w:t>配套增值服务或本协议已作约定时，仅限因</w:t>
      </w:r>
      <w:r>
        <w:rPr>
          <w:color w:val="000000" w:themeColor="text1"/>
          <w:sz w:val="22"/>
          <w:szCs w:val="22"/>
        </w:rPr>
        <w:t>“</w:t>
      </w:r>
      <w:r>
        <w:rPr>
          <w:color w:val="000000" w:themeColor="text1"/>
          <w:sz w:val="22"/>
          <w:szCs w:val="22"/>
        </w:rPr>
        <w:t>意外伤害</w:t>
      </w:r>
      <w:r>
        <w:rPr>
          <w:color w:val="000000" w:themeColor="text1"/>
          <w:sz w:val="22"/>
          <w:szCs w:val="22"/>
        </w:rPr>
        <w:t>”</w:t>
      </w:r>
      <w:r>
        <w:rPr>
          <w:color w:val="000000" w:themeColor="text1"/>
          <w:sz w:val="22"/>
          <w:szCs w:val="22"/>
        </w:rPr>
        <w:t>或</w:t>
      </w:r>
      <w:r>
        <w:rPr>
          <w:color w:val="000000" w:themeColor="text1"/>
          <w:sz w:val="22"/>
          <w:szCs w:val="22"/>
        </w:rPr>
        <w:t>“</w:t>
      </w:r>
      <w:r>
        <w:rPr>
          <w:color w:val="000000" w:themeColor="text1"/>
          <w:sz w:val="22"/>
          <w:szCs w:val="22"/>
        </w:rPr>
        <w:t>突发急性病</w:t>
      </w:r>
      <w:r>
        <w:rPr>
          <w:color w:val="000000" w:themeColor="text1"/>
          <w:sz w:val="22"/>
          <w:szCs w:val="22"/>
        </w:rPr>
        <w:t>”</w:t>
      </w:r>
      <w:r>
        <w:rPr>
          <w:color w:val="000000" w:themeColor="text1"/>
          <w:sz w:val="22"/>
          <w:szCs w:val="22"/>
        </w:rPr>
        <w:t>导致的入院；</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t>前述服务内容、服务对象及条件与本协议服务方案及标准有冲突的，以本协议服务方案及标准为准。</w:t>
      </w:r>
      <w:r>
        <w:rPr>
          <w:rFonts w:hint="eastAsia"/>
          <w:color w:val="000000" w:themeColor="text1"/>
          <w:sz w:val="22"/>
          <w:szCs w:val="22"/>
        </w:rPr>
        <w:t>若甲方设计产品与前述</w:t>
      </w:r>
      <w:r>
        <w:rPr>
          <w:color w:val="000000" w:themeColor="text1"/>
          <w:sz w:val="22"/>
          <w:szCs w:val="22"/>
        </w:rPr>
        <w:t>服务内容、服务对象及条件</w:t>
      </w:r>
      <w:r>
        <w:rPr>
          <w:rFonts w:hint="eastAsia"/>
          <w:color w:val="000000" w:themeColor="text1"/>
          <w:sz w:val="22"/>
          <w:szCs w:val="22"/>
        </w:rPr>
        <w:t>有冲突的，以后向乙方备案的为准。</w:t>
      </w:r>
    </w:p>
    <w:p w:rsidR="00BC41E1" w:rsidRDefault="00C22993">
      <w:pPr>
        <w:widowControl/>
        <w:numPr>
          <w:ilvl w:val="1"/>
          <w:numId w:val="17"/>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注意事项及免责范围</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在服务期生效前，已患疾病、已存在症状或残疾，以涵盖</w:t>
      </w:r>
      <w:proofErr w:type="gramStart"/>
      <w:r>
        <w:rPr>
          <w:color w:val="000000" w:themeColor="text1"/>
          <w:sz w:val="22"/>
          <w:szCs w:val="22"/>
        </w:rPr>
        <w:t>本服务</w:t>
      </w:r>
      <w:proofErr w:type="gramEnd"/>
      <w:r>
        <w:rPr>
          <w:color w:val="000000" w:themeColor="text1"/>
          <w:sz w:val="22"/>
          <w:szCs w:val="22"/>
        </w:rPr>
        <w:t>的保险</w:t>
      </w:r>
      <w:r>
        <w:rPr>
          <w:color w:val="000000" w:themeColor="text1"/>
          <w:sz w:val="22"/>
          <w:szCs w:val="22"/>
        </w:rPr>
        <w:t>/</w:t>
      </w:r>
      <w:r>
        <w:rPr>
          <w:color w:val="000000" w:themeColor="text1"/>
          <w:sz w:val="22"/>
          <w:szCs w:val="22"/>
        </w:rPr>
        <w:t>客户产品的免责范围为准；</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有第三方资金介入或</w:t>
      </w:r>
      <w:r>
        <w:rPr>
          <w:rFonts w:hint="eastAsia"/>
          <w:color w:val="000000" w:themeColor="text1"/>
          <w:sz w:val="22"/>
          <w:szCs w:val="22"/>
        </w:rPr>
        <w:t>预判会有诉讼发生，</w:t>
      </w:r>
      <w:r>
        <w:rPr>
          <w:color w:val="000000" w:themeColor="text1"/>
          <w:sz w:val="22"/>
          <w:szCs w:val="22"/>
        </w:rPr>
        <w:t>不提供垫付服务；</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当服务对象</w:t>
      </w:r>
      <w:r>
        <w:rPr>
          <w:rFonts w:hint="eastAsia"/>
          <w:color w:val="000000" w:themeColor="text1"/>
          <w:sz w:val="22"/>
          <w:szCs w:val="22"/>
        </w:rPr>
        <w:t>以</w:t>
      </w:r>
      <w:proofErr w:type="gramStart"/>
      <w:r>
        <w:rPr>
          <w:color w:val="000000" w:themeColor="text1"/>
          <w:sz w:val="22"/>
          <w:szCs w:val="22"/>
        </w:rPr>
        <w:t>医</w:t>
      </w:r>
      <w:proofErr w:type="gramEnd"/>
      <w:r>
        <w:rPr>
          <w:color w:val="000000" w:themeColor="text1"/>
          <w:sz w:val="22"/>
          <w:szCs w:val="22"/>
        </w:rPr>
        <w:t>保</w:t>
      </w:r>
      <w:r>
        <w:rPr>
          <w:color w:val="000000" w:themeColor="text1"/>
          <w:sz w:val="22"/>
          <w:szCs w:val="22"/>
        </w:rPr>
        <w:t>/</w:t>
      </w:r>
      <w:r>
        <w:rPr>
          <w:color w:val="000000" w:themeColor="text1"/>
          <w:sz w:val="22"/>
          <w:szCs w:val="22"/>
        </w:rPr>
        <w:t>农合形式住院</w:t>
      </w:r>
      <w:r>
        <w:rPr>
          <w:rFonts w:hint="eastAsia"/>
          <w:color w:val="000000" w:themeColor="text1"/>
          <w:sz w:val="22"/>
          <w:szCs w:val="22"/>
        </w:rPr>
        <w:t>，</w:t>
      </w:r>
      <w:r>
        <w:rPr>
          <w:color w:val="000000" w:themeColor="text1"/>
          <w:sz w:val="22"/>
          <w:szCs w:val="22"/>
        </w:rPr>
        <w:t>但出院时</w:t>
      </w:r>
      <w:proofErr w:type="gramStart"/>
      <w:r>
        <w:rPr>
          <w:color w:val="000000" w:themeColor="text1"/>
          <w:sz w:val="22"/>
          <w:szCs w:val="22"/>
        </w:rPr>
        <w:t>医</w:t>
      </w:r>
      <w:proofErr w:type="gramEnd"/>
      <w:r>
        <w:rPr>
          <w:color w:val="000000" w:themeColor="text1"/>
          <w:sz w:val="22"/>
          <w:szCs w:val="22"/>
        </w:rPr>
        <w:t>保</w:t>
      </w:r>
      <w:r>
        <w:rPr>
          <w:rFonts w:hint="eastAsia"/>
          <w:color w:val="000000" w:themeColor="text1"/>
          <w:sz w:val="22"/>
          <w:szCs w:val="22"/>
        </w:rPr>
        <w:t>/</w:t>
      </w:r>
      <w:r>
        <w:rPr>
          <w:rFonts w:hint="eastAsia"/>
          <w:color w:val="000000" w:themeColor="text1"/>
          <w:sz w:val="22"/>
          <w:szCs w:val="22"/>
        </w:rPr>
        <w:t>农合无法实时结算时</w:t>
      </w:r>
      <w:r>
        <w:rPr>
          <w:color w:val="000000" w:themeColor="text1"/>
          <w:sz w:val="22"/>
          <w:szCs w:val="22"/>
        </w:rPr>
        <w:t>，乙方有权</w:t>
      </w:r>
      <w:r>
        <w:rPr>
          <w:rFonts w:hint="eastAsia"/>
          <w:color w:val="000000" w:themeColor="text1"/>
          <w:sz w:val="22"/>
          <w:szCs w:val="22"/>
        </w:rPr>
        <w:t>拒绝或撤回</w:t>
      </w:r>
      <w:r>
        <w:rPr>
          <w:color w:val="000000" w:themeColor="text1"/>
          <w:sz w:val="22"/>
          <w:szCs w:val="22"/>
        </w:rPr>
        <w:t>垫付，并不承担相关服务及法律责任；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因服务对象无法提供本协议约定所需资料及信息等；</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服务对象在非网络医院入院；</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服务对象提供虚假投保信息，或</w:t>
      </w:r>
      <w:proofErr w:type="gramStart"/>
      <w:r>
        <w:rPr>
          <w:color w:val="000000" w:themeColor="text1"/>
          <w:sz w:val="22"/>
          <w:szCs w:val="22"/>
        </w:rPr>
        <w:t>故意未</w:t>
      </w:r>
      <w:proofErr w:type="gramEnd"/>
      <w:r>
        <w:rPr>
          <w:color w:val="000000" w:themeColor="text1"/>
          <w:sz w:val="22"/>
          <w:szCs w:val="22"/>
        </w:rPr>
        <w:t>履行如实告知义务，或存在欺诈行为的，</w:t>
      </w:r>
      <w:r>
        <w:rPr>
          <w:rFonts w:hint="eastAsia"/>
          <w:color w:val="000000" w:themeColor="text1"/>
          <w:sz w:val="22"/>
          <w:szCs w:val="22"/>
        </w:rPr>
        <w:t>则</w:t>
      </w:r>
      <w:r>
        <w:rPr>
          <w:color w:val="000000" w:themeColor="text1"/>
          <w:sz w:val="22"/>
          <w:szCs w:val="22"/>
        </w:rPr>
        <w:t>乙方有权拒绝垫付；</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lastRenderedPageBreak/>
        <w:t>服务对象须配合提供相关医疗文件（门急诊病历、检验报告等）作为乙方医生判断保险责任的依据，经甲方</w:t>
      </w:r>
      <w:r>
        <w:rPr>
          <w:rFonts w:hint="eastAsia"/>
          <w:color w:val="000000" w:themeColor="text1"/>
          <w:sz w:val="22"/>
          <w:szCs w:val="22"/>
        </w:rPr>
        <w:t>或保险公司</w:t>
      </w:r>
      <w:r>
        <w:rPr>
          <w:color w:val="000000" w:themeColor="text1"/>
          <w:sz w:val="22"/>
          <w:szCs w:val="22"/>
        </w:rPr>
        <w:t>确认的疑难案例暂缓垫付，乙方不承担相关服务及法律责任；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服务对象不配合交纳自费押金，乙方有权暂停或撤回垫付，并不承担相关服务及法律责任；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服务对象不配合签署提供医疗及理赔文件（包括</w:t>
      </w:r>
      <w:r>
        <w:rPr>
          <w:rFonts w:hint="eastAsia"/>
          <w:color w:val="000000" w:themeColor="text1"/>
          <w:sz w:val="22"/>
          <w:szCs w:val="22"/>
        </w:rPr>
        <w:t>医疗费用发票原件、</w:t>
      </w:r>
      <w:r>
        <w:rPr>
          <w:color w:val="000000" w:themeColor="text1"/>
          <w:sz w:val="22"/>
          <w:szCs w:val="22"/>
        </w:rPr>
        <w:t>事故认定书、警方证明等），乙方有权暂停</w:t>
      </w:r>
      <w:bookmarkStart w:id="1" w:name="OLE_LINK2"/>
      <w:bookmarkStart w:id="2" w:name="OLE_LINK1"/>
      <w:bookmarkStart w:id="3" w:name="OLE_LINK3"/>
      <w:bookmarkStart w:id="4" w:name="OLE_LINK4"/>
      <w:r>
        <w:rPr>
          <w:color w:val="000000" w:themeColor="text1"/>
          <w:sz w:val="22"/>
          <w:szCs w:val="22"/>
        </w:rPr>
        <w:t>或撤</w:t>
      </w:r>
      <w:bookmarkEnd w:id="1"/>
      <w:bookmarkEnd w:id="2"/>
      <w:bookmarkEnd w:id="3"/>
      <w:bookmarkEnd w:id="4"/>
      <w:r>
        <w:rPr>
          <w:color w:val="000000" w:themeColor="text1"/>
          <w:sz w:val="22"/>
          <w:szCs w:val="22"/>
        </w:rPr>
        <w:t>回垫付，并不承担相关服务及法律责任</w:t>
      </w:r>
      <w:r>
        <w:rPr>
          <w:rFonts w:hint="eastAsia"/>
          <w:color w:val="000000" w:themeColor="text1"/>
          <w:sz w:val="22"/>
          <w:szCs w:val="22"/>
        </w:rPr>
        <w:t>，且乙方有权向甲方客户追讨乙方已支付的医疗费用</w:t>
      </w:r>
      <w:r>
        <w:rPr>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因</w:t>
      </w:r>
      <w:r>
        <w:rPr>
          <w:rFonts w:hint="eastAsia"/>
          <w:color w:val="000000" w:themeColor="text1"/>
          <w:sz w:val="22"/>
          <w:szCs w:val="22"/>
        </w:rPr>
        <w:t>服务对象个人原因</w:t>
      </w:r>
      <w:r>
        <w:rPr>
          <w:color w:val="000000" w:themeColor="text1"/>
          <w:sz w:val="22"/>
          <w:szCs w:val="22"/>
        </w:rPr>
        <w:t>导致的理赔资料错漏所产生的拒赔或法律后果由服务对象本人承担</w:t>
      </w:r>
      <w:r>
        <w:rPr>
          <w:rFonts w:hint="eastAsia"/>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rFonts w:hint="eastAsia"/>
          <w:color w:val="000000" w:themeColor="text1"/>
          <w:sz w:val="22"/>
          <w:szCs w:val="22"/>
        </w:rPr>
        <w:t>并未经乙方同意及认可的任何救援服务安排而产生的费用，乙方有权拒绝支付；</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不可抗力的免责事由：由于罢工、战争、入侵、外敌活动、武装敌对活动（无论是否已宣战）、内战、暴动、起义、恐怖主义、政变、骚乱及内乱、行政或政治障碍、辐射、或其它任何不可抗力的情况，导致乙方未能提供或延迟提供支援服务，乙方将无须承担不提供或延迟提供相关服务之责任</w:t>
      </w:r>
      <w:r>
        <w:rPr>
          <w:rFonts w:hint="eastAsia"/>
          <w:color w:val="000000" w:themeColor="text1"/>
          <w:sz w:val="22"/>
          <w:szCs w:val="22"/>
        </w:rPr>
        <w:t>。</w:t>
      </w:r>
    </w:p>
    <w:p w:rsidR="00BC41E1" w:rsidRDefault="00C22993">
      <w:pPr>
        <w:widowControl/>
        <w:numPr>
          <w:ilvl w:val="1"/>
          <w:numId w:val="17"/>
        </w:numPr>
        <w:tabs>
          <w:tab w:val="left" w:pos="567"/>
        </w:tabs>
        <w:adjustRightInd w:val="0"/>
        <w:snapToGrid w:val="0"/>
        <w:spacing w:beforeLines="50" w:before="156" w:line="360" w:lineRule="auto"/>
        <w:jc w:val="left"/>
        <w:rPr>
          <w:b/>
          <w:color w:val="000000" w:themeColor="text1"/>
          <w:sz w:val="22"/>
          <w:szCs w:val="22"/>
        </w:rPr>
      </w:pPr>
      <w:r>
        <w:rPr>
          <w:b/>
          <w:color w:val="000000" w:themeColor="text1"/>
          <w:sz w:val="22"/>
          <w:szCs w:val="22"/>
        </w:rPr>
        <w:t>双方权利及义务</w:t>
      </w:r>
    </w:p>
    <w:p w:rsidR="00BC41E1" w:rsidRDefault="00C22993">
      <w:pPr>
        <w:widowControl/>
        <w:shd w:val="clear" w:color="auto" w:fill="FFFFFF"/>
        <w:spacing w:beforeLines="50" w:before="156" w:line="360" w:lineRule="auto"/>
        <w:ind w:leftChars="270" w:left="567" w:firstLineChars="193" w:firstLine="425"/>
        <w:contextualSpacing/>
        <w:jc w:val="left"/>
        <w:rPr>
          <w:b/>
          <w:color w:val="000000" w:themeColor="text1"/>
          <w:sz w:val="22"/>
        </w:rPr>
      </w:pPr>
      <w:r>
        <w:rPr>
          <w:color w:val="000000" w:themeColor="text1"/>
          <w:sz w:val="22"/>
        </w:rPr>
        <w:t>本协议服务内容若包含医疗费用垫付：</w:t>
      </w:r>
      <w:bookmarkStart w:id="5" w:name="_Hlk44594608"/>
      <w:r>
        <w:rPr>
          <w:rFonts w:hint="eastAsia"/>
          <w:color w:val="000000" w:themeColor="text1"/>
          <w:sz w:val="22"/>
        </w:rPr>
        <w:t>在服务对象完成治疗或出院后，乙方将保险公司所需材料通过指定方式提供给保险公司，如</w:t>
      </w:r>
      <w:bookmarkEnd w:id="5"/>
      <w:r>
        <w:rPr>
          <w:color w:val="000000" w:themeColor="text1"/>
          <w:sz w:val="22"/>
        </w:rPr>
        <w:t>由乙方</w:t>
      </w:r>
      <w:proofErr w:type="gramStart"/>
      <w:r>
        <w:rPr>
          <w:color w:val="000000" w:themeColor="text1"/>
          <w:sz w:val="22"/>
        </w:rPr>
        <w:t>代</w:t>
      </w:r>
      <w:r>
        <w:rPr>
          <w:rFonts w:hint="eastAsia"/>
          <w:color w:val="000000" w:themeColor="text1"/>
          <w:sz w:val="22"/>
        </w:rPr>
        <w:t>服务</w:t>
      </w:r>
      <w:proofErr w:type="gramEnd"/>
      <w:r>
        <w:rPr>
          <w:rFonts w:hint="eastAsia"/>
          <w:color w:val="000000" w:themeColor="text1"/>
          <w:sz w:val="22"/>
        </w:rPr>
        <w:t>对象</w:t>
      </w:r>
      <w:r>
        <w:rPr>
          <w:color w:val="000000" w:themeColor="text1"/>
          <w:sz w:val="22"/>
        </w:rPr>
        <w:t>垫付的医疗费用</w:t>
      </w:r>
      <w:r>
        <w:rPr>
          <w:rFonts w:hint="eastAsia"/>
          <w:color w:val="000000" w:themeColor="text1"/>
          <w:sz w:val="22"/>
        </w:rPr>
        <w:t>经保险公司核实</w:t>
      </w:r>
      <w:r>
        <w:rPr>
          <w:color w:val="000000" w:themeColor="text1"/>
          <w:sz w:val="22"/>
        </w:rPr>
        <w:t>无异议的，</w:t>
      </w:r>
      <w:r>
        <w:rPr>
          <w:rFonts w:hint="eastAsia"/>
          <w:color w:val="000000" w:themeColor="text1"/>
          <w:sz w:val="22"/>
        </w:rPr>
        <w:t>保险公司与乙方结算垫付款，结算频率一案一结，付款周期按保险公司标准流程。</w:t>
      </w:r>
      <w:r>
        <w:rPr>
          <w:color w:val="000000" w:themeColor="text1"/>
          <w:sz w:val="22"/>
        </w:rPr>
        <w:t>如因乙方判定保单有效性以及保险责任明显错误而导致医疗费用错误垫付或者担保，甲方</w:t>
      </w:r>
      <w:r>
        <w:rPr>
          <w:rFonts w:hint="eastAsia"/>
          <w:color w:val="000000" w:themeColor="text1"/>
          <w:sz w:val="22"/>
        </w:rPr>
        <w:t>及保险公司</w:t>
      </w:r>
      <w:r>
        <w:rPr>
          <w:color w:val="000000" w:themeColor="text1"/>
          <w:sz w:val="22"/>
        </w:rPr>
        <w:t>不承担任何责任。</w:t>
      </w:r>
    </w:p>
    <w:p w:rsidR="00BC41E1" w:rsidRDefault="00C22993">
      <w:pPr>
        <w:widowControl/>
        <w:numPr>
          <w:ilvl w:val="1"/>
          <w:numId w:val="17"/>
        </w:numPr>
        <w:shd w:val="clear" w:color="auto" w:fill="FFFFFF"/>
        <w:spacing w:beforeLines="50" w:before="156" w:line="360" w:lineRule="auto"/>
        <w:jc w:val="left"/>
        <w:rPr>
          <w:b/>
          <w:color w:val="000000" w:themeColor="text1"/>
          <w:sz w:val="22"/>
          <w:szCs w:val="22"/>
        </w:rPr>
      </w:pPr>
      <w:r>
        <w:rPr>
          <w:b/>
          <w:color w:val="000000" w:themeColor="text1"/>
          <w:sz w:val="22"/>
          <w:szCs w:val="22"/>
        </w:rPr>
        <w:t>差错率约定（如适用）</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垫付服务差错包括以下行为：</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乙方因自身原因（而非甲方</w:t>
      </w:r>
      <w:r>
        <w:rPr>
          <w:rFonts w:ascii="Times New Roman" w:hAnsi="Times New Roman" w:hint="eastAsia"/>
          <w:color w:val="000000" w:themeColor="text1"/>
          <w:sz w:val="22"/>
        </w:rPr>
        <w:t>或保险公司</w:t>
      </w:r>
      <w:r>
        <w:rPr>
          <w:rFonts w:ascii="Times New Roman" w:hAnsi="Times New Roman"/>
          <w:color w:val="000000" w:themeColor="text1"/>
          <w:sz w:val="22"/>
        </w:rPr>
        <w:t>信息查询系统原因）虽已进行了审核，但仍未能正确判断产品的有效性（包括但不限于：</w:t>
      </w:r>
      <w:r>
        <w:rPr>
          <w:rFonts w:ascii="Times New Roman" w:hAnsi="Times New Roman"/>
          <w:color w:val="000000" w:themeColor="text1"/>
          <w:sz w:val="22"/>
        </w:rPr>
        <w:lastRenderedPageBreak/>
        <w:t>不在有效期限、产品已失效或未激活、要求服务人非甲方客户本人），而对无效的甲方客户提供了救援服务；</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乙方在案发当时对甲方客户所处的状况尽到了合理的判断责任，但受限于当时的条件而做出超出甲方服务责任或赔付范围的担保和垫付的判断。</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hint="eastAsia"/>
          <w:color w:val="000000" w:themeColor="text1"/>
          <w:sz w:val="22"/>
        </w:rPr>
        <w:t>因甲方或保险公司提供的客户数据问题（例如：客户身份信息、保险有效期、免赔额、保额等信息缺失或错误）导致乙方服务问题，不计入乙方差错。</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差错责任的约定：</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由于上述</w:t>
      </w:r>
      <w:r>
        <w:rPr>
          <w:rFonts w:ascii="Times New Roman" w:hAnsi="Times New Roman"/>
          <w:color w:val="000000" w:themeColor="text1"/>
          <w:sz w:val="22"/>
        </w:rPr>
        <w:t>1.5.1</w:t>
      </w:r>
      <w:r>
        <w:rPr>
          <w:rFonts w:ascii="Times New Roman" w:hAnsi="Times New Roman" w:hint="eastAsia"/>
          <w:color w:val="000000" w:themeColor="text1"/>
          <w:sz w:val="22"/>
        </w:rPr>
        <w:t>.1</w:t>
      </w:r>
      <w:r>
        <w:rPr>
          <w:rFonts w:ascii="Times New Roman" w:hAnsi="Times New Roman" w:hint="eastAsia"/>
          <w:color w:val="000000" w:themeColor="text1"/>
          <w:sz w:val="22"/>
        </w:rPr>
        <w:t>、</w:t>
      </w:r>
      <w:r>
        <w:rPr>
          <w:rFonts w:ascii="Times New Roman" w:hAnsi="Times New Roman" w:hint="eastAsia"/>
          <w:color w:val="000000" w:themeColor="text1"/>
          <w:sz w:val="22"/>
        </w:rPr>
        <w:t>1.5.1.2</w:t>
      </w:r>
      <w:r>
        <w:rPr>
          <w:rFonts w:ascii="Times New Roman" w:hAnsi="Times New Roman"/>
          <w:color w:val="000000" w:themeColor="text1"/>
          <w:sz w:val="22"/>
        </w:rPr>
        <w:t>情况而导致的垫付服务差错，由乙方承担全部责任；</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当发生垫付服务差错案件后，甲乙双方进行全面的研讨和总结，并且制作出合作备忘录防止同类案件再次发生。</w:t>
      </w:r>
    </w:p>
    <w:p w:rsidR="00BC41E1" w:rsidRDefault="00BC41E1">
      <w:pPr>
        <w:pStyle w:val="ac"/>
        <w:tabs>
          <w:tab w:val="left" w:pos="567"/>
        </w:tabs>
        <w:snapToGrid w:val="0"/>
        <w:spacing w:beforeLines="50" w:before="156" w:line="360" w:lineRule="auto"/>
        <w:ind w:left="1276" w:firstLine="440"/>
        <w:rPr>
          <w:rFonts w:ascii="Times New Roman" w:hAnsi="Times New Roman"/>
          <w:color w:val="000000" w:themeColor="text1"/>
          <w:sz w:val="22"/>
        </w:rPr>
      </w:pPr>
    </w:p>
    <w:p w:rsidR="00BC41E1" w:rsidRDefault="00C22993">
      <w:pPr>
        <w:widowControl/>
        <w:jc w:val="left"/>
        <w:rPr>
          <w:b/>
          <w:color w:val="000000" w:themeColor="text1"/>
          <w:sz w:val="22"/>
          <w:szCs w:val="22"/>
        </w:rPr>
      </w:pPr>
      <w:r>
        <w:rPr>
          <w:b/>
          <w:color w:val="000000" w:themeColor="text1"/>
          <w:sz w:val="22"/>
          <w:szCs w:val="22"/>
        </w:rPr>
        <w:br w:type="page"/>
      </w:r>
    </w:p>
    <w:p w:rsidR="00BC41E1" w:rsidRDefault="00C22993">
      <w:pPr>
        <w:widowControl/>
        <w:numPr>
          <w:ilvl w:val="1"/>
          <w:numId w:val="17"/>
        </w:numPr>
        <w:shd w:val="clear" w:color="auto" w:fill="FFFFFF"/>
        <w:spacing w:beforeLines="50" w:before="156" w:line="360" w:lineRule="auto"/>
        <w:jc w:val="left"/>
        <w:rPr>
          <w:b/>
          <w:color w:val="000000" w:themeColor="text1"/>
          <w:sz w:val="22"/>
          <w:szCs w:val="22"/>
        </w:rPr>
      </w:pPr>
      <w:r>
        <w:rPr>
          <w:b/>
          <w:color w:val="000000" w:themeColor="text1"/>
          <w:sz w:val="22"/>
          <w:szCs w:val="22"/>
        </w:rPr>
        <w:lastRenderedPageBreak/>
        <w:t>服务流程</w:t>
      </w:r>
    </w:p>
    <w:p w:rsidR="00BC41E1" w:rsidRDefault="00C22993">
      <w:pPr>
        <w:widowControl/>
        <w:shd w:val="clear" w:color="auto" w:fill="FFFFFF"/>
        <w:spacing w:beforeLines="50" w:before="156" w:line="360" w:lineRule="auto"/>
        <w:jc w:val="left"/>
        <w:rPr>
          <w:color w:val="000000" w:themeColor="text1"/>
          <w:sz w:val="22"/>
          <w:szCs w:val="22"/>
        </w:rPr>
      </w:pPr>
      <w:r>
        <w:rPr>
          <w:rFonts w:ascii="微软雅黑" w:eastAsia="微软雅黑" w:hAnsi="微软雅黑"/>
          <w:noProof/>
          <w:color w:val="000000" w:themeColor="text1"/>
        </w:rPr>
        <w:drawing>
          <wp:inline distT="0" distB="0" distL="0" distR="0">
            <wp:extent cx="5049520" cy="7799070"/>
            <wp:effectExtent l="0" t="0" r="0" b="0"/>
            <wp:docPr id="2" name="图片 2" descr="C:\Users\admin\AppData\Local\Temp\WeChat Files\a07700bbcd6676166dabf11f8d543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AppData\Local\Temp\WeChat Files\a07700bbcd6676166dabf11f8d543a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47604" cy="7795412"/>
                    </a:xfrm>
                    <a:prstGeom prst="rect">
                      <a:avLst/>
                    </a:prstGeom>
                    <a:noFill/>
                    <a:ln>
                      <a:noFill/>
                    </a:ln>
                  </pic:spPr>
                </pic:pic>
              </a:graphicData>
            </a:graphic>
          </wp:inline>
        </w:drawing>
      </w:r>
    </w:p>
    <w:p w:rsidR="00BC41E1" w:rsidRDefault="00BC41E1">
      <w:pPr>
        <w:widowControl/>
        <w:jc w:val="left"/>
        <w:rPr>
          <w:b/>
          <w:bCs/>
          <w:color w:val="000000" w:themeColor="text1"/>
          <w:sz w:val="22"/>
          <w:szCs w:val="22"/>
        </w:rPr>
      </w:pPr>
    </w:p>
    <w:p w:rsidR="00BC41E1" w:rsidRDefault="00BC41E1">
      <w:pPr>
        <w:widowControl/>
        <w:shd w:val="clear" w:color="auto" w:fill="FFFFFF"/>
        <w:spacing w:beforeLines="50" w:before="156" w:line="360" w:lineRule="auto"/>
        <w:jc w:val="left"/>
        <w:rPr>
          <w:b/>
          <w:color w:val="000000" w:themeColor="text1"/>
          <w:sz w:val="22"/>
          <w:szCs w:val="22"/>
        </w:rPr>
      </w:pPr>
    </w:p>
    <w:p w:rsidR="00BC41E1" w:rsidRDefault="00C22993">
      <w:pPr>
        <w:widowControl/>
        <w:numPr>
          <w:ilvl w:val="1"/>
          <w:numId w:val="17"/>
        </w:numPr>
        <w:shd w:val="clear" w:color="auto" w:fill="FFFFFF"/>
        <w:spacing w:beforeLines="50" w:before="156" w:line="360" w:lineRule="auto"/>
        <w:jc w:val="left"/>
        <w:rPr>
          <w:b/>
          <w:color w:val="000000" w:themeColor="text1"/>
          <w:sz w:val="22"/>
          <w:szCs w:val="22"/>
        </w:rPr>
      </w:pPr>
      <w:r>
        <w:rPr>
          <w:b/>
          <w:bCs/>
          <w:color w:val="000000" w:themeColor="text1"/>
          <w:sz w:val="22"/>
          <w:szCs w:val="22"/>
        </w:rPr>
        <w:lastRenderedPageBreak/>
        <w:t>服务流程说明</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出险急救阶段</w:t>
      </w:r>
    </w:p>
    <w:p w:rsidR="00BC41E1" w:rsidRDefault="00C22993">
      <w:pPr>
        <w:pStyle w:val="ac"/>
        <w:widowControl/>
        <w:numPr>
          <w:ilvl w:val="3"/>
          <w:numId w:val="17"/>
        </w:numPr>
        <w:shd w:val="clear" w:color="auto" w:fill="FFFFFF"/>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hint="eastAsia"/>
          <w:color w:val="000000" w:themeColor="text1"/>
          <w:sz w:val="22"/>
        </w:rPr>
        <w:t>服务对象拨打救援电话：（</w:t>
      </w:r>
      <w:r>
        <w:rPr>
          <w:rFonts w:ascii="Times New Roman" w:hAnsi="Times New Roman" w:hint="eastAsia"/>
          <w:color w:val="000000" w:themeColor="text1"/>
          <w:sz w:val="22"/>
        </w:rPr>
        <w:t xml:space="preserve"> </w:t>
      </w:r>
      <w:r w:rsidR="00D55D45">
        <w:rPr>
          <w:rFonts w:ascii="Times New Roman" w:hAnsi="Times New Roman"/>
          <w:color w:val="000000" w:themeColor="text1"/>
          <w:sz w:val="22"/>
        </w:rPr>
        <w:t>4009120120</w:t>
      </w:r>
      <w:r>
        <w:rPr>
          <w:rFonts w:ascii="Times New Roman" w:hAnsi="Times New Roman" w:hint="eastAsia"/>
          <w:color w:val="000000" w:themeColor="text1"/>
          <w:sz w:val="22"/>
        </w:rPr>
        <w:t>）或通过甲方健康管理平台报案，甲方通过系统传输服务需求信息至乙方</w:t>
      </w:r>
      <w:r>
        <w:rPr>
          <w:rFonts w:ascii="Times New Roman" w:hAnsi="Times New Roman"/>
          <w:color w:val="000000" w:themeColor="text1"/>
          <w:sz w:val="22"/>
        </w:rPr>
        <w:t>；</w:t>
      </w:r>
    </w:p>
    <w:p w:rsidR="00BC41E1" w:rsidRDefault="00C22993">
      <w:pPr>
        <w:pStyle w:val="ac"/>
        <w:widowControl/>
        <w:numPr>
          <w:ilvl w:val="3"/>
          <w:numId w:val="17"/>
        </w:numPr>
        <w:shd w:val="clear" w:color="auto" w:fill="FFFFFF"/>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乙方根据服务对象提供的产品名称、姓名、身份证号、保单信息进行核实，确认后要求服务对象提供出险时间、事故地点、原因、受伤部位、</w:t>
      </w:r>
      <w:proofErr w:type="gramStart"/>
      <w:r>
        <w:rPr>
          <w:rFonts w:ascii="Times New Roman" w:hAnsi="Times New Roman"/>
          <w:color w:val="000000" w:themeColor="text1"/>
          <w:sz w:val="22"/>
        </w:rPr>
        <w:t>拟送医院</w:t>
      </w:r>
      <w:proofErr w:type="gramEnd"/>
      <w:r>
        <w:rPr>
          <w:rFonts w:ascii="Times New Roman" w:hAnsi="Times New Roman"/>
          <w:color w:val="000000" w:themeColor="text1"/>
          <w:sz w:val="22"/>
        </w:rPr>
        <w:t>等信息，并确认网络医院住院；</w:t>
      </w:r>
    </w:p>
    <w:p w:rsidR="00BC41E1" w:rsidRDefault="00C22993">
      <w:pPr>
        <w:pStyle w:val="ac"/>
        <w:widowControl/>
        <w:numPr>
          <w:ilvl w:val="3"/>
          <w:numId w:val="17"/>
        </w:numPr>
        <w:shd w:val="clear" w:color="auto" w:fill="FFFFFF"/>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乙方授权医生负责确认伤情，指导现场急救，并判断是否属于符合保险责任。</w:t>
      </w:r>
    </w:p>
    <w:p w:rsidR="00BC41E1" w:rsidRDefault="00C22993">
      <w:pPr>
        <w:widowControl/>
        <w:numPr>
          <w:ilvl w:val="2"/>
          <w:numId w:val="17"/>
        </w:numPr>
        <w:shd w:val="clear" w:color="auto" w:fill="FFFFFF"/>
        <w:spacing w:beforeLines="50" w:before="156" w:line="360" w:lineRule="auto"/>
        <w:ind w:left="1418"/>
        <w:jc w:val="left"/>
        <w:rPr>
          <w:color w:val="000000" w:themeColor="text1"/>
          <w:sz w:val="22"/>
          <w:szCs w:val="22"/>
        </w:rPr>
      </w:pPr>
      <w:r>
        <w:rPr>
          <w:color w:val="000000" w:themeColor="text1"/>
          <w:sz w:val="22"/>
          <w:szCs w:val="22"/>
        </w:rPr>
        <w:t>住院垫付阶段</w:t>
      </w:r>
    </w:p>
    <w:p w:rsidR="00BC41E1" w:rsidRDefault="00C22993">
      <w:pPr>
        <w:pStyle w:val="ac"/>
        <w:widowControl/>
        <w:numPr>
          <w:ilvl w:val="3"/>
          <w:numId w:val="17"/>
        </w:numPr>
        <w:tabs>
          <w:tab w:val="left" w:pos="567"/>
        </w:tabs>
        <w:spacing w:beforeLines="25" w:before="78" w:line="360" w:lineRule="auto"/>
        <w:ind w:left="2268" w:firstLineChars="0"/>
        <w:jc w:val="left"/>
        <w:rPr>
          <w:rFonts w:ascii="Times New Roman" w:hAnsi="Times New Roman"/>
          <w:color w:val="000000" w:themeColor="text1"/>
          <w:sz w:val="22"/>
        </w:rPr>
      </w:pPr>
      <w:r>
        <w:rPr>
          <w:rFonts w:ascii="Times New Roman" w:hAnsi="Times New Roman"/>
          <w:color w:val="000000" w:themeColor="text1"/>
          <w:sz w:val="22"/>
        </w:rPr>
        <w:t>如服务对象入住医院为乙方的网络医院，乙方的授权医生根据服务对象的伤病情和保险责任范围，确定担保或垫付的额度及服务对象自费押金额度；</w:t>
      </w:r>
    </w:p>
    <w:p w:rsidR="00BC41E1" w:rsidRDefault="00C22993">
      <w:pPr>
        <w:pStyle w:val="ac"/>
        <w:widowControl/>
        <w:numPr>
          <w:ilvl w:val="3"/>
          <w:numId w:val="17"/>
        </w:numPr>
        <w:tabs>
          <w:tab w:val="left" w:pos="567"/>
        </w:tabs>
        <w:spacing w:beforeLines="25" w:before="78" w:line="360" w:lineRule="auto"/>
        <w:ind w:left="2268" w:firstLineChars="0"/>
        <w:jc w:val="left"/>
        <w:rPr>
          <w:rFonts w:ascii="Times New Roman" w:hAnsi="Times New Roman"/>
          <w:color w:val="000000" w:themeColor="text1"/>
          <w:sz w:val="22"/>
        </w:rPr>
      </w:pPr>
      <w:r>
        <w:rPr>
          <w:rFonts w:ascii="Times New Roman" w:hAnsi="Times New Roman"/>
          <w:color w:val="000000" w:themeColor="text1"/>
          <w:sz w:val="22"/>
        </w:rPr>
        <w:t>乙方在确认得到服务对象的有效证件复印件和理赔申请书</w:t>
      </w:r>
      <w:r>
        <w:rPr>
          <w:rFonts w:ascii="Times New Roman" w:hAnsi="Times New Roman"/>
          <w:color w:val="000000" w:themeColor="text1"/>
          <w:sz w:val="22"/>
        </w:rPr>
        <w:t>/</w:t>
      </w:r>
      <w:r>
        <w:rPr>
          <w:rFonts w:ascii="Times New Roman" w:hAnsi="Times New Roman"/>
          <w:color w:val="000000" w:themeColor="text1"/>
          <w:sz w:val="22"/>
        </w:rPr>
        <w:t>委托书后，向网络医院</w:t>
      </w:r>
      <w:r>
        <w:rPr>
          <w:rFonts w:ascii="Times New Roman" w:hAnsi="Times New Roman" w:hint="eastAsia"/>
          <w:color w:val="000000" w:themeColor="text1"/>
          <w:sz w:val="22"/>
        </w:rPr>
        <w:t>落实</w:t>
      </w:r>
      <w:r>
        <w:rPr>
          <w:rFonts w:ascii="Times New Roman" w:hAnsi="Times New Roman"/>
          <w:color w:val="000000" w:themeColor="text1"/>
          <w:sz w:val="22"/>
        </w:rPr>
        <w:t>垫付</w:t>
      </w:r>
      <w:r>
        <w:rPr>
          <w:rFonts w:ascii="Times New Roman" w:hAnsi="Times New Roman" w:hint="eastAsia"/>
          <w:color w:val="000000" w:themeColor="text1"/>
          <w:sz w:val="22"/>
        </w:rPr>
        <w:t>。</w:t>
      </w:r>
      <w:r>
        <w:rPr>
          <w:rFonts w:ascii="Times New Roman" w:hAnsi="Times New Roman"/>
          <w:color w:val="000000" w:themeColor="text1"/>
          <w:sz w:val="22"/>
        </w:rPr>
        <w:t>若遇交通意外等需要提供第三方证明的情形，则乙方在收到服务对象提供的完备资料后，方能提供垫付服务；</w:t>
      </w:r>
    </w:p>
    <w:p w:rsidR="00BC41E1" w:rsidRDefault="00C22993">
      <w:pPr>
        <w:pStyle w:val="ac"/>
        <w:widowControl/>
        <w:numPr>
          <w:ilvl w:val="3"/>
          <w:numId w:val="17"/>
        </w:numPr>
        <w:tabs>
          <w:tab w:val="left" w:pos="567"/>
        </w:tabs>
        <w:spacing w:beforeLines="25" w:before="78" w:line="360" w:lineRule="auto"/>
        <w:ind w:left="2268" w:firstLineChars="0"/>
        <w:jc w:val="left"/>
        <w:rPr>
          <w:rFonts w:ascii="Times New Roman" w:hAnsi="Times New Roman"/>
          <w:color w:val="000000" w:themeColor="text1"/>
          <w:sz w:val="22"/>
        </w:rPr>
      </w:pPr>
      <w:r>
        <w:rPr>
          <w:rFonts w:ascii="Times New Roman" w:hAnsi="Times New Roman"/>
          <w:color w:val="000000" w:themeColor="text1"/>
          <w:sz w:val="22"/>
        </w:rPr>
        <w:t>乙方应根据限额、免赔额、赔付比例等限制，告知服务对象入院时是否须预先向医院交纳自费押金；</w:t>
      </w:r>
    </w:p>
    <w:p w:rsidR="00BC41E1" w:rsidRDefault="00C22993">
      <w:pPr>
        <w:pStyle w:val="ac"/>
        <w:widowControl/>
        <w:numPr>
          <w:ilvl w:val="3"/>
          <w:numId w:val="17"/>
        </w:numPr>
        <w:tabs>
          <w:tab w:val="left" w:pos="567"/>
        </w:tabs>
        <w:spacing w:beforeLines="25" w:before="78" w:line="360" w:lineRule="auto"/>
        <w:ind w:left="2268" w:firstLineChars="0"/>
        <w:jc w:val="left"/>
        <w:rPr>
          <w:rFonts w:ascii="Times New Roman" w:hAnsi="Times New Roman"/>
          <w:color w:val="000000" w:themeColor="text1"/>
          <w:sz w:val="22"/>
        </w:rPr>
      </w:pPr>
      <w:r>
        <w:rPr>
          <w:rFonts w:ascii="Times New Roman" w:hAnsi="Times New Roman"/>
          <w:color w:val="000000" w:themeColor="text1"/>
          <w:sz w:val="22"/>
        </w:rPr>
        <w:t>对重大案件</w:t>
      </w:r>
      <w:r>
        <w:rPr>
          <w:rFonts w:ascii="Times New Roman" w:hAnsi="Times New Roman" w:hint="eastAsia"/>
          <w:color w:val="000000" w:themeColor="text1"/>
          <w:sz w:val="22"/>
        </w:rPr>
        <w:t>或</w:t>
      </w:r>
      <w:r>
        <w:rPr>
          <w:rFonts w:ascii="Times New Roman" w:hAnsi="Times New Roman"/>
          <w:color w:val="000000" w:themeColor="text1"/>
          <w:sz w:val="22"/>
        </w:rPr>
        <w:t>单次垫付金额超过双方约定限额的住院垫付案件，乙方需要获得</w:t>
      </w:r>
      <w:r>
        <w:rPr>
          <w:rFonts w:ascii="Times New Roman" w:hAnsi="Times New Roman" w:hint="eastAsia"/>
          <w:color w:val="000000" w:themeColor="text1"/>
          <w:sz w:val="22"/>
        </w:rPr>
        <w:t>保险公司</w:t>
      </w:r>
      <w:r>
        <w:rPr>
          <w:rFonts w:ascii="Times New Roman" w:hAnsi="Times New Roman"/>
          <w:color w:val="000000" w:themeColor="text1"/>
          <w:sz w:val="22"/>
        </w:rPr>
        <w:t>书面授权后方可提供担保或垫付服务；</w:t>
      </w:r>
    </w:p>
    <w:p w:rsidR="00BC41E1" w:rsidRDefault="00C22993">
      <w:pPr>
        <w:pStyle w:val="ac"/>
        <w:widowControl/>
        <w:numPr>
          <w:ilvl w:val="3"/>
          <w:numId w:val="17"/>
        </w:numPr>
        <w:tabs>
          <w:tab w:val="left" w:pos="567"/>
        </w:tabs>
        <w:spacing w:beforeLines="25" w:before="78" w:line="360" w:lineRule="auto"/>
        <w:ind w:left="2268" w:firstLineChars="0"/>
        <w:jc w:val="left"/>
        <w:rPr>
          <w:rFonts w:ascii="Times New Roman" w:hAnsi="Times New Roman"/>
          <w:color w:val="000000" w:themeColor="text1"/>
          <w:sz w:val="22"/>
        </w:rPr>
      </w:pPr>
      <w:r>
        <w:rPr>
          <w:rFonts w:ascii="Times New Roman" w:hAnsi="Times New Roman"/>
          <w:color w:val="000000" w:themeColor="text1"/>
          <w:sz w:val="22"/>
        </w:rPr>
        <w:t>乙方在服务对象入院期间，</w:t>
      </w:r>
      <w:r>
        <w:rPr>
          <w:rFonts w:ascii="Times New Roman" w:hAnsi="Times New Roman" w:hint="eastAsia"/>
          <w:color w:val="000000" w:themeColor="text1"/>
          <w:sz w:val="22"/>
        </w:rPr>
        <w:t>跟踪病情及费用情况，逐次追加垫付金额，以满足服务对象的正常治疗。</w:t>
      </w:r>
    </w:p>
    <w:p w:rsidR="00BC41E1" w:rsidRDefault="00C22993">
      <w:pPr>
        <w:widowControl/>
        <w:numPr>
          <w:ilvl w:val="2"/>
          <w:numId w:val="17"/>
        </w:numPr>
        <w:shd w:val="clear" w:color="auto" w:fill="FFFFFF"/>
        <w:spacing w:beforeLines="50" w:before="156" w:line="360" w:lineRule="auto"/>
        <w:ind w:left="1418"/>
        <w:jc w:val="left"/>
        <w:rPr>
          <w:color w:val="000000" w:themeColor="text1"/>
          <w:sz w:val="22"/>
          <w:szCs w:val="22"/>
        </w:rPr>
      </w:pPr>
      <w:r>
        <w:rPr>
          <w:color w:val="000000" w:themeColor="text1"/>
          <w:sz w:val="22"/>
          <w:szCs w:val="22"/>
        </w:rPr>
        <w:t>出院结算阶段</w:t>
      </w:r>
    </w:p>
    <w:p w:rsidR="00BC41E1" w:rsidRDefault="00C22993">
      <w:pPr>
        <w:pStyle w:val="ac"/>
        <w:widowControl/>
        <w:numPr>
          <w:ilvl w:val="3"/>
          <w:numId w:val="17"/>
        </w:numPr>
        <w:tabs>
          <w:tab w:val="left" w:pos="567"/>
        </w:tabs>
        <w:spacing w:beforeLines="25" w:before="78" w:line="360" w:lineRule="auto"/>
        <w:ind w:left="2268" w:firstLineChars="0"/>
        <w:contextualSpacing/>
        <w:jc w:val="left"/>
        <w:rPr>
          <w:rFonts w:ascii="Times New Roman" w:hAnsi="Times New Roman"/>
          <w:color w:val="000000" w:themeColor="text1"/>
          <w:sz w:val="22"/>
        </w:rPr>
      </w:pPr>
      <w:r>
        <w:rPr>
          <w:rFonts w:ascii="Times New Roman" w:hAnsi="Times New Roman"/>
          <w:color w:val="000000" w:themeColor="text1"/>
          <w:sz w:val="22"/>
        </w:rPr>
        <w:t>治疗结束后，服务对象提前通知乙方出院时间，由乙方协助办理出院手续；</w:t>
      </w:r>
    </w:p>
    <w:p w:rsidR="00BC41E1" w:rsidRDefault="00C22993">
      <w:pPr>
        <w:pStyle w:val="ac"/>
        <w:widowControl/>
        <w:numPr>
          <w:ilvl w:val="3"/>
          <w:numId w:val="17"/>
        </w:numPr>
        <w:tabs>
          <w:tab w:val="left" w:pos="567"/>
        </w:tabs>
        <w:spacing w:beforeLines="25" w:before="78" w:line="360" w:lineRule="auto"/>
        <w:ind w:left="2268" w:firstLineChars="0"/>
        <w:contextualSpacing/>
        <w:jc w:val="left"/>
        <w:rPr>
          <w:rFonts w:ascii="Times New Roman" w:hAnsi="Times New Roman"/>
          <w:color w:val="000000" w:themeColor="text1"/>
          <w:sz w:val="22"/>
        </w:rPr>
      </w:pPr>
      <w:r>
        <w:rPr>
          <w:rFonts w:ascii="Times New Roman" w:hAnsi="Times New Roman" w:hint="eastAsia"/>
          <w:color w:val="000000" w:themeColor="text1"/>
          <w:sz w:val="22"/>
        </w:rPr>
        <w:lastRenderedPageBreak/>
        <w:t>乙方</w:t>
      </w:r>
      <w:r>
        <w:rPr>
          <w:rFonts w:ascii="Times New Roman" w:hAnsi="Times New Roman"/>
          <w:color w:val="000000" w:themeColor="text1"/>
          <w:sz w:val="22"/>
        </w:rPr>
        <w:t>负责收集服务对象的出院小结复印件或原件，诊断证明复印件或原件、住院费用总清单复印件或原件、发票原件</w:t>
      </w:r>
      <w:r>
        <w:rPr>
          <w:rFonts w:ascii="Times New Roman" w:hAnsi="Times New Roman" w:hint="eastAsia"/>
          <w:color w:val="000000" w:themeColor="text1"/>
          <w:sz w:val="22"/>
        </w:rPr>
        <w:t>等文件</w:t>
      </w:r>
      <w:r>
        <w:rPr>
          <w:rFonts w:ascii="Times New Roman" w:hAnsi="Times New Roman"/>
          <w:color w:val="000000" w:themeColor="text1"/>
          <w:sz w:val="22"/>
        </w:rPr>
        <w:t>；</w:t>
      </w:r>
    </w:p>
    <w:p w:rsidR="00BC41E1" w:rsidRDefault="00C22993">
      <w:pPr>
        <w:pStyle w:val="ac"/>
        <w:widowControl/>
        <w:numPr>
          <w:ilvl w:val="3"/>
          <w:numId w:val="17"/>
        </w:numPr>
        <w:tabs>
          <w:tab w:val="left" w:pos="567"/>
        </w:tabs>
        <w:spacing w:beforeLines="25" w:before="78" w:line="360" w:lineRule="auto"/>
        <w:ind w:left="2268"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乙方按</w:t>
      </w:r>
      <w:r>
        <w:rPr>
          <w:rFonts w:ascii="Times New Roman" w:hAnsi="Times New Roman" w:hint="eastAsia"/>
          <w:color w:val="000000" w:themeColor="text1"/>
          <w:sz w:val="22"/>
        </w:rPr>
        <w:t>保险公司</w:t>
      </w:r>
      <w:r>
        <w:rPr>
          <w:rFonts w:ascii="Times New Roman" w:hAnsi="Times New Roman"/>
          <w:color w:val="000000" w:themeColor="text1"/>
          <w:sz w:val="22"/>
        </w:rPr>
        <w:t>要求整理、审核理赔文件</w:t>
      </w:r>
      <w:r>
        <w:rPr>
          <w:rFonts w:ascii="Times New Roman" w:hAnsi="Times New Roman" w:hint="eastAsia"/>
          <w:color w:val="000000" w:themeColor="text1"/>
          <w:sz w:val="22"/>
        </w:rPr>
        <w:t>，</w:t>
      </w:r>
      <w:r>
        <w:rPr>
          <w:rFonts w:ascii="Times New Roman" w:hAnsi="Times New Roman"/>
          <w:color w:val="000000" w:themeColor="text1"/>
          <w:sz w:val="22"/>
        </w:rPr>
        <w:t>向</w:t>
      </w:r>
      <w:r>
        <w:rPr>
          <w:rFonts w:ascii="Times New Roman" w:hAnsi="Times New Roman" w:hint="eastAsia"/>
          <w:color w:val="000000" w:themeColor="text1"/>
          <w:sz w:val="22"/>
        </w:rPr>
        <w:t>保险公司</w:t>
      </w:r>
      <w:r>
        <w:rPr>
          <w:rFonts w:ascii="Times New Roman" w:hAnsi="Times New Roman"/>
          <w:color w:val="000000" w:themeColor="text1"/>
          <w:sz w:val="22"/>
        </w:rPr>
        <w:t>申请理赔</w:t>
      </w:r>
      <w:r>
        <w:rPr>
          <w:rFonts w:ascii="Times New Roman" w:hAnsi="Times New Roman" w:hint="eastAsia"/>
          <w:color w:val="000000" w:themeColor="text1"/>
          <w:sz w:val="22"/>
        </w:rPr>
        <w:t>。</w:t>
      </w:r>
      <w:r>
        <w:rPr>
          <w:rFonts w:asciiTheme="minorEastAsia" w:eastAsiaTheme="minorEastAsia" w:hAnsiTheme="minorEastAsia" w:hint="eastAsia"/>
          <w:color w:val="000000" w:themeColor="text1"/>
          <w:sz w:val="22"/>
        </w:rPr>
        <w:t>乙方提交的材料包括诊断证明、出院小结、住院收据原件、费用清单、身份证复印件、理赔申请书、授权委托书等</w:t>
      </w:r>
      <w:r>
        <w:rPr>
          <w:rFonts w:ascii="Times New Roman" w:hAnsi="Times New Roman" w:hint="eastAsia"/>
          <w:color w:val="000000" w:themeColor="text1"/>
          <w:sz w:val="22"/>
        </w:rPr>
        <w:t>保险公司要求的材料</w:t>
      </w:r>
      <w:r>
        <w:rPr>
          <w:rFonts w:asciiTheme="minorEastAsia" w:eastAsiaTheme="minorEastAsia" w:hAnsiTheme="minorEastAsia" w:hint="eastAsia"/>
          <w:color w:val="000000" w:themeColor="text1"/>
          <w:sz w:val="22"/>
        </w:rPr>
        <w:t xml:space="preserve">； </w:t>
      </w:r>
    </w:p>
    <w:p w:rsidR="00BC41E1" w:rsidRDefault="00C22993">
      <w:pPr>
        <w:pStyle w:val="ac"/>
        <w:widowControl/>
        <w:numPr>
          <w:ilvl w:val="3"/>
          <w:numId w:val="17"/>
        </w:numPr>
        <w:tabs>
          <w:tab w:val="left" w:pos="567"/>
        </w:tabs>
        <w:spacing w:beforeLines="25" w:before="78" w:line="360" w:lineRule="auto"/>
        <w:ind w:left="2268" w:firstLineChars="0"/>
        <w:contextualSpacing/>
        <w:jc w:val="left"/>
        <w:rPr>
          <w:rFonts w:ascii="Times New Roman" w:hAnsi="Times New Roman"/>
          <w:color w:val="000000" w:themeColor="text1"/>
          <w:sz w:val="22"/>
        </w:rPr>
      </w:pPr>
      <w:r>
        <w:rPr>
          <w:rFonts w:ascii="Times New Roman" w:hAnsi="Times New Roman"/>
          <w:color w:val="000000" w:themeColor="text1"/>
          <w:sz w:val="22"/>
        </w:rPr>
        <w:t>当乙方收到</w:t>
      </w:r>
      <w:r>
        <w:rPr>
          <w:rFonts w:ascii="Times New Roman" w:hAnsi="Times New Roman" w:hint="eastAsia"/>
          <w:color w:val="000000" w:themeColor="text1"/>
          <w:sz w:val="22"/>
        </w:rPr>
        <w:t>保险公司</w:t>
      </w:r>
      <w:r>
        <w:rPr>
          <w:rFonts w:ascii="Times New Roman" w:hAnsi="Times New Roman"/>
          <w:color w:val="000000" w:themeColor="text1"/>
          <w:sz w:val="22"/>
        </w:rPr>
        <w:t>理赔款后，根据保险公司理赔结论与被保险人进行最终结算；</w:t>
      </w:r>
    </w:p>
    <w:p w:rsidR="00BC41E1" w:rsidRDefault="00C22993">
      <w:pPr>
        <w:widowControl/>
        <w:jc w:val="left"/>
        <w:rPr>
          <w:b/>
          <w:color w:val="000000" w:themeColor="text1"/>
          <w:sz w:val="22"/>
          <w:szCs w:val="22"/>
        </w:rPr>
      </w:pPr>
      <w:r>
        <w:rPr>
          <w:b/>
          <w:color w:val="000000" w:themeColor="text1"/>
          <w:sz w:val="22"/>
          <w:szCs w:val="22"/>
        </w:rPr>
        <w:br w:type="page"/>
      </w:r>
    </w:p>
    <w:p w:rsidR="00BC41E1" w:rsidRDefault="00BC41E1">
      <w:pPr>
        <w:widowControl/>
        <w:jc w:val="left"/>
        <w:rPr>
          <w:rFonts w:asciiTheme="minorEastAsia" w:eastAsiaTheme="minorEastAsia" w:hAnsiTheme="minorEastAsia"/>
          <w:b/>
          <w:color w:val="000000" w:themeColor="text1"/>
          <w:sz w:val="24"/>
        </w:rPr>
      </w:pPr>
    </w:p>
    <w:p w:rsidR="00BC41E1" w:rsidRDefault="00C22993">
      <w:pPr>
        <w:spacing w:line="360" w:lineRule="auto"/>
        <w:jc w:val="center"/>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t>附件：理赔授权委托书</w:t>
      </w:r>
    </w:p>
    <w:p w:rsidR="00BC41E1" w:rsidRDefault="00BC41E1">
      <w:pPr>
        <w:ind w:firstLine="555"/>
        <w:jc w:val="center"/>
        <w:rPr>
          <w:rFonts w:asciiTheme="minorEastAsia" w:eastAsiaTheme="minorEastAsia" w:hAnsiTheme="minorEastAsia"/>
          <w:b/>
          <w:color w:val="000000" w:themeColor="text1"/>
          <w:sz w:val="36"/>
          <w:szCs w:val="36"/>
        </w:rPr>
      </w:pPr>
    </w:p>
    <w:p w:rsidR="00BC41E1" w:rsidRDefault="00C22993">
      <w:pPr>
        <w:ind w:firstLine="555"/>
        <w:jc w:val="center"/>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w:t>
      </w:r>
      <w:r>
        <w:rPr>
          <w:rFonts w:asciiTheme="minorEastAsia" w:eastAsiaTheme="minorEastAsia" w:hAnsiTheme="minorEastAsia"/>
          <w:b/>
          <w:color w:val="000000" w:themeColor="text1"/>
          <w:sz w:val="28"/>
          <w:szCs w:val="28"/>
        </w:rPr>
        <w:t>保险有限公司</w:t>
      </w:r>
    </w:p>
    <w:p w:rsidR="00BC41E1" w:rsidRDefault="00C22993">
      <w:pPr>
        <w:ind w:firstLine="555"/>
        <w:jc w:val="center"/>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理 赔 授 权 委 托 书</w:t>
      </w:r>
    </w:p>
    <w:p w:rsidR="00BC41E1" w:rsidRDefault="00BC41E1">
      <w:pPr>
        <w:rPr>
          <w:rFonts w:asciiTheme="minorEastAsia" w:eastAsiaTheme="minorEastAsia" w:hAnsiTheme="minorEastAsia"/>
          <w:color w:val="000000" w:themeColor="text1"/>
          <w:szCs w:val="21"/>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 xml:space="preserve">委托人(客户)姓名：                </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 xml:space="preserve">证件类型：□身份证  □其他________                </w:t>
      </w:r>
    </w:p>
    <w:tbl>
      <w:tblPr>
        <w:tblStyle w:val="a9"/>
        <w:tblpPr w:leftFromText="180" w:rightFromText="180" w:vertAnchor="text" w:horzAnchor="page" w:tblpX="3361" w:tblpY="221"/>
        <w:tblW w:w="6138" w:type="dxa"/>
        <w:tblLook w:val="04A0" w:firstRow="1" w:lastRow="0" w:firstColumn="1" w:lastColumn="0" w:noHBand="0" w:noVBand="1"/>
      </w:tblPr>
      <w:tblGrid>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rsidR="00BC41E1">
        <w:trPr>
          <w:trHeight w:val="279"/>
        </w:trPr>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r>
    </w:tbl>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证件号码：</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电话:</w:t>
      </w:r>
    </w:p>
    <w:p w:rsidR="00BC41E1" w:rsidRDefault="00C22993">
      <w:pPr>
        <w:spacing w:line="440" w:lineRule="exact"/>
        <w:rPr>
          <w:rFonts w:asciiTheme="minorEastAsia" w:eastAsiaTheme="minorEastAsia" w:hAnsiTheme="minorEastAsia"/>
          <w:color w:val="000000" w:themeColor="text1"/>
          <w:sz w:val="24"/>
        </w:rPr>
      </w:pPr>
      <w:proofErr w:type="gramStart"/>
      <w:r>
        <w:rPr>
          <w:rFonts w:asciiTheme="minorEastAsia" w:eastAsiaTheme="minorEastAsia" w:hAnsiTheme="minorEastAsia" w:hint="eastAsia"/>
          <w:color w:val="000000" w:themeColor="text1"/>
          <w:sz w:val="24"/>
        </w:rPr>
        <w:t>帐号</w:t>
      </w:r>
      <w:proofErr w:type="gramEnd"/>
      <w:r>
        <w:rPr>
          <w:rFonts w:asciiTheme="minorEastAsia" w:eastAsiaTheme="minorEastAsia" w:hAnsiTheme="minorEastAsia" w:hint="eastAsia"/>
          <w:color w:val="000000" w:themeColor="text1"/>
          <w:sz w:val="24"/>
        </w:rPr>
        <w:t>：                       开户行：</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受委托人：</w:t>
      </w:r>
      <w:r w:rsidR="00D55D45">
        <w:rPr>
          <w:rFonts w:ascii="微软雅黑 Light" w:eastAsia="微软雅黑 Light" w:hAnsi="微软雅黑 Light" w:cs="微软雅黑 Light" w:hint="eastAsia"/>
          <w:b/>
          <w:szCs w:val="21"/>
        </w:rPr>
        <w:t>北京</w:t>
      </w:r>
      <w:proofErr w:type="gramStart"/>
      <w:r w:rsidR="00D55D45">
        <w:rPr>
          <w:rFonts w:ascii="微软雅黑 Light" w:eastAsia="微软雅黑 Light" w:hAnsi="微软雅黑 Light" w:cs="微软雅黑 Light" w:hint="eastAsia"/>
          <w:b/>
          <w:szCs w:val="21"/>
        </w:rPr>
        <w:t>远盟普惠健康</w:t>
      </w:r>
      <w:proofErr w:type="gramEnd"/>
      <w:r w:rsidR="00D55D45">
        <w:rPr>
          <w:rFonts w:ascii="微软雅黑 Light" w:eastAsia="微软雅黑 Light" w:hAnsi="微软雅黑 Light" w:cs="微软雅黑 Light" w:hint="eastAsia"/>
          <w:b/>
          <w:szCs w:val="21"/>
        </w:rPr>
        <w:t>科技有限公司</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地址</w:t>
      </w:r>
      <w:r w:rsidR="00D55D45" w:rsidRPr="00C0400F">
        <w:rPr>
          <w:color w:val="000000" w:themeColor="text1"/>
          <w:sz w:val="22"/>
          <w:szCs w:val="22"/>
        </w:rPr>
        <w:t>：</w:t>
      </w:r>
      <w:r w:rsidR="00D55D45" w:rsidRPr="00975715">
        <w:rPr>
          <w:rFonts w:hint="eastAsia"/>
          <w:color w:val="000000" w:themeColor="text1"/>
          <w:sz w:val="22"/>
          <w:szCs w:val="22"/>
        </w:rPr>
        <w:t>北京市朝阳区东三环中路</w:t>
      </w:r>
      <w:r w:rsidR="00D55D45" w:rsidRPr="00975715">
        <w:rPr>
          <w:rFonts w:hint="eastAsia"/>
          <w:color w:val="000000" w:themeColor="text1"/>
          <w:sz w:val="22"/>
          <w:szCs w:val="22"/>
        </w:rPr>
        <w:t>20</w:t>
      </w:r>
      <w:r w:rsidR="00D55D45" w:rsidRPr="00975715">
        <w:rPr>
          <w:rFonts w:hint="eastAsia"/>
          <w:color w:val="000000" w:themeColor="text1"/>
          <w:sz w:val="22"/>
          <w:szCs w:val="22"/>
        </w:rPr>
        <w:t>号乐成中心</w:t>
      </w:r>
      <w:r w:rsidR="00D55D45" w:rsidRPr="00975715">
        <w:rPr>
          <w:rFonts w:hint="eastAsia"/>
          <w:color w:val="000000" w:themeColor="text1"/>
          <w:sz w:val="22"/>
          <w:szCs w:val="22"/>
        </w:rPr>
        <w:t>A</w:t>
      </w:r>
      <w:r w:rsidR="00D55D45" w:rsidRPr="00975715">
        <w:rPr>
          <w:rFonts w:hint="eastAsia"/>
          <w:color w:val="000000" w:themeColor="text1"/>
          <w:sz w:val="22"/>
          <w:szCs w:val="22"/>
        </w:rPr>
        <w:t>座</w:t>
      </w:r>
      <w:r w:rsidR="00D55D45" w:rsidRPr="00975715">
        <w:rPr>
          <w:rFonts w:hint="eastAsia"/>
          <w:color w:val="000000" w:themeColor="text1"/>
          <w:sz w:val="22"/>
          <w:szCs w:val="22"/>
        </w:rPr>
        <w:t>29</w:t>
      </w:r>
      <w:r w:rsidR="00D55D45" w:rsidRPr="00975715">
        <w:rPr>
          <w:rFonts w:hint="eastAsia"/>
          <w:color w:val="000000" w:themeColor="text1"/>
          <w:sz w:val="22"/>
          <w:szCs w:val="22"/>
        </w:rPr>
        <w:t>层</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电话：</w:t>
      </w:r>
      <w:r w:rsidR="00D55D45">
        <w:rPr>
          <w:color w:val="000000" w:themeColor="text1"/>
          <w:sz w:val="22"/>
          <w:szCs w:val="22"/>
        </w:rPr>
        <w:t>010</w:t>
      </w:r>
      <w:r w:rsidR="00D55D45">
        <w:rPr>
          <w:rFonts w:hint="eastAsia"/>
          <w:color w:val="000000" w:themeColor="text1"/>
          <w:sz w:val="22"/>
          <w:szCs w:val="22"/>
        </w:rPr>
        <w:t>-</w:t>
      </w:r>
      <w:r w:rsidR="00D55D45">
        <w:rPr>
          <w:color w:val="000000" w:themeColor="text1"/>
          <w:sz w:val="22"/>
          <w:szCs w:val="22"/>
        </w:rPr>
        <w:t>59095000</w:t>
      </w:r>
    </w:p>
    <w:p w:rsidR="00BC41E1" w:rsidRDefault="00C22993">
      <w:pPr>
        <w:spacing w:line="440" w:lineRule="exact"/>
        <w:ind w:firstLineChars="150" w:firstLine="36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兹委托北京</w:t>
      </w:r>
      <w:proofErr w:type="gramStart"/>
      <w:r w:rsidR="00D55D45">
        <w:rPr>
          <w:rFonts w:ascii="微软雅黑 Light" w:eastAsia="微软雅黑 Light" w:hAnsi="微软雅黑 Light" w:cs="微软雅黑 Light" w:hint="eastAsia"/>
          <w:b/>
          <w:szCs w:val="21"/>
        </w:rPr>
        <w:t>远盟普惠健康</w:t>
      </w:r>
      <w:proofErr w:type="gramEnd"/>
      <w:r w:rsidR="00D55D45">
        <w:rPr>
          <w:rFonts w:ascii="微软雅黑 Light" w:eastAsia="微软雅黑 Light" w:hAnsi="微软雅黑 Light" w:cs="微软雅黑 Light" w:hint="eastAsia"/>
          <w:b/>
          <w:szCs w:val="21"/>
        </w:rPr>
        <w:t>科技有限公司</w:t>
      </w:r>
      <w:r>
        <w:rPr>
          <w:rFonts w:asciiTheme="minorEastAsia" w:eastAsiaTheme="minorEastAsia" w:hAnsiTheme="minorEastAsia" w:hint="eastAsia"/>
          <w:bCs/>
          <w:color w:val="000000" w:themeColor="text1"/>
          <w:sz w:val="24"/>
        </w:rPr>
        <w:t>就</w:t>
      </w:r>
      <w:r>
        <w:rPr>
          <w:rFonts w:asciiTheme="minorEastAsia" w:eastAsiaTheme="minorEastAsia" w:hAnsiTheme="minorEastAsia" w:hint="eastAsia"/>
          <w:color w:val="000000" w:themeColor="text1"/>
          <w:sz w:val="24"/>
        </w:rPr>
        <w:t>____________________</w:t>
      </w:r>
      <w:r>
        <w:rPr>
          <w:rFonts w:asciiTheme="minorEastAsia" w:eastAsiaTheme="minorEastAsia" w:hAnsiTheme="minorEastAsia" w:hint="eastAsia"/>
          <w:bCs/>
          <w:color w:val="000000" w:themeColor="text1"/>
          <w:sz w:val="24"/>
        </w:rPr>
        <w:t>保险合同的理赔事宜作为我的代理公司</w:t>
      </w:r>
      <w:r>
        <w:rPr>
          <w:rFonts w:asciiTheme="minorEastAsia" w:eastAsiaTheme="minorEastAsia" w:hAnsiTheme="minorEastAsia" w:hint="eastAsia"/>
          <w:color w:val="000000" w:themeColor="text1"/>
          <w:sz w:val="24"/>
        </w:rPr>
        <w:t>。</w:t>
      </w:r>
      <w:r>
        <w:rPr>
          <w:rFonts w:asciiTheme="minorEastAsia" w:eastAsiaTheme="minorEastAsia" w:hAnsiTheme="minorEastAsia" w:hint="eastAsia"/>
          <w:bCs/>
          <w:color w:val="000000" w:themeColor="text1"/>
          <w:sz w:val="24"/>
        </w:rPr>
        <w:t>因此医疗费用是由</w:t>
      </w:r>
      <w:r w:rsidR="007E3D7E" w:rsidRPr="007E3D7E">
        <w:rPr>
          <w:rFonts w:asciiTheme="minorEastAsia" w:eastAsiaTheme="minorEastAsia" w:hAnsiTheme="minorEastAsia" w:hint="eastAsia"/>
          <w:bCs/>
          <w:color w:val="000000" w:themeColor="text1"/>
          <w:sz w:val="24"/>
        </w:rPr>
        <w:t>北京</w:t>
      </w:r>
      <w:proofErr w:type="gramStart"/>
      <w:r w:rsidR="007E3D7E" w:rsidRPr="007E3D7E">
        <w:rPr>
          <w:rFonts w:asciiTheme="minorEastAsia" w:eastAsiaTheme="minorEastAsia" w:hAnsiTheme="minorEastAsia" w:hint="eastAsia"/>
          <w:bCs/>
          <w:color w:val="000000" w:themeColor="text1"/>
          <w:sz w:val="24"/>
        </w:rPr>
        <w:t>远盟普惠健康</w:t>
      </w:r>
      <w:proofErr w:type="gramEnd"/>
      <w:r w:rsidR="007E3D7E" w:rsidRPr="007E3D7E">
        <w:rPr>
          <w:rFonts w:asciiTheme="minorEastAsia" w:eastAsiaTheme="minorEastAsia" w:hAnsiTheme="minorEastAsia" w:hint="eastAsia"/>
          <w:bCs/>
          <w:color w:val="000000" w:themeColor="text1"/>
          <w:sz w:val="24"/>
        </w:rPr>
        <w:t>科技有限公司</w:t>
      </w:r>
      <w:r>
        <w:rPr>
          <w:rFonts w:asciiTheme="minorEastAsia" w:eastAsiaTheme="minorEastAsia" w:hAnsiTheme="minorEastAsia" w:hint="eastAsia"/>
          <w:bCs/>
          <w:color w:val="000000" w:themeColor="text1"/>
          <w:sz w:val="24"/>
        </w:rPr>
        <w:t>为我垫付/先行理赔，故本人同意将理赔款汇至该公司指定</w:t>
      </w:r>
      <w:proofErr w:type="gramStart"/>
      <w:r>
        <w:rPr>
          <w:rFonts w:asciiTheme="minorEastAsia" w:eastAsiaTheme="minorEastAsia" w:hAnsiTheme="minorEastAsia" w:hint="eastAsia"/>
          <w:bCs/>
          <w:color w:val="000000" w:themeColor="text1"/>
          <w:sz w:val="24"/>
        </w:rPr>
        <w:t>帐户</w:t>
      </w:r>
      <w:proofErr w:type="gramEnd"/>
      <w:r>
        <w:rPr>
          <w:rFonts w:asciiTheme="minorEastAsia" w:eastAsiaTheme="minorEastAsia" w:hAnsiTheme="minorEastAsia" w:hint="eastAsia"/>
          <w:bCs/>
          <w:color w:val="000000" w:themeColor="text1"/>
          <w:sz w:val="24"/>
        </w:rPr>
        <w:t>。</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以上空格请填写保险单号码)</w:t>
      </w:r>
    </w:p>
    <w:p w:rsidR="00BC41E1" w:rsidRDefault="00C22993">
      <w:pPr>
        <w:spacing w:line="440" w:lineRule="exact"/>
        <w:jc w:val="left"/>
        <w:rPr>
          <w:rFonts w:asciiTheme="minorEastAsia" w:eastAsiaTheme="minorEastAsia" w:hAnsiTheme="minorEastAsia"/>
          <w:b/>
          <w:bCs/>
          <w:color w:val="000000" w:themeColor="text1"/>
          <w:sz w:val="24"/>
        </w:rPr>
      </w:pPr>
      <w:r>
        <w:rPr>
          <w:rFonts w:asciiTheme="minorEastAsia" w:eastAsiaTheme="minorEastAsia" w:hAnsiTheme="minorEastAsia" w:hint="eastAsia"/>
          <w:b/>
          <w:bCs/>
          <w:color w:val="000000" w:themeColor="text1"/>
          <w:sz w:val="24"/>
        </w:rPr>
        <w:t>户  名：北京</w:t>
      </w:r>
      <w:proofErr w:type="gramStart"/>
      <w:r w:rsidR="00D55D45">
        <w:rPr>
          <w:rFonts w:ascii="微软雅黑 Light" w:eastAsia="微软雅黑 Light" w:hAnsi="微软雅黑 Light" w:cs="微软雅黑 Light" w:hint="eastAsia"/>
          <w:b/>
          <w:szCs w:val="21"/>
        </w:rPr>
        <w:t>远盟普惠健康</w:t>
      </w:r>
      <w:proofErr w:type="gramEnd"/>
      <w:r w:rsidR="00D55D45">
        <w:rPr>
          <w:rFonts w:ascii="微软雅黑 Light" w:eastAsia="微软雅黑 Light" w:hAnsi="微软雅黑 Light" w:cs="微软雅黑 Light" w:hint="eastAsia"/>
          <w:b/>
          <w:szCs w:val="21"/>
        </w:rPr>
        <w:t>科技有限公司</w:t>
      </w:r>
    </w:p>
    <w:p w:rsidR="00BC41E1" w:rsidRDefault="00C22993">
      <w:pPr>
        <w:spacing w:line="440" w:lineRule="exact"/>
        <w:jc w:val="left"/>
        <w:rPr>
          <w:rFonts w:asciiTheme="minorEastAsia" w:eastAsiaTheme="minorEastAsia" w:hAnsiTheme="minorEastAsia"/>
          <w:b/>
          <w:bCs/>
          <w:color w:val="000000" w:themeColor="text1"/>
          <w:sz w:val="24"/>
        </w:rPr>
      </w:pPr>
      <w:r>
        <w:rPr>
          <w:rFonts w:asciiTheme="minorEastAsia" w:eastAsiaTheme="minorEastAsia" w:hAnsiTheme="minorEastAsia" w:hint="eastAsia"/>
          <w:b/>
          <w:bCs/>
          <w:color w:val="000000" w:themeColor="text1"/>
          <w:sz w:val="24"/>
        </w:rPr>
        <w:t>开户行：</w:t>
      </w:r>
      <w:r w:rsidR="00D55D45" w:rsidRPr="00975715">
        <w:rPr>
          <w:rFonts w:hint="eastAsia"/>
          <w:color w:val="000000" w:themeColor="text1"/>
          <w:sz w:val="22"/>
          <w:szCs w:val="22"/>
        </w:rPr>
        <w:t>招商银行北京万达广场支行</w:t>
      </w:r>
    </w:p>
    <w:p w:rsidR="007E3D7E" w:rsidRDefault="00C22993" w:rsidP="00D55D45">
      <w:pPr>
        <w:spacing w:line="440" w:lineRule="exact"/>
        <w:jc w:val="left"/>
        <w:rPr>
          <w:color w:val="000000" w:themeColor="text1"/>
          <w:sz w:val="22"/>
          <w:szCs w:val="22"/>
        </w:rPr>
      </w:pPr>
      <w:r>
        <w:rPr>
          <w:rFonts w:asciiTheme="minorEastAsia" w:eastAsiaTheme="minorEastAsia" w:hAnsiTheme="minorEastAsia" w:hint="eastAsia"/>
          <w:b/>
          <w:bCs/>
          <w:color w:val="000000" w:themeColor="text1"/>
          <w:sz w:val="24"/>
        </w:rPr>
        <w:t>帐  号：</w:t>
      </w:r>
      <w:r w:rsidR="00D55D45" w:rsidRPr="00975715">
        <w:rPr>
          <w:color w:val="000000" w:themeColor="text1"/>
          <w:sz w:val="22"/>
          <w:szCs w:val="22"/>
        </w:rPr>
        <w:t>5719 1203 6910 901</w:t>
      </w:r>
    </w:p>
    <w:p w:rsidR="00BC41E1" w:rsidRDefault="00C22993" w:rsidP="00D55D45">
      <w:pPr>
        <w:spacing w:line="440" w:lineRule="exact"/>
        <w:jc w:val="left"/>
        <w:rPr>
          <w:rFonts w:asciiTheme="minorEastAsia" w:eastAsiaTheme="minorEastAsia" w:hAnsiTheme="minorEastAsia"/>
          <w:b/>
          <w:color w:val="000000" w:themeColor="text1"/>
          <w:sz w:val="24"/>
        </w:rPr>
      </w:pPr>
      <w:r>
        <w:rPr>
          <w:rFonts w:asciiTheme="minorEastAsia" w:eastAsiaTheme="minorEastAsia" w:hAnsiTheme="minorEastAsia" w:hint="eastAsia"/>
          <w:color w:val="000000" w:themeColor="text1"/>
          <w:sz w:val="24"/>
        </w:rPr>
        <w:t>受委托人的权限为以下三个项目：</w:t>
      </w:r>
    </w:p>
    <w:p w:rsidR="00BC41E1" w:rsidRDefault="00C22993">
      <w:pPr>
        <w:pStyle w:val="ac"/>
        <w:numPr>
          <w:ilvl w:val="0"/>
          <w:numId w:val="19"/>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办理理赔申请及提交理赔材料。</w:t>
      </w:r>
    </w:p>
    <w:p w:rsidR="00BC41E1" w:rsidRDefault="00C22993">
      <w:pPr>
        <w:pStyle w:val="ac"/>
        <w:numPr>
          <w:ilvl w:val="0"/>
          <w:numId w:val="19"/>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受领理赔决定通知。</w:t>
      </w:r>
    </w:p>
    <w:p w:rsidR="00BC41E1" w:rsidRDefault="00C22993">
      <w:pPr>
        <w:pStyle w:val="ac"/>
        <w:numPr>
          <w:ilvl w:val="0"/>
          <w:numId w:val="19"/>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受领理赔款项。</w:t>
      </w:r>
    </w:p>
    <w:p w:rsidR="00BC41E1" w:rsidRDefault="00C22993">
      <w:pPr>
        <w:pStyle w:val="ac"/>
        <w:numPr>
          <w:ilvl w:val="0"/>
          <w:numId w:val="19"/>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 xml:space="preserve">授权有效时间：自   年   月   日至    年   月   日。  </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委托人：                  （签字/盖章）日期：   年   月   日</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受委托人：</w:t>
      </w:r>
      <w:r w:rsidR="00C6245F" w:rsidRPr="007E3D7E">
        <w:rPr>
          <w:rFonts w:asciiTheme="minorEastAsia" w:eastAsiaTheme="minorEastAsia" w:hAnsiTheme="minorEastAsia" w:hint="eastAsia"/>
          <w:bCs/>
          <w:color w:val="000000" w:themeColor="text1"/>
          <w:sz w:val="24"/>
        </w:rPr>
        <w:t>北京</w:t>
      </w:r>
      <w:proofErr w:type="gramStart"/>
      <w:r w:rsidR="00C6245F" w:rsidRPr="007E3D7E">
        <w:rPr>
          <w:rFonts w:asciiTheme="minorEastAsia" w:eastAsiaTheme="minorEastAsia" w:hAnsiTheme="minorEastAsia" w:hint="eastAsia"/>
          <w:bCs/>
          <w:color w:val="000000" w:themeColor="text1"/>
          <w:sz w:val="24"/>
        </w:rPr>
        <w:t>远盟普惠健康</w:t>
      </w:r>
      <w:proofErr w:type="gramEnd"/>
      <w:r w:rsidR="00C6245F" w:rsidRPr="007E3D7E">
        <w:rPr>
          <w:rFonts w:asciiTheme="minorEastAsia" w:eastAsiaTheme="minorEastAsia" w:hAnsiTheme="minorEastAsia" w:hint="eastAsia"/>
          <w:bCs/>
          <w:color w:val="000000" w:themeColor="text1"/>
          <w:sz w:val="24"/>
        </w:rPr>
        <w:t>科技有限公司</w:t>
      </w:r>
      <w:r>
        <w:rPr>
          <w:rFonts w:asciiTheme="minorEastAsia" w:eastAsiaTheme="minorEastAsia" w:hAnsiTheme="minorEastAsia" w:hint="eastAsia"/>
          <w:color w:val="000000" w:themeColor="text1"/>
          <w:sz w:val="24"/>
        </w:rPr>
        <w:t>（盖章）   年   月   日</w:t>
      </w:r>
    </w:p>
    <w:p w:rsidR="00BC41E1" w:rsidRDefault="00BC41E1">
      <w:pPr>
        <w:spacing w:line="360" w:lineRule="auto"/>
        <w:rPr>
          <w:rFonts w:asciiTheme="minorEastAsia" w:eastAsiaTheme="minorEastAsia" w:hAnsiTheme="minorEastAsia"/>
          <w:b/>
          <w:color w:val="000000" w:themeColor="text1"/>
          <w:sz w:val="24"/>
          <w:szCs w:val="21"/>
        </w:rPr>
      </w:pPr>
    </w:p>
    <w:p w:rsidR="00BC41E1" w:rsidRDefault="00C22993">
      <w:pPr>
        <w:spacing w:line="360" w:lineRule="auto"/>
        <w:rPr>
          <w:rFonts w:asciiTheme="minorEastAsia" w:eastAsiaTheme="minorEastAsia" w:hAnsiTheme="minorEastAsia"/>
          <w:b/>
          <w:color w:val="000000" w:themeColor="text1"/>
          <w:sz w:val="20"/>
          <w:szCs w:val="21"/>
        </w:rPr>
      </w:pPr>
      <w:r>
        <w:rPr>
          <w:rFonts w:asciiTheme="minorEastAsia" w:eastAsiaTheme="minorEastAsia" w:hAnsiTheme="minorEastAsia" w:hint="eastAsia"/>
          <w:b/>
          <w:color w:val="000000" w:themeColor="text1"/>
          <w:sz w:val="24"/>
          <w:szCs w:val="21"/>
        </w:rPr>
        <w:t>郑重声明</w:t>
      </w:r>
      <w:r>
        <w:rPr>
          <w:rFonts w:asciiTheme="minorEastAsia" w:eastAsiaTheme="minorEastAsia" w:hAnsiTheme="minorEastAsia" w:hint="eastAsia"/>
          <w:b/>
          <w:color w:val="000000" w:themeColor="text1"/>
          <w:sz w:val="20"/>
          <w:szCs w:val="21"/>
        </w:rPr>
        <w:t>：</w:t>
      </w:r>
    </w:p>
    <w:p w:rsidR="00BC41E1" w:rsidRDefault="00BC41E1">
      <w:pPr>
        <w:spacing w:line="360" w:lineRule="auto"/>
        <w:rPr>
          <w:rFonts w:asciiTheme="minorEastAsia" w:eastAsiaTheme="minorEastAsia" w:hAnsiTheme="minorEastAsia"/>
          <w:color w:val="000000" w:themeColor="text1"/>
          <w:sz w:val="20"/>
          <w:szCs w:val="21"/>
        </w:rPr>
      </w:pPr>
    </w:p>
    <w:tbl>
      <w:tblPr>
        <w:tblpPr w:leftFromText="180" w:rightFromText="180" w:vertAnchor="text" w:horzAnchor="margin" w:tblpY="62"/>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BC41E1">
        <w:trPr>
          <w:trHeight w:val="2636"/>
        </w:trPr>
        <w:tc>
          <w:tcPr>
            <w:tcW w:w="9288" w:type="dxa"/>
          </w:tcPr>
          <w:p w:rsidR="00BC41E1" w:rsidRDefault="00C22993">
            <w:pPr>
              <w:autoSpaceDE w:val="0"/>
              <w:autoSpaceDN w:val="0"/>
              <w:adjustRightInd w:val="0"/>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本人确认本单证所记载的内容与事实相符</w:t>
            </w:r>
            <w:r>
              <w:rPr>
                <w:rFonts w:asciiTheme="minorEastAsia" w:eastAsiaTheme="minorEastAsia" w:hAnsiTheme="minorEastAsia" w:hint="eastAsia"/>
                <w:b/>
                <w:color w:val="000000" w:themeColor="text1"/>
                <w:szCs w:val="21"/>
              </w:rPr>
              <w:t>无任何虚假</w:t>
            </w:r>
            <w:r>
              <w:rPr>
                <w:rFonts w:asciiTheme="minorEastAsia" w:eastAsiaTheme="minorEastAsia" w:hAnsiTheme="minorEastAsia" w:hint="eastAsia"/>
                <w:color w:val="000000" w:themeColor="text1"/>
                <w:szCs w:val="21"/>
              </w:rPr>
              <w:t>，否则愿意承担与此有关的任何法律责任，并同意在下述“被保险人签名栏”中</w:t>
            </w:r>
            <w:r>
              <w:rPr>
                <w:rFonts w:asciiTheme="minorEastAsia" w:eastAsiaTheme="minorEastAsia" w:hAnsiTheme="minorEastAsia" w:hint="eastAsia"/>
                <w:b/>
                <w:color w:val="000000" w:themeColor="text1"/>
                <w:szCs w:val="21"/>
              </w:rPr>
              <w:t>亲笔签章</w:t>
            </w:r>
            <w:r>
              <w:rPr>
                <w:rFonts w:asciiTheme="minorEastAsia" w:eastAsiaTheme="minorEastAsia" w:hAnsiTheme="minorEastAsia" w:hint="eastAsia"/>
                <w:color w:val="000000" w:themeColor="text1"/>
                <w:szCs w:val="21"/>
              </w:rPr>
              <w:t>。</w:t>
            </w:r>
          </w:p>
          <w:p w:rsidR="00BC41E1" w:rsidRDefault="00BC41E1">
            <w:pPr>
              <w:autoSpaceDE w:val="0"/>
              <w:autoSpaceDN w:val="0"/>
              <w:adjustRightInd w:val="0"/>
              <w:jc w:val="left"/>
              <w:rPr>
                <w:rFonts w:asciiTheme="minorEastAsia" w:eastAsiaTheme="minorEastAsia" w:hAnsiTheme="minorEastAsia"/>
                <w:color w:val="000000" w:themeColor="text1"/>
                <w:szCs w:val="21"/>
              </w:rPr>
            </w:pPr>
          </w:p>
          <w:p w:rsidR="00BC41E1" w:rsidRDefault="00C22993">
            <w:pPr>
              <w:numPr>
                <w:ilvl w:val="0"/>
                <w:numId w:val="20"/>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本人已知悉：***</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委托北京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科技有限公司依据保险基本条款和特别约定，代为收取理赔申请材料</w:t>
            </w:r>
            <w:r>
              <w:rPr>
                <w:rFonts w:asciiTheme="minorEastAsia" w:eastAsiaTheme="minorEastAsia" w:hAnsiTheme="minorEastAsia" w:hint="eastAsia"/>
                <w:b/>
                <w:color w:val="000000" w:themeColor="text1"/>
                <w:szCs w:val="21"/>
              </w:rPr>
              <w:t>（有效证件复印件、本人签署保险理赔申请/委托书等相关文件、必要时提供入院证、事故责任认定书等与本案相关的其他证明材料）</w:t>
            </w:r>
            <w:r>
              <w:rPr>
                <w:rFonts w:asciiTheme="minorEastAsia" w:eastAsiaTheme="minorEastAsia" w:hAnsiTheme="minorEastAsia" w:hint="eastAsia"/>
                <w:color w:val="000000" w:themeColor="text1"/>
                <w:szCs w:val="21"/>
              </w:rPr>
              <w:t>给付垫付保险金。</w:t>
            </w:r>
          </w:p>
          <w:p w:rsidR="00BC41E1" w:rsidRDefault="00C22993">
            <w:pPr>
              <w:numPr>
                <w:ilvl w:val="0"/>
                <w:numId w:val="20"/>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w:t>
            </w:r>
            <w:r w:rsidR="007E3D7E">
              <w:rPr>
                <w:rFonts w:asciiTheme="minorEastAsia" w:eastAsiaTheme="minorEastAsia" w:hAnsiTheme="minorEastAsia" w:hint="eastAsia"/>
                <w:color w:val="000000" w:themeColor="text1"/>
                <w:szCs w:val="21"/>
              </w:rPr>
              <w:t xml:space="preserve"> </w:t>
            </w:r>
            <w:r w:rsidR="007E3D7E">
              <w:rPr>
                <w:rFonts w:asciiTheme="minorEastAsia" w:eastAsiaTheme="minorEastAsia" w:hAnsiTheme="minorEastAsia"/>
                <w:color w:val="000000" w:themeColor="text1"/>
                <w:szCs w:val="21"/>
              </w:rPr>
              <w:t xml:space="preserve">    </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就本次事故进行调查、取证、复印病历等医疗资料及相关事宜。</w:t>
            </w:r>
          </w:p>
          <w:p w:rsidR="00BC41E1" w:rsidRDefault="00C22993">
            <w:pPr>
              <w:numPr>
                <w:ilvl w:val="0"/>
                <w:numId w:val="20"/>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本人同意由诊断、治疗本人的医疗机构就与本人有关的所有疾病的相关单证资料</w:t>
            </w:r>
            <w:r>
              <w:rPr>
                <w:rFonts w:asciiTheme="minorEastAsia" w:eastAsiaTheme="minorEastAsia" w:hAnsiTheme="minorEastAsia" w:hint="eastAsia"/>
                <w:b/>
                <w:color w:val="000000" w:themeColor="text1"/>
                <w:szCs w:val="21"/>
              </w:rPr>
              <w:t>（全部押金凭证：第三方（包括但不限于交通肇事方、用人单位等）先期垫付的住院医疗费用押金凭证、出院病历、出院小结、诊断证明、费用总清单、发票原件）</w:t>
            </w:r>
            <w:r>
              <w:rPr>
                <w:rFonts w:asciiTheme="minorEastAsia" w:eastAsiaTheme="minorEastAsia" w:hAnsiTheme="minorEastAsia" w:hint="eastAsia"/>
                <w:color w:val="000000" w:themeColor="text1"/>
                <w:szCs w:val="21"/>
              </w:rPr>
              <w:t>提交给北京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科技有限公司转交***</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w:t>
            </w:r>
          </w:p>
          <w:p w:rsidR="00BC41E1" w:rsidRDefault="00C22993">
            <w:pPr>
              <w:numPr>
                <w:ilvl w:val="0"/>
                <w:numId w:val="20"/>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本人同意在每次住院时先向医院支付押金。本人向医院交纳的押金，待治疗结束后根据***</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rPr>
              <w:t>理赔审核后</w:t>
            </w:r>
            <w:r>
              <w:rPr>
                <w:rFonts w:asciiTheme="minorEastAsia" w:eastAsiaTheme="minorEastAsia" w:hAnsiTheme="minorEastAsia" w:hint="eastAsia"/>
                <w:color w:val="000000" w:themeColor="text1"/>
                <w:szCs w:val="21"/>
              </w:rPr>
              <w:t>出具的理赔批单进行结算，在此理赔结算期间，本人同意押金的余额（如有）先由北京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科技有限公司代为接受用于结算，并根据理赔结果退补。</w:t>
            </w:r>
          </w:p>
          <w:p w:rsidR="00BC41E1" w:rsidRDefault="00C22993">
            <w:pPr>
              <w:numPr>
                <w:ilvl w:val="0"/>
                <w:numId w:val="20"/>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医疗费用垫付范围：北京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科技有限公司在本保险责任内垫付必要的合理合</w:t>
            </w:r>
            <w:proofErr w:type="gramStart"/>
            <w:r>
              <w:rPr>
                <w:rFonts w:asciiTheme="minorEastAsia" w:eastAsiaTheme="minorEastAsia" w:hAnsiTheme="minorEastAsia" w:hint="eastAsia"/>
                <w:color w:val="000000" w:themeColor="text1"/>
                <w:szCs w:val="21"/>
              </w:rPr>
              <w:t>规</w:t>
            </w:r>
            <w:proofErr w:type="gramEnd"/>
            <w:r>
              <w:rPr>
                <w:rFonts w:asciiTheme="minorEastAsia" w:eastAsiaTheme="minorEastAsia" w:hAnsiTheme="minorEastAsia" w:hint="eastAsia"/>
                <w:color w:val="000000" w:themeColor="text1"/>
                <w:szCs w:val="21"/>
              </w:rPr>
              <w:t>的医疗费用保险金。如果北京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科技有限公司垫付的医疗费用超出上述范围，本人保证在接到北京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科技有限公司通知后的</w:t>
            </w:r>
            <w:r>
              <w:rPr>
                <w:rFonts w:asciiTheme="minorEastAsia" w:eastAsiaTheme="minorEastAsia" w:hAnsiTheme="minorEastAsia" w:hint="eastAsia"/>
                <w:b/>
                <w:color w:val="000000" w:themeColor="text1"/>
                <w:szCs w:val="21"/>
              </w:rPr>
              <w:t>十个工作日内</w:t>
            </w:r>
            <w:r>
              <w:rPr>
                <w:rFonts w:asciiTheme="minorEastAsia" w:eastAsiaTheme="minorEastAsia" w:hAnsiTheme="minorEastAsia" w:hint="eastAsia"/>
                <w:color w:val="000000" w:themeColor="text1"/>
                <w:szCs w:val="21"/>
              </w:rPr>
              <w:t>将超出部分的费用退还给北京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科技有限公司，如果本人</w:t>
            </w:r>
            <w:r>
              <w:rPr>
                <w:rFonts w:asciiTheme="minorEastAsia" w:eastAsiaTheme="minorEastAsia" w:hAnsiTheme="minorEastAsia" w:hint="eastAsia"/>
                <w:b/>
                <w:color w:val="000000" w:themeColor="text1"/>
                <w:szCs w:val="21"/>
              </w:rPr>
              <w:t>逾期未还，</w:t>
            </w:r>
            <w:r>
              <w:rPr>
                <w:rFonts w:asciiTheme="minorEastAsia" w:eastAsiaTheme="minorEastAsia" w:hAnsiTheme="minorEastAsia" w:hint="eastAsia"/>
                <w:color w:val="000000" w:themeColor="text1"/>
                <w:szCs w:val="21"/>
              </w:rPr>
              <w:t>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w:t>
            </w:r>
            <w:r>
              <w:rPr>
                <w:rFonts w:asciiTheme="minorEastAsia" w:eastAsiaTheme="minorEastAsia" w:hAnsiTheme="minorEastAsia" w:hint="eastAsia"/>
                <w:b/>
                <w:color w:val="000000" w:themeColor="text1"/>
                <w:szCs w:val="21"/>
              </w:rPr>
              <w:t>有权扣除本人之后发生的保险事故的等值保险金。</w:t>
            </w:r>
            <w:r>
              <w:rPr>
                <w:rFonts w:asciiTheme="minorEastAsia" w:eastAsiaTheme="minorEastAsia" w:hAnsiTheme="minorEastAsia" w:hint="eastAsia"/>
                <w:color w:val="000000" w:themeColor="text1"/>
                <w:szCs w:val="21"/>
              </w:rPr>
              <w:t>如果本人在收到通知后的</w:t>
            </w:r>
            <w:r>
              <w:rPr>
                <w:rFonts w:asciiTheme="minorEastAsia" w:eastAsiaTheme="minorEastAsia" w:hAnsiTheme="minorEastAsia" w:hint="eastAsia"/>
                <w:b/>
                <w:color w:val="000000" w:themeColor="text1"/>
                <w:szCs w:val="21"/>
              </w:rPr>
              <w:t>第三十个工作日</w:t>
            </w:r>
            <w:r>
              <w:rPr>
                <w:rFonts w:asciiTheme="minorEastAsia" w:eastAsiaTheme="minorEastAsia" w:hAnsiTheme="minorEastAsia" w:hint="eastAsia"/>
                <w:color w:val="000000" w:themeColor="text1"/>
                <w:szCs w:val="21"/>
              </w:rPr>
              <w:t>仍未退还，北京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科技有限公司保留诉诸法律的权利。</w:t>
            </w:r>
          </w:p>
          <w:p w:rsidR="00BC41E1" w:rsidRDefault="00C22993">
            <w:pPr>
              <w:numPr>
                <w:ilvl w:val="0"/>
                <w:numId w:val="20"/>
              </w:num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color w:val="000000" w:themeColor="text1"/>
                <w:szCs w:val="21"/>
              </w:rPr>
              <w:t>本人同意对于</w:t>
            </w:r>
            <w:r>
              <w:rPr>
                <w:rFonts w:asciiTheme="minorEastAsia" w:eastAsiaTheme="minorEastAsia" w:hAnsiTheme="minorEastAsia" w:hint="eastAsia"/>
                <w:b/>
                <w:color w:val="000000" w:themeColor="text1"/>
                <w:szCs w:val="21"/>
              </w:rPr>
              <w:t>收款</w:t>
            </w:r>
            <w:proofErr w:type="gramStart"/>
            <w:r>
              <w:rPr>
                <w:rFonts w:asciiTheme="minorEastAsia" w:eastAsiaTheme="minorEastAsia" w:hAnsiTheme="minorEastAsia" w:hint="eastAsia"/>
                <w:b/>
                <w:color w:val="000000" w:themeColor="text1"/>
                <w:szCs w:val="21"/>
              </w:rPr>
              <w:t>帐号</w:t>
            </w:r>
            <w:proofErr w:type="gramEnd"/>
            <w:r>
              <w:rPr>
                <w:rFonts w:asciiTheme="minorEastAsia" w:eastAsiaTheme="minorEastAsia" w:hAnsiTheme="minorEastAsia" w:hint="eastAsia"/>
                <w:b/>
                <w:color w:val="000000" w:themeColor="text1"/>
                <w:szCs w:val="21"/>
              </w:rPr>
              <w:t>的正确有效性负责，</w:t>
            </w:r>
            <w:r>
              <w:rPr>
                <w:rFonts w:asciiTheme="minorEastAsia" w:eastAsiaTheme="minorEastAsia" w:hAnsiTheme="minorEastAsia" w:hint="eastAsia"/>
                <w:color w:val="000000" w:themeColor="text1"/>
                <w:szCs w:val="21"/>
              </w:rPr>
              <w:t>并自行承担因本人提供的</w:t>
            </w:r>
            <w:proofErr w:type="gramStart"/>
            <w:r>
              <w:rPr>
                <w:rFonts w:asciiTheme="minorEastAsia" w:eastAsiaTheme="minorEastAsia" w:hAnsiTheme="minorEastAsia" w:hint="eastAsia"/>
                <w:color w:val="000000" w:themeColor="text1"/>
                <w:szCs w:val="21"/>
              </w:rPr>
              <w:t>帐号</w:t>
            </w:r>
            <w:proofErr w:type="gramEnd"/>
            <w:r>
              <w:rPr>
                <w:rFonts w:asciiTheme="minorEastAsia" w:eastAsiaTheme="minorEastAsia" w:hAnsiTheme="minorEastAsia" w:hint="eastAsia"/>
                <w:color w:val="000000" w:themeColor="text1"/>
                <w:szCs w:val="21"/>
              </w:rPr>
              <w:t>问题而导致</w:t>
            </w:r>
            <w:proofErr w:type="gramStart"/>
            <w:r>
              <w:rPr>
                <w:rFonts w:asciiTheme="minorEastAsia" w:eastAsiaTheme="minorEastAsia" w:hAnsiTheme="minorEastAsia" w:hint="eastAsia"/>
                <w:color w:val="000000" w:themeColor="text1"/>
                <w:szCs w:val="21"/>
              </w:rPr>
              <w:t>划帐</w:t>
            </w:r>
            <w:proofErr w:type="gramEnd"/>
            <w:r>
              <w:rPr>
                <w:rFonts w:asciiTheme="minorEastAsia" w:eastAsiaTheme="minorEastAsia" w:hAnsiTheme="minorEastAsia" w:hint="eastAsia"/>
                <w:color w:val="000000" w:themeColor="text1"/>
                <w:szCs w:val="21"/>
              </w:rPr>
              <w:t>不成功，或赔款转入他人</w:t>
            </w:r>
            <w:proofErr w:type="gramStart"/>
            <w:r>
              <w:rPr>
                <w:rFonts w:asciiTheme="minorEastAsia" w:eastAsiaTheme="minorEastAsia" w:hAnsiTheme="minorEastAsia" w:hint="eastAsia"/>
                <w:color w:val="000000" w:themeColor="text1"/>
                <w:szCs w:val="21"/>
              </w:rPr>
              <w:t>帐户</w:t>
            </w:r>
            <w:proofErr w:type="gramEnd"/>
            <w:r>
              <w:rPr>
                <w:rFonts w:asciiTheme="minorEastAsia" w:eastAsiaTheme="minorEastAsia" w:hAnsiTheme="minorEastAsia" w:hint="eastAsia"/>
                <w:color w:val="000000" w:themeColor="text1"/>
                <w:szCs w:val="21"/>
              </w:rPr>
              <w:t>的后果，北京</w:t>
            </w:r>
            <w:proofErr w:type="gramStart"/>
            <w:r>
              <w:rPr>
                <w:rFonts w:asciiTheme="minorEastAsia" w:eastAsiaTheme="minorEastAsia" w:hAnsiTheme="minorEastAsia" w:hint="eastAsia"/>
                <w:color w:val="000000" w:themeColor="text1"/>
                <w:szCs w:val="21"/>
              </w:rPr>
              <w:t>远盟普惠健康</w:t>
            </w:r>
            <w:proofErr w:type="gramEnd"/>
            <w:r>
              <w:rPr>
                <w:rFonts w:asciiTheme="minorEastAsia" w:eastAsiaTheme="minorEastAsia" w:hAnsiTheme="minorEastAsia" w:hint="eastAsia"/>
                <w:color w:val="000000" w:themeColor="text1"/>
                <w:szCs w:val="21"/>
              </w:rPr>
              <w:t>科技有限公司不承担任何责任。</w:t>
            </w:r>
          </w:p>
          <w:p w:rsidR="00BC41E1" w:rsidRDefault="00C22993">
            <w:pPr>
              <w:numPr>
                <w:ilvl w:val="0"/>
                <w:numId w:val="20"/>
              </w:num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color w:val="000000" w:themeColor="text1"/>
              </w:rPr>
              <w:t>此件复印件视同于原件，具同等法律效力。</w:t>
            </w:r>
          </w:p>
          <w:p w:rsidR="00BC41E1" w:rsidRDefault="00C22993">
            <w:p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 xml:space="preserve">                          </w:t>
            </w:r>
          </w:p>
          <w:p w:rsidR="00BC41E1" w:rsidRDefault="00C22993">
            <w:pPr>
              <w:spacing w:line="300" w:lineRule="exact"/>
              <w:ind w:firstLineChars="2550" w:firstLine="5376"/>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被保险人（本人）签字：</w:t>
            </w:r>
          </w:p>
          <w:p w:rsidR="00BC41E1" w:rsidRDefault="00C22993">
            <w:pPr>
              <w:spacing w:line="300" w:lineRule="exact"/>
              <w:ind w:firstLineChars="2550" w:firstLine="5355"/>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年   月   日</w:t>
            </w:r>
          </w:p>
          <w:p w:rsidR="00BC41E1" w:rsidRDefault="00BC41E1">
            <w:pPr>
              <w:spacing w:line="300" w:lineRule="exact"/>
              <w:rPr>
                <w:rFonts w:asciiTheme="minorEastAsia" w:eastAsiaTheme="minorEastAsia" w:hAnsiTheme="minorEastAsia"/>
                <w:b/>
                <w:color w:val="000000" w:themeColor="text1"/>
                <w:szCs w:val="21"/>
              </w:rPr>
            </w:pPr>
          </w:p>
        </w:tc>
      </w:tr>
    </w:tbl>
    <w:p w:rsidR="00BC41E1" w:rsidRDefault="00C22993">
      <w:pPr>
        <w:spacing w:line="360" w:lineRule="auto"/>
        <w:ind w:left="435"/>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w:t>
      </w:r>
    </w:p>
    <w:p w:rsidR="00BC41E1" w:rsidRDefault="00BC41E1">
      <w:pPr>
        <w:widowControl/>
        <w:jc w:val="left"/>
        <w:rPr>
          <w:rFonts w:asciiTheme="minorEastAsia" w:eastAsiaTheme="minorEastAsia" w:hAnsiTheme="minorEastAsia"/>
          <w:color w:val="000000" w:themeColor="text1"/>
          <w:szCs w:val="21"/>
        </w:rPr>
      </w:pPr>
    </w:p>
    <w:p w:rsidR="00BC41E1" w:rsidRDefault="00BC41E1">
      <w:pPr>
        <w:widowControl/>
        <w:jc w:val="left"/>
        <w:rPr>
          <w:b/>
          <w:color w:val="000000" w:themeColor="text1"/>
          <w:sz w:val="22"/>
          <w:szCs w:val="22"/>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656E73" w:rsidRDefault="00656E73">
      <w:pPr>
        <w:snapToGrid w:val="0"/>
        <w:spacing w:beforeLines="50" w:before="156" w:line="360" w:lineRule="auto"/>
        <w:rPr>
          <w:color w:val="000000" w:themeColor="text1"/>
          <w:szCs w:val="21"/>
        </w:rPr>
      </w:pPr>
    </w:p>
    <w:p w:rsidR="00BC41E1" w:rsidRDefault="00C22993">
      <w:pPr>
        <w:widowControl/>
        <w:numPr>
          <w:ilvl w:val="0"/>
          <w:numId w:val="17"/>
        </w:numPr>
        <w:tabs>
          <w:tab w:val="left" w:pos="284"/>
        </w:tabs>
        <w:adjustRightInd w:val="0"/>
        <w:snapToGrid w:val="0"/>
        <w:spacing w:beforeLines="50" w:before="156" w:line="360" w:lineRule="auto"/>
        <w:ind w:left="992" w:hanging="987"/>
        <w:jc w:val="left"/>
        <w:rPr>
          <w:b/>
          <w:color w:val="000000" w:themeColor="text1"/>
          <w:sz w:val="22"/>
          <w:szCs w:val="22"/>
        </w:rPr>
      </w:pPr>
      <w:r>
        <w:rPr>
          <w:b/>
          <w:color w:val="000000" w:themeColor="text1"/>
          <w:sz w:val="22"/>
          <w:szCs w:val="22"/>
        </w:rPr>
        <w:t>医疗费用垫付</w:t>
      </w:r>
      <w:r>
        <w:rPr>
          <w:b/>
          <w:color w:val="000000" w:themeColor="text1"/>
          <w:sz w:val="22"/>
          <w:szCs w:val="22"/>
        </w:rPr>
        <w:t>-</w:t>
      </w:r>
      <w:r>
        <w:rPr>
          <w:b/>
          <w:color w:val="000000" w:themeColor="text1"/>
          <w:sz w:val="22"/>
          <w:szCs w:val="22"/>
        </w:rPr>
        <w:t>健康（</w:t>
      </w:r>
      <w:r>
        <w:rPr>
          <w:b/>
          <w:color w:val="000000" w:themeColor="text1"/>
          <w:sz w:val="22"/>
          <w:szCs w:val="22"/>
        </w:rPr>
        <w:t>DM09</w:t>
      </w:r>
      <w:r>
        <w:rPr>
          <w:b/>
          <w:color w:val="000000" w:themeColor="text1"/>
          <w:sz w:val="22"/>
          <w:szCs w:val="22"/>
        </w:rPr>
        <w:t>）</w:t>
      </w:r>
    </w:p>
    <w:p w:rsidR="00BC41E1" w:rsidRDefault="00C22993">
      <w:pPr>
        <w:pStyle w:val="ac"/>
        <w:widowControl/>
        <w:numPr>
          <w:ilvl w:val="1"/>
          <w:numId w:val="17"/>
        </w:numPr>
        <w:tabs>
          <w:tab w:val="left" w:pos="567"/>
        </w:tabs>
        <w:adjustRightInd w:val="0"/>
        <w:snapToGrid w:val="0"/>
        <w:spacing w:beforeLines="50" w:before="156" w:line="360" w:lineRule="auto"/>
        <w:ind w:firstLineChars="0"/>
        <w:contextualSpacing/>
        <w:jc w:val="left"/>
        <w:rPr>
          <w:rFonts w:ascii="Times New Roman" w:hAnsi="Times New Roman"/>
          <w:b/>
          <w:color w:val="000000" w:themeColor="text1"/>
          <w:sz w:val="22"/>
        </w:rPr>
      </w:pPr>
      <w:r>
        <w:rPr>
          <w:rFonts w:ascii="Times New Roman"/>
          <w:b/>
          <w:color w:val="000000" w:themeColor="text1"/>
          <w:sz w:val="22"/>
        </w:rPr>
        <w:t>服务内容描述</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rPr>
        <w:t>院前指导：服务对象因罹患保险产品保障范围内所涵盖的疾病，乙方提供</w:t>
      </w:r>
      <w:r>
        <w:rPr>
          <w:color w:val="000000" w:themeColor="text1"/>
          <w:sz w:val="22"/>
        </w:rPr>
        <w:t>7×24</w:t>
      </w:r>
      <w:r>
        <w:rPr>
          <w:rFonts w:hint="eastAsia"/>
          <w:color w:val="000000" w:themeColor="text1"/>
          <w:sz w:val="22"/>
        </w:rPr>
        <w:t>小时多语种救援热线，专业的授权医生在接到救援报案的第一时间给予医疗</w:t>
      </w:r>
      <w:r>
        <w:rPr>
          <w:color w:val="000000" w:themeColor="text1"/>
          <w:sz w:val="22"/>
        </w:rPr>
        <w:t>/</w:t>
      </w:r>
      <w:r>
        <w:rPr>
          <w:rFonts w:hint="eastAsia"/>
          <w:color w:val="000000" w:themeColor="text1"/>
          <w:sz w:val="22"/>
        </w:rPr>
        <w:t>急救指导和心理支持，并根据病情协助安排救护车辆，全程跟踪救援进程，按照服务对象的意愿，协助出险报案、联络家属或紧急联系人等；</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入院指导：评估服务对象病情及医院资源，筛选出最适合的医院及专科，并提供全程就医指导；</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住院医疗费用垫付：服务对象入住网络医院，经乙方医生判断符合保险责任后的</w:t>
      </w:r>
      <w:r>
        <w:rPr>
          <w:color w:val="000000" w:themeColor="text1"/>
          <w:sz w:val="22"/>
          <w:szCs w:val="22"/>
        </w:rPr>
        <w:t>24</w:t>
      </w:r>
      <w:r>
        <w:rPr>
          <w:color w:val="000000" w:themeColor="text1"/>
          <w:sz w:val="22"/>
          <w:szCs w:val="22"/>
        </w:rPr>
        <w:t>小时内向该网络医院垫付保险责任内的合理、合</w:t>
      </w:r>
      <w:proofErr w:type="gramStart"/>
      <w:r>
        <w:rPr>
          <w:color w:val="000000" w:themeColor="text1"/>
          <w:sz w:val="22"/>
          <w:szCs w:val="22"/>
        </w:rPr>
        <w:t>规</w:t>
      </w:r>
      <w:proofErr w:type="gramEnd"/>
      <w:r>
        <w:rPr>
          <w:color w:val="000000" w:themeColor="text1"/>
          <w:sz w:val="22"/>
          <w:szCs w:val="22"/>
        </w:rPr>
        <w:t>的医疗费用；</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治疗过程跟踪和评估：住院期间，乙方医生</w:t>
      </w:r>
      <w:r>
        <w:rPr>
          <w:color w:val="000000" w:themeColor="text1"/>
          <w:sz w:val="22"/>
          <w:szCs w:val="22"/>
        </w:rPr>
        <w:t>7×24</w:t>
      </w:r>
      <w:r>
        <w:rPr>
          <w:color w:val="000000" w:themeColor="text1"/>
          <w:sz w:val="22"/>
          <w:szCs w:val="22"/>
        </w:rPr>
        <w:t>小时负责制，并与服务对象的主治医生直接沟通保险责任、病情、治疗及费用，逐次追加垫付金额，管控医疗费用，并向服务对象或其家属及时通报垫付结果；</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住院费用结算和代为理赔：乙方协助服务对象持押金</w:t>
      </w:r>
      <w:proofErr w:type="gramStart"/>
      <w:r>
        <w:rPr>
          <w:color w:val="000000" w:themeColor="text1"/>
          <w:sz w:val="22"/>
          <w:szCs w:val="22"/>
        </w:rPr>
        <w:t>条办理</w:t>
      </w:r>
      <w:proofErr w:type="gramEnd"/>
      <w:r>
        <w:rPr>
          <w:color w:val="000000" w:themeColor="text1"/>
          <w:sz w:val="22"/>
          <w:szCs w:val="22"/>
        </w:rPr>
        <w:t>出院结算，与医院结清担保或垫付的医疗费用，收集审核理赔文件，</w:t>
      </w:r>
      <w:proofErr w:type="gramStart"/>
      <w:r>
        <w:rPr>
          <w:color w:val="000000" w:themeColor="text1"/>
          <w:sz w:val="22"/>
          <w:szCs w:val="22"/>
        </w:rPr>
        <w:t>代服务</w:t>
      </w:r>
      <w:proofErr w:type="gramEnd"/>
      <w:r>
        <w:rPr>
          <w:color w:val="000000" w:themeColor="text1"/>
          <w:sz w:val="22"/>
          <w:szCs w:val="22"/>
        </w:rPr>
        <w:t>对象向保险公司申请理赔，并根据保险公司出具的理赔批单理算自费押金及理赔结果解释。</w:t>
      </w:r>
    </w:p>
    <w:p w:rsidR="00BC41E1" w:rsidRDefault="00C22993">
      <w:pPr>
        <w:pStyle w:val="ac"/>
        <w:widowControl/>
        <w:numPr>
          <w:ilvl w:val="1"/>
          <w:numId w:val="17"/>
        </w:numPr>
        <w:tabs>
          <w:tab w:val="left" w:pos="567"/>
        </w:tabs>
        <w:adjustRightInd w:val="0"/>
        <w:snapToGrid w:val="0"/>
        <w:spacing w:beforeLines="50" w:before="156" w:line="360" w:lineRule="auto"/>
        <w:ind w:firstLineChars="0"/>
        <w:contextualSpacing/>
        <w:jc w:val="left"/>
        <w:rPr>
          <w:rFonts w:ascii="Times New Roman" w:hAnsi="Times New Roman"/>
          <w:b/>
          <w:color w:val="000000" w:themeColor="text1"/>
          <w:sz w:val="22"/>
        </w:rPr>
      </w:pPr>
      <w:r>
        <w:rPr>
          <w:rFonts w:ascii="Times New Roman"/>
          <w:b/>
          <w:color w:val="000000" w:themeColor="text1"/>
          <w:sz w:val="22"/>
        </w:rPr>
        <w:t>服务对象及条件</w:t>
      </w:r>
    </w:p>
    <w:p w:rsidR="00BC41E1" w:rsidRDefault="00C22993">
      <w:pPr>
        <w:pStyle w:val="ac"/>
        <w:widowControl/>
        <w:numPr>
          <w:ilvl w:val="2"/>
          <w:numId w:val="17"/>
        </w:numPr>
        <w:shd w:val="clear" w:color="auto" w:fill="FFFFFF"/>
        <w:spacing w:beforeLines="50" w:before="156" w:line="360" w:lineRule="auto"/>
        <w:ind w:left="1276" w:firstLineChars="0"/>
        <w:contextualSpacing/>
        <w:jc w:val="left"/>
        <w:rPr>
          <w:rFonts w:ascii="Times New Roman" w:hAnsi="Times New Roman"/>
          <w:color w:val="000000" w:themeColor="text1"/>
          <w:sz w:val="22"/>
        </w:rPr>
      </w:pPr>
      <w:r>
        <w:rPr>
          <w:rFonts w:ascii="Times New Roman"/>
          <w:color w:val="000000" w:themeColor="text1"/>
          <w:sz w:val="22"/>
        </w:rPr>
        <w:t>服务对象：本协议约定的</w:t>
      </w:r>
      <w:r>
        <w:rPr>
          <w:rFonts w:ascii="Times New Roman" w:hint="eastAsia"/>
          <w:color w:val="000000" w:themeColor="text1"/>
          <w:sz w:val="22"/>
        </w:rPr>
        <w:t>甲方客户</w:t>
      </w:r>
      <w:r>
        <w:rPr>
          <w:rFonts w:ascii="Times New Roman"/>
          <w:color w:val="000000" w:themeColor="text1"/>
          <w:sz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服务条件：</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color w:val="000000" w:themeColor="text1"/>
          <w:sz w:val="22"/>
          <w:szCs w:val="22"/>
        </w:rPr>
        <w:t>服务对象的出险时间在服务有效期内，且符合保险条款的相关约定（如等待期所产生的医疗费用不在保险责任内）；</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color w:val="000000" w:themeColor="text1"/>
          <w:sz w:val="22"/>
          <w:szCs w:val="22"/>
        </w:rPr>
        <w:t>不包含任何门</w:t>
      </w:r>
      <w:r>
        <w:rPr>
          <w:color w:val="000000" w:themeColor="text1"/>
          <w:sz w:val="22"/>
          <w:szCs w:val="22"/>
        </w:rPr>
        <w:t>/</w:t>
      </w:r>
      <w:r>
        <w:rPr>
          <w:color w:val="000000" w:themeColor="text1"/>
          <w:sz w:val="22"/>
          <w:szCs w:val="22"/>
        </w:rPr>
        <w:t>急诊垫付；</w:t>
      </w:r>
    </w:p>
    <w:p w:rsidR="00BC41E1" w:rsidRDefault="00C22993">
      <w:pPr>
        <w:widowControl/>
        <w:numPr>
          <w:ilvl w:val="0"/>
          <w:numId w:val="18"/>
        </w:numPr>
        <w:tabs>
          <w:tab w:val="left" w:pos="567"/>
        </w:tabs>
        <w:adjustRightInd w:val="0"/>
        <w:snapToGrid w:val="0"/>
        <w:spacing w:beforeLines="50" w:before="156" w:line="360" w:lineRule="auto"/>
        <w:ind w:left="993" w:hanging="142"/>
        <w:jc w:val="left"/>
        <w:rPr>
          <w:color w:val="000000" w:themeColor="text1"/>
          <w:sz w:val="22"/>
          <w:szCs w:val="22"/>
        </w:rPr>
      </w:pPr>
      <w:r>
        <w:rPr>
          <w:rFonts w:hint="eastAsia"/>
          <w:color w:val="000000" w:themeColor="text1"/>
          <w:sz w:val="22"/>
          <w:szCs w:val="22"/>
        </w:rPr>
        <w:t>服务对象须在出院前向乙方</w:t>
      </w:r>
      <w:r w:rsidR="007E3D7E">
        <w:rPr>
          <w:color w:val="000000" w:themeColor="text1"/>
          <w:sz w:val="22"/>
          <w:szCs w:val="22"/>
        </w:rPr>
        <w:t>服务</w:t>
      </w:r>
      <w:r>
        <w:rPr>
          <w:rFonts w:hint="eastAsia"/>
          <w:color w:val="000000" w:themeColor="text1"/>
          <w:sz w:val="22"/>
          <w:szCs w:val="22"/>
        </w:rPr>
        <w:t>中心报案；</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lastRenderedPageBreak/>
        <w:t>服务对象须在执行垫付</w:t>
      </w:r>
      <w:proofErr w:type="gramStart"/>
      <w:r>
        <w:rPr>
          <w:color w:val="000000" w:themeColor="text1"/>
          <w:sz w:val="22"/>
          <w:szCs w:val="22"/>
        </w:rPr>
        <w:t>前配合</w:t>
      </w:r>
      <w:proofErr w:type="gramEnd"/>
      <w:r>
        <w:rPr>
          <w:color w:val="000000" w:themeColor="text1"/>
          <w:sz w:val="22"/>
          <w:szCs w:val="22"/>
        </w:rPr>
        <w:t>提供及签署相关文件，包括：真实有效的理赔申请书</w:t>
      </w:r>
      <w:r>
        <w:rPr>
          <w:color w:val="000000" w:themeColor="text1"/>
          <w:sz w:val="22"/>
          <w:szCs w:val="22"/>
        </w:rPr>
        <w:t>/</w:t>
      </w:r>
      <w:r>
        <w:rPr>
          <w:rFonts w:hint="eastAsia"/>
          <w:color w:val="000000" w:themeColor="text1"/>
          <w:sz w:val="22"/>
          <w:szCs w:val="22"/>
        </w:rPr>
        <w:t>理赔授权</w:t>
      </w:r>
      <w:r>
        <w:rPr>
          <w:color w:val="000000" w:themeColor="text1"/>
          <w:sz w:val="22"/>
          <w:szCs w:val="22"/>
        </w:rPr>
        <w:t>委托书</w:t>
      </w:r>
      <w:r>
        <w:rPr>
          <w:rFonts w:hint="eastAsia"/>
          <w:color w:val="000000" w:themeColor="text1"/>
          <w:sz w:val="22"/>
          <w:szCs w:val="22"/>
        </w:rPr>
        <w:t>（</w:t>
      </w:r>
      <w:r>
        <w:rPr>
          <w:color w:val="000000" w:themeColor="text1"/>
          <w:sz w:val="22"/>
          <w:szCs w:val="22"/>
        </w:rPr>
        <w:t>保险理赔委托书影印本具法律效力</w:t>
      </w:r>
      <w:r>
        <w:rPr>
          <w:rFonts w:hint="eastAsia"/>
          <w:color w:val="000000" w:themeColor="text1"/>
          <w:sz w:val="22"/>
          <w:szCs w:val="22"/>
        </w:rPr>
        <w:t>）</w:t>
      </w:r>
      <w:r>
        <w:rPr>
          <w:color w:val="000000" w:themeColor="text1"/>
          <w:sz w:val="22"/>
          <w:szCs w:val="22"/>
        </w:rPr>
        <w:t>、有效证件复印件、</w:t>
      </w:r>
      <w:r>
        <w:rPr>
          <w:rFonts w:hint="eastAsia"/>
          <w:color w:val="000000" w:themeColor="text1"/>
          <w:sz w:val="22"/>
          <w:szCs w:val="22"/>
        </w:rPr>
        <w:t>门急诊病历</w:t>
      </w:r>
      <w:r>
        <w:rPr>
          <w:color w:val="000000" w:themeColor="text1"/>
          <w:sz w:val="22"/>
          <w:szCs w:val="22"/>
        </w:rPr>
        <w:t>，必要时</w:t>
      </w:r>
      <w:r>
        <w:rPr>
          <w:rFonts w:hint="eastAsia"/>
          <w:color w:val="000000" w:themeColor="text1"/>
          <w:sz w:val="22"/>
          <w:szCs w:val="22"/>
        </w:rPr>
        <w:t>提供</w:t>
      </w:r>
      <w:r>
        <w:rPr>
          <w:color w:val="000000" w:themeColor="text1"/>
          <w:sz w:val="22"/>
          <w:szCs w:val="22"/>
        </w:rPr>
        <w:t>事故认定书、警方证明或其他与本事件相关的证明文件等；</w:t>
      </w:r>
      <w:r>
        <w:rPr>
          <w:rFonts w:hint="eastAsia"/>
          <w:color w:val="000000" w:themeColor="text1"/>
          <w:sz w:val="22"/>
          <w:szCs w:val="22"/>
        </w:rPr>
        <w:t>否则乙方有权拒绝提供服务；</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rFonts w:ascii="宋体" w:cs="宋体" w:hint="eastAsia"/>
          <w:color w:val="000000" w:themeColor="text1"/>
          <w:sz w:val="22"/>
          <w:szCs w:val="22"/>
        </w:rPr>
        <w:t>服务对象须在乙方的网络医院住院；</w:t>
      </w:r>
      <w:r>
        <w:rPr>
          <w:rFonts w:ascii="宋体" w:cs="宋体"/>
          <w:color w:val="000000" w:themeColor="text1"/>
          <w:sz w:val="22"/>
          <w:szCs w:val="22"/>
        </w:rPr>
        <w:t xml:space="preserve"> </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rFonts w:ascii="宋体" w:cs="宋体" w:hint="eastAsia"/>
          <w:color w:val="000000" w:themeColor="text1"/>
          <w:sz w:val="22"/>
          <w:szCs w:val="22"/>
        </w:rPr>
        <w:t>服务对象须同意先行向医院支付保险责任外的免赔额、超限额等需自付的费用，乙方垫付保险责任内的合理、合</w:t>
      </w:r>
      <w:proofErr w:type="gramStart"/>
      <w:r>
        <w:rPr>
          <w:rFonts w:ascii="宋体" w:cs="宋体" w:hint="eastAsia"/>
          <w:color w:val="000000" w:themeColor="text1"/>
          <w:sz w:val="22"/>
          <w:szCs w:val="22"/>
        </w:rPr>
        <w:t>规</w:t>
      </w:r>
      <w:proofErr w:type="gramEnd"/>
      <w:r>
        <w:rPr>
          <w:rFonts w:ascii="宋体" w:cs="宋体" w:hint="eastAsia"/>
          <w:color w:val="000000" w:themeColor="text1"/>
          <w:sz w:val="22"/>
          <w:szCs w:val="22"/>
        </w:rPr>
        <w:t>的医疗费用；</w:t>
      </w:r>
      <w:r>
        <w:rPr>
          <w:rFonts w:ascii="宋体" w:cs="宋体"/>
          <w:color w:val="000000" w:themeColor="text1"/>
          <w:sz w:val="22"/>
          <w:szCs w:val="22"/>
        </w:rPr>
        <w:t xml:space="preserve"> </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t>服务对象须提前通知乙方出院时间，并同意提供与本次住院相关的医疗文件（包括全部住院押金条、出院小结、诊断证明、费用清单、原始发票，必要时提供病历等）交予乙方代为办理出院结算和申请理赔，不得自行结算，医院退款（包括个人押金及垫付余款）</w:t>
      </w:r>
      <w:r>
        <w:rPr>
          <w:rFonts w:hint="eastAsia"/>
          <w:color w:val="000000" w:themeColor="text1"/>
          <w:sz w:val="22"/>
          <w:szCs w:val="22"/>
        </w:rPr>
        <w:t>及时退还乙方指定账户</w:t>
      </w:r>
      <w:r>
        <w:rPr>
          <w:color w:val="000000" w:themeColor="text1"/>
          <w:sz w:val="22"/>
          <w:szCs w:val="22"/>
        </w:rPr>
        <w:t>，待理赔结束后由乙方根据保险公司出具的理赔批单进行保险金差额结算；</w:t>
      </w:r>
    </w:p>
    <w:p w:rsidR="00BC41E1" w:rsidRDefault="00C22993">
      <w:pPr>
        <w:widowControl/>
        <w:numPr>
          <w:ilvl w:val="0"/>
          <w:numId w:val="18"/>
        </w:numPr>
        <w:tabs>
          <w:tab w:val="left" w:pos="567"/>
        </w:tabs>
        <w:adjustRightInd w:val="0"/>
        <w:snapToGrid w:val="0"/>
        <w:spacing w:beforeLines="50" w:before="156" w:line="360" w:lineRule="auto"/>
        <w:ind w:leftChars="405" w:left="991" w:hangingChars="64" w:hanging="141"/>
        <w:jc w:val="left"/>
        <w:rPr>
          <w:color w:val="000000" w:themeColor="text1"/>
          <w:sz w:val="22"/>
          <w:szCs w:val="22"/>
        </w:rPr>
      </w:pPr>
      <w:r>
        <w:rPr>
          <w:color w:val="000000" w:themeColor="text1"/>
          <w:sz w:val="22"/>
          <w:szCs w:val="22"/>
        </w:rPr>
        <w:t>前述服务内容、服务对象及条件与本协议服务方案及标准有冲突的，以本协议服务方案及标准为准。</w:t>
      </w:r>
    </w:p>
    <w:p w:rsidR="00BC41E1" w:rsidRDefault="00C22993">
      <w:pPr>
        <w:pStyle w:val="ac"/>
        <w:widowControl/>
        <w:numPr>
          <w:ilvl w:val="1"/>
          <w:numId w:val="17"/>
        </w:numPr>
        <w:tabs>
          <w:tab w:val="left" w:pos="567"/>
        </w:tabs>
        <w:adjustRightInd w:val="0"/>
        <w:snapToGrid w:val="0"/>
        <w:spacing w:beforeLines="50" w:before="156" w:line="360" w:lineRule="auto"/>
        <w:ind w:firstLineChars="0"/>
        <w:contextualSpacing/>
        <w:jc w:val="left"/>
        <w:rPr>
          <w:rFonts w:ascii="Times New Roman" w:hAnsi="Times New Roman"/>
          <w:b/>
          <w:color w:val="000000" w:themeColor="text1"/>
          <w:sz w:val="22"/>
        </w:rPr>
      </w:pPr>
      <w:r>
        <w:rPr>
          <w:rFonts w:ascii="Times New Roman"/>
          <w:b/>
          <w:color w:val="000000" w:themeColor="text1"/>
          <w:sz w:val="22"/>
        </w:rPr>
        <w:t>注意事项及免责范围</w:t>
      </w:r>
    </w:p>
    <w:p w:rsidR="00BC41E1" w:rsidRDefault="00C22993">
      <w:pPr>
        <w:pStyle w:val="ac"/>
        <w:widowControl/>
        <w:numPr>
          <w:ilvl w:val="2"/>
          <w:numId w:val="17"/>
        </w:numPr>
        <w:shd w:val="clear" w:color="auto" w:fill="FFFFFF"/>
        <w:spacing w:beforeLines="50" w:before="156" w:line="360" w:lineRule="auto"/>
        <w:ind w:left="1276" w:firstLineChars="0"/>
        <w:contextualSpacing/>
        <w:jc w:val="left"/>
        <w:rPr>
          <w:rFonts w:ascii="Times New Roman" w:hAnsi="Times New Roman"/>
          <w:color w:val="000000" w:themeColor="text1"/>
          <w:sz w:val="22"/>
        </w:rPr>
      </w:pPr>
      <w:r>
        <w:rPr>
          <w:rFonts w:ascii="Times New Roman"/>
          <w:color w:val="000000" w:themeColor="text1"/>
          <w:sz w:val="22"/>
        </w:rPr>
        <w:t>在服务期生效前，已罹患的疾病、已存在的症状或残疾，或以保险产品的免责范围为准；</w:t>
      </w:r>
    </w:p>
    <w:p w:rsidR="00BC41E1" w:rsidRDefault="00C22993">
      <w:pPr>
        <w:pStyle w:val="ac"/>
        <w:widowControl/>
        <w:numPr>
          <w:ilvl w:val="2"/>
          <w:numId w:val="17"/>
        </w:numPr>
        <w:shd w:val="clear" w:color="auto" w:fill="FFFFFF"/>
        <w:spacing w:beforeLines="50" w:before="156" w:line="360" w:lineRule="auto"/>
        <w:ind w:left="1276" w:firstLineChars="0"/>
        <w:contextualSpacing/>
        <w:jc w:val="left"/>
        <w:rPr>
          <w:rFonts w:ascii="Times New Roman" w:hAnsi="Times New Roman"/>
          <w:color w:val="000000" w:themeColor="text1"/>
          <w:sz w:val="22"/>
        </w:rPr>
      </w:pPr>
      <w:r>
        <w:rPr>
          <w:rFonts w:ascii="Times New Roman"/>
          <w:color w:val="000000" w:themeColor="text1"/>
          <w:sz w:val="22"/>
        </w:rPr>
        <w:t>非紧急情况下未提前报案的；</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服务对象的本次疾患不属于合同约定的保险责任范围，服务对象须退还乙方垫付款；</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rFonts w:hint="eastAsia"/>
          <w:color w:val="000000" w:themeColor="text1"/>
          <w:sz w:val="22"/>
        </w:rPr>
        <w:t>有第三方资金介入或预判会有诉讼发生，乙方有权拒绝垫付</w:t>
      </w:r>
      <w:r>
        <w:rPr>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服务对象提供虚假投保及报案信息，或</w:t>
      </w:r>
      <w:proofErr w:type="gramStart"/>
      <w:r>
        <w:rPr>
          <w:color w:val="000000" w:themeColor="text1"/>
          <w:sz w:val="22"/>
          <w:szCs w:val="22"/>
        </w:rPr>
        <w:t>故意未</w:t>
      </w:r>
      <w:proofErr w:type="gramEnd"/>
      <w:r>
        <w:rPr>
          <w:color w:val="000000" w:themeColor="text1"/>
          <w:sz w:val="22"/>
          <w:szCs w:val="22"/>
        </w:rPr>
        <w:t>履行如实告知义务，或存在欺诈行为的，则乙方有权拒绝垫付；</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服务对象须配合提供相关医疗文件（门急诊病历、检验报告等）作为乙方医生判断保险责任的依据，经甲方</w:t>
      </w:r>
      <w:r>
        <w:rPr>
          <w:rFonts w:hint="eastAsia"/>
          <w:color w:val="000000" w:themeColor="text1"/>
          <w:sz w:val="22"/>
          <w:szCs w:val="22"/>
        </w:rPr>
        <w:t>或保险公司</w:t>
      </w:r>
      <w:r>
        <w:rPr>
          <w:color w:val="000000" w:themeColor="text1"/>
          <w:sz w:val="22"/>
          <w:szCs w:val="22"/>
        </w:rPr>
        <w:t>确认的疑难案例暂缓垫付，乙方不承担相关服务及法律责任；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服务对象不配合交纳自费押金，乙方有权</w:t>
      </w:r>
      <w:r>
        <w:rPr>
          <w:rFonts w:hint="eastAsia"/>
          <w:color w:val="000000" w:themeColor="text1"/>
          <w:sz w:val="22"/>
          <w:szCs w:val="22"/>
        </w:rPr>
        <w:t>拒绝或撤回</w:t>
      </w:r>
      <w:r>
        <w:rPr>
          <w:color w:val="000000" w:themeColor="text1"/>
          <w:sz w:val="22"/>
          <w:szCs w:val="22"/>
        </w:rPr>
        <w:t>垫付，并不承担相关服务及法律责任；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lastRenderedPageBreak/>
        <w:t>当服务对象</w:t>
      </w:r>
      <w:r>
        <w:rPr>
          <w:rFonts w:hint="eastAsia"/>
          <w:color w:val="000000" w:themeColor="text1"/>
          <w:sz w:val="22"/>
          <w:szCs w:val="22"/>
        </w:rPr>
        <w:t>以</w:t>
      </w:r>
      <w:proofErr w:type="gramStart"/>
      <w:r>
        <w:rPr>
          <w:color w:val="000000" w:themeColor="text1"/>
          <w:sz w:val="22"/>
          <w:szCs w:val="22"/>
        </w:rPr>
        <w:t>医</w:t>
      </w:r>
      <w:proofErr w:type="gramEnd"/>
      <w:r>
        <w:rPr>
          <w:color w:val="000000" w:themeColor="text1"/>
          <w:sz w:val="22"/>
          <w:szCs w:val="22"/>
        </w:rPr>
        <w:t>保</w:t>
      </w:r>
      <w:r>
        <w:rPr>
          <w:color w:val="000000" w:themeColor="text1"/>
          <w:sz w:val="22"/>
          <w:szCs w:val="22"/>
        </w:rPr>
        <w:t>/</w:t>
      </w:r>
      <w:r>
        <w:rPr>
          <w:color w:val="000000" w:themeColor="text1"/>
          <w:sz w:val="22"/>
          <w:szCs w:val="22"/>
        </w:rPr>
        <w:t>农合形式住院</w:t>
      </w:r>
      <w:r>
        <w:rPr>
          <w:rFonts w:hint="eastAsia"/>
          <w:color w:val="000000" w:themeColor="text1"/>
          <w:sz w:val="22"/>
          <w:szCs w:val="22"/>
        </w:rPr>
        <w:t>，</w:t>
      </w:r>
      <w:r>
        <w:rPr>
          <w:color w:val="000000" w:themeColor="text1"/>
          <w:sz w:val="22"/>
          <w:szCs w:val="22"/>
        </w:rPr>
        <w:t>但出院时</w:t>
      </w:r>
      <w:proofErr w:type="gramStart"/>
      <w:r>
        <w:rPr>
          <w:color w:val="000000" w:themeColor="text1"/>
          <w:sz w:val="22"/>
          <w:szCs w:val="22"/>
        </w:rPr>
        <w:t>医</w:t>
      </w:r>
      <w:proofErr w:type="gramEnd"/>
      <w:r>
        <w:rPr>
          <w:color w:val="000000" w:themeColor="text1"/>
          <w:sz w:val="22"/>
          <w:szCs w:val="22"/>
        </w:rPr>
        <w:t>保</w:t>
      </w:r>
      <w:r>
        <w:rPr>
          <w:rFonts w:hint="eastAsia"/>
          <w:color w:val="000000" w:themeColor="text1"/>
          <w:sz w:val="22"/>
          <w:szCs w:val="22"/>
        </w:rPr>
        <w:t>/</w:t>
      </w:r>
      <w:r>
        <w:rPr>
          <w:rFonts w:hint="eastAsia"/>
          <w:color w:val="000000" w:themeColor="text1"/>
          <w:sz w:val="22"/>
          <w:szCs w:val="22"/>
        </w:rPr>
        <w:t>农合无法实时结算时</w:t>
      </w:r>
      <w:r>
        <w:rPr>
          <w:color w:val="000000" w:themeColor="text1"/>
          <w:sz w:val="22"/>
          <w:szCs w:val="22"/>
        </w:rPr>
        <w:t>，乙方有权</w:t>
      </w:r>
      <w:r>
        <w:rPr>
          <w:rFonts w:hint="eastAsia"/>
          <w:color w:val="000000" w:themeColor="text1"/>
          <w:sz w:val="22"/>
          <w:szCs w:val="22"/>
        </w:rPr>
        <w:t>拒绝或撤回</w:t>
      </w:r>
      <w:r>
        <w:rPr>
          <w:color w:val="000000" w:themeColor="text1"/>
          <w:sz w:val="22"/>
          <w:szCs w:val="22"/>
        </w:rPr>
        <w:t>垫付，并不承担相关服务及法律责任；</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服务对象不配合签署提供医疗及理赔文件（包括</w:t>
      </w:r>
      <w:r>
        <w:rPr>
          <w:rFonts w:hint="eastAsia"/>
          <w:color w:val="000000" w:themeColor="text1"/>
          <w:sz w:val="22"/>
          <w:szCs w:val="22"/>
        </w:rPr>
        <w:t>医疗费用发票原件、</w:t>
      </w:r>
      <w:r>
        <w:rPr>
          <w:color w:val="000000" w:themeColor="text1"/>
          <w:sz w:val="22"/>
          <w:szCs w:val="22"/>
        </w:rPr>
        <w:t>事故认定书、警方证明等），乙方有权</w:t>
      </w:r>
      <w:r>
        <w:rPr>
          <w:rFonts w:hint="eastAsia"/>
          <w:color w:val="000000" w:themeColor="text1"/>
          <w:sz w:val="22"/>
          <w:szCs w:val="22"/>
        </w:rPr>
        <w:t>拒绝或撤回</w:t>
      </w:r>
      <w:r>
        <w:rPr>
          <w:color w:val="000000" w:themeColor="text1"/>
          <w:sz w:val="22"/>
          <w:szCs w:val="22"/>
        </w:rPr>
        <w:t>垫付，并不承担相关服务及法律责任</w:t>
      </w:r>
      <w:r>
        <w:rPr>
          <w:rFonts w:hint="eastAsia"/>
          <w:color w:val="000000" w:themeColor="text1"/>
          <w:sz w:val="22"/>
          <w:szCs w:val="22"/>
        </w:rPr>
        <w:t>，且乙方有权向甲方客户追讨乙方已支付的医疗费用</w:t>
      </w:r>
      <w:r>
        <w:rPr>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因</w:t>
      </w:r>
      <w:r>
        <w:rPr>
          <w:rFonts w:hint="eastAsia"/>
          <w:color w:val="000000" w:themeColor="text1"/>
          <w:sz w:val="22"/>
          <w:szCs w:val="22"/>
        </w:rPr>
        <w:t>服务对象个人原因而</w:t>
      </w:r>
      <w:r>
        <w:rPr>
          <w:color w:val="000000" w:themeColor="text1"/>
          <w:sz w:val="22"/>
          <w:szCs w:val="22"/>
        </w:rPr>
        <w:t>导致的理赔资料错漏所产生的拒赔或法律后果由服务对象本人承担</w:t>
      </w:r>
      <w:r>
        <w:rPr>
          <w:rFonts w:hint="eastAsia"/>
          <w:color w:val="000000" w:themeColor="text1"/>
          <w:sz w:val="22"/>
          <w:szCs w:val="22"/>
        </w:rPr>
        <w:t>；</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并未经乙方同意及认可的任何救援服务安排</w:t>
      </w:r>
      <w:r>
        <w:rPr>
          <w:rFonts w:hint="eastAsia"/>
          <w:color w:val="000000" w:themeColor="text1"/>
          <w:sz w:val="22"/>
          <w:szCs w:val="22"/>
        </w:rPr>
        <w:t>而产生的费用，乙方有权拒绝支付；</w:t>
      </w:r>
    </w:p>
    <w:p w:rsidR="00BC41E1" w:rsidRDefault="00C22993">
      <w:pPr>
        <w:widowControl/>
        <w:numPr>
          <w:ilvl w:val="2"/>
          <w:numId w:val="17"/>
        </w:numPr>
        <w:shd w:val="clear" w:color="auto" w:fill="FFFFFF"/>
        <w:spacing w:beforeLines="50" w:before="156" w:line="360" w:lineRule="auto"/>
        <w:ind w:left="1276"/>
        <w:jc w:val="left"/>
        <w:rPr>
          <w:color w:val="000000" w:themeColor="text1"/>
          <w:sz w:val="22"/>
          <w:szCs w:val="22"/>
        </w:rPr>
      </w:pPr>
      <w:r>
        <w:rPr>
          <w:color w:val="000000" w:themeColor="text1"/>
          <w:sz w:val="22"/>
          <w:szCs w:val="22"/>
        </w:rPr>
        <w:t>不可抗力的免责事由：由于罢工、战争、入侵、外敌活动、武装敌对活动（无论是否已宣战）、内战、暴动、起义、恐怖主义、政变、骚乱及内乱、行政或政治障碍、辐射、或其它任何不可抗力的情况，导致乙方无法提供或延迟救援的，乙方将无须承担相关服务及法律责任</w:t>
      </w:r>
      <w:r>
        <w:rPr>
          <w:rFonts w:hint="eastAsia"/>
          <w:color w:val="000000" w:themeColor="text1"/>
          <w:sz w:val="22"/>
          <w:szCs w:val="22"/>
        </w:rPr>
        <w:t>。</w:t>
      </w:r>
    </w:p>
    <w:p w:rsidR="00BC41E1" w:rsidRDefault="00C22993">
      <w:pPr>
        <w:widowControl/>
        <w:numPr>
          <w:ilvl w:val="1"/>
          <w:numId w:val="17"/>
        </w:numPr>
        <w:shd w:val="clear" w:color="auto" w:fill="FFFFFF"/>
        <w:spacing w:beforeLines="50" w:before="156" w:line="360" w:lineRule="auto"/>
        <w:jc w:val="left"/>
        <w:rPr>
          <w:b/>
          <w:color w:val="000000" w:themeColor="text1"/>
          <w:sz w:val="22"/>
          <w:szCs w:val="22"/>
        </w:rPr>
      </w:pPr>
      <w:r>
        <w:rPr>
          <w:b/>
          <w:color w:val="000000" w:themeColor="text1"/>
          <w:sz w:val="22"/>
          <w:szCs w:val="22"/>
        </w:rPr>
        <w:t>双方权利及义务</w:t>
      </w:r>
    </w:p>
    <w:p w:rsidR="00BC41E1" w:rsidRDefault="00C22993">
      <w:pPr>
        <w:widowControl/>
        <w:shd w:val="clear" w:color="auto" w:fill="FFFFFF"/>
        <w:spacing w:beforeLines="50" w:before="156" w:line="360" w:lineRule="auto"/>
        <w:ind w:leftChars="270" w:left="567" w:firstLineChars="193" w:firstLine="425"/>
        <w:contextualSpacing/>
        <w:jc w:val="left"/>
        <w:rPr>
          <w:b/>
          <w:color w:val="000000" w:themeColor="text1"/>
          <w:sz w:val="22"/>
        </w:rPr>
      </w:pPr>
      <w:r>
        <w:rPr>
          <w:color w:val="000000" w:themeColor="text1"/>
          <w:sz w:val="22"/>
        </w:rPr>
        <w:t>本协议服务内容若包含医疗费用垫付：</w:t>
      </w:r>
      <w:r>
        <w:rPr>
          <w:rFonts w:hint="eastAsia"/>
          <w:color w:val="000000" w:themeColor="text1"/>
          <w:sz w:val="22"/>
        </w:rPr>
        <w:t>在服务对象完成治疗或出院后，乙方将保险公司所需材料通过指定方式提供给保险公司，如</w:t>
      </w:r>
      <w:r>
        <w:rPr>
          <w:color w:val="000000" w:themeColor="text1"/>
          <w:sz w:val="22"/>
        </w:rPr>
        <w:t>由乙方</w:t>
      </w:r>
      <w:proofErr w:type="gramStart"/>
      <w:r>
        <w:rPr>
          <w:color w:val="000000" w:themeColor="text1"/>
          <w:sz w:val="22"/>
        </w:rPr>
        <w:t>代</w:t>
      </w:r>
      <w:r>
        <w:rPr>
          <w:rFonts w:hint="eastAsia"/>
          <w:color w:val="000000" w:themeColor="text1"/>
          <w:sz w:val="22"/>
        </w:rPr>
        <w:t>服务</w:t>
      </w:r>
      <w:proofErr w:type="gramEnd"/>
      <w:r>
        <w:rPr>
          <w:rFonts w:hint="eastAsia"/>
          <w:color w:val="000000" w:themeColor="text1"/>
          <w:sz w:val="22"/>
        </w:rPr>
        <w:t>对象</w:t>
      </w:r>
      <w:r>
        <w:rPr>
          <w:color w:val="000000" w:themeColor="text1"/>
          <w:sz w:val="22"/>
        </w:rPr>
        <w:t>垫付的医疗费用</w:t>
      </w:r>
      <w:r>
        <w:rPr>
          <w:rFonts w:hint="eastAsia"/>
          <w:color w:val="000000" w:themeColor="text1"/>
          <w:sz w:val="22"/>
        </w:rPr>
        <w:t>保险公司</w:t>
      </w:r>
      <w:r>
        <w:rPr>
          <w:color w:val="000000" w:themeColor="text1"/>
          <w:sz w:val="22"/>
        </w:rPr>
        <w:t>无异议的，</w:t>
      </w:r>
      <w:r>
        <w:rPr>
          <w:rFonts w:hint="eastAsia"/>
          <w:color w:val="000000" w:themeColor="text1"/>
          <w:sz w:val="22"/>
        </w:rPr>
        <w:t>保险公司与乙方结算垫付款，结算频率一案一结，付款周期按保险公司标准流程。</w:t>
      </w:r>
      <w:r>
        <w:rPr>
          <w:color w:val="000000" w:themeColor="text1"/>
          <w:sz w:val="22"/>
        </w:rPr>
        <w:t>如因乙方判定保单有效性以及保险责任明显错误而导致医疗费用错误垫付或者担保，甲方</w:t>
      </w:r>
      <w:r>
        <w:rPr>
          <w:rFonts w:hint="eastAsia"/>
          <w:color w:val="000000" w:themeColor="text1"/>
          <w:sz w:val="22"/>
        </w:rPr>
        <w:t>和保险公司</w:t>
      </w:r>
      <w:r>
        <w:rPr>
          <w:color w:val="000000" w:themeColor="text1"/>
          <w:sz w:val="22"/>
        </w:rPr>
        <w:t>不承担任何责任。</w:t>
      </w:r>
    </w:p>
    <w:p w:rsidR="00BC41E1" w:rsidRDefault="00C22993">
      <w:pPr>
        <w:widowControl/>
        <w:numPr>
          <w:ilvl w:val="1"/>
          <w:numId w:val="17"/>
        </w:numPr>
        <w:shd w:val="clear" w:color="auto" w:fill="FFFFFF"/>
        <w:spacing w:beforeLines="50" w:before="156" w:line="360" w:lineRule="auto"/>
        <w:jc w:val="left"/>
        <w:rPr>
          <w:b/>
          <w:color w:val="000000" w:themeColor="text1"/>
          <w:sz w:val="22"/>
          <w:szCs w:val="22"/>
        </w:rPr>
      </w:pPr>
      <w:r>
        <w:rPr>
          <w:b/>
          <w:color w:val="000000" w:themeColor="text1"/>
          <w:sz w:val="22"/>
          <w:szCs w:val="22"/>
        </w:rPr>
        <w:t>差错率约定（如适用）</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垫付服务差错包括以下行为：</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乙方因自身原因（而非甲方</w:t>
      </w:r>
      <w:r>
        <w:rPr>
          <w:rFonts w:ascii="宋体" w:hAnsiTheme="minorHAnsi" w:cs="宋体" w:hint="eastAsia"/>
          <w:color w:val="000000" w:themeColor="text1"/>
          <w:kern w:val="0"/>
          <w:sz w:val="22"/>
        </w:rPr>
        <w:t>或保险公司</w:t>
      </w:r>
      <w:r>
        <w:rPr>
          <w:rFonts w:ascii="Times New Roman" w:hAnsi="Times New Roman"/>
          <w:color w:val="000000" w:themeColor="text1"/>
          <w:sz w:val="22"/>
        </w:rPr>
        <w:t>信息查询系统原因）虽已进行了审核，但仍未能正确判断产品的有效性（包括但不限于：不在有效期限、产品已失效或未激活、要求服务人非甲方客户本人），而对无效的甲方客户提供了救援服务；</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乙方在案发当时对甲方客户所处的状况尽到了合理的判断责任，但受限于当时的条件而做出超出服务责任或赔付范围的担保和垫付的判断。</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color w:val="000000" w:themeColor="text1"/>
          <w:sz w:val="22"/>
        </w:rPr>
      </w:pPr>
      <w:r>
        <w:rPr>
          <w:rFonts w:ascii="宋体" w:hAnsiTheme="minorHAnsi" w:cs="宋体" w:hint="eastAsia"/>
          <w:color w:val="000000" w:themeColor="text1"/>
          <w:kern w:val="0"/>
          <w:sz w:val="22"/>
        </w:rPr>
        <w:lastRenderedPageBreak/>
        <w:t>因甲方或保险公司提供的客户数据问题（例如：客户身份信息、保险有效期、免赔额、保额等信息缺失或错误）导致乙方服务问题，不计入乙方差错。</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差错责任的约定：</w:t>
      </w:r>
    </w:p>
    <w:p w:rsidR="00BC41E1" w:rsidRDefault="00C22993">
      <w:pPr>
        <w:pStyle w:val="ac"/>
        <w:widowControl/>
        <w:numPr>
          <w:ilvl w:val="3"/>
          <w:numId w:val="17"/>
        </w:numPr>
        <w:tabs>
          <w:tab w:val="left" w:pos="567"/>
        </w:tabs>
        <w:snapToGrid w:val="0"/>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由于上述</w:t>
      </w:r>
      <w:r>
        <w:rPr>
          <w:rFonts w:ascii="Times New Roman" w:hAnsi="Times New Roman" w:hint="eastAsia"/>
          <w:color w:val="000000" w:themeColor="text1"/>
          <w:sz w:val="22"/>
        </w:rPr>
        <w:t>2</w:t>
      </w:r>
      <w:r>
        <w:rPr>
          <w:rFonts w:ascii="Times New Roman" w:hAnsi="Times New Roman"/>
          <w:color w:val="000000" w:themeColor="text1"/>
          <w:sz w:val="22"/>
        </w:rPr>
        <w:t>.5.1</w:t>
      </w:r>
      <w:r>
        <w:rPr>
          <w:rFonts w:ascii="Times New Roman" w:hAnsi="Times New Roman" w:hint="eastAsia"/>
          <w:color w:val="000000" w:themeColor="text1"/>
          <w:sz w:val="22"/>
        </w:rPr>
        <w:t>.1</w:t>
      </w:r>
      <w:r>
        <w:rPr>
          <w:rFonts w:ascii="Times New Roman" w:hAnsi="Times New Roman" w:hint="eastAsia"/>
          <w:color w:val="000000" w:themeColor="text1"/>
          <w:sz w:val="22"/>
        </w:rPr>
        <w:t>、</w:t>
      </w:r>
      <w:r>
        <w:rPr>
          <w:rFonts w:ascii="Times New Roman" w:hAnsi="Times New Roman" w:hint="eastAsia"/>
          <w:color w:val="000000" w:themeColor="text1"/>
          <w:sz w:val="22"/>
        </w:rPr>
        <w:t>2.5.1.2</w:t>
      </w:r>
      <w:r>
        <w:rPr>
          <w:rFonts w:ascii="Times New Roman" w:hAnsi="Times New Roman"/>
          <w:color w:val="000000" w:themeColor="text1"/>
          <w:sz w:val="22"/>
        </w:rPr>
        <w:t>情况而导致的垫付服务差错，由乙方承担全部责任；</w:t>
      </w:r>
    </w:p>
    <w:p w:rsidR="00BC41E1" w:rsidRDefault="00C22993">
      <w:pPr>
        <w:pStyle w:val="ac"/>
        <w:widowControl/>
        <w:tabs>
          <w:tab w:val="left" w:pos="567"/>
        </w:tabs>
        <w:snapToGrid w:val="0"/>
        <w:spacing w:beforeLines="50" w:before="156" w:line="360" w:lineRule="auto"/>
        <w:ind w:left="2127" w:firstLineChars="0" w:firstLine="0"/>
        <w:contextualSpacing/>
        <w:jc w:val="left"/>
        <w:rPr>
          <w:rFonts w:ascii="Times New Roman" w:hAnsi="Times New Roman"/>
          <w:color w:val="000000" w:themeColor="text1"/>
          <w:sz w:val="22"/>
        </w:rPr>
      </w:pPr>
      <w:r>
        <w:rPr>
          <w:rFonts w:ascii="Times New Roman" w:hAnsi="Times New Roman"/>
          <w:color w:val="000000" w:themeColor="text1"/>
          <w:sz w:val="22"/>
        </w:rPr>
        <w:t>（取两者孰低者）由</w:t>
      </w:r>
      <w:r>
        <w:rPr>
          <w:rFonts w:ascii="Times New Roman" w:hAnsi="Times New Roman" w:hint="eastAsia"/>
          <w:color w:val="000000" w:themeColor="text1"/>
          <w:sz w:val="22"/>
        </w:rPr>
        <w:t>保险公司</w:t>
      </w:r>
      <w:r>
        <w:rPr>
          <w:rFonts w:ascii="Times New Roman" w:hAnsi="Times New Roman"/>
          <w:color w:val="000000" w:themeColor="text1"/>
          <w:sz w:val="22"/>
        </w:rPr>
        <w:t>承担，超过以上部分的赔付金额由乙方承担。</w:t>
      </w:r>
    </w:p>
    <w:p w:rsidR="00BC41E1" w:rsidRDefault="00C22993">
      <w:pPr>
        <w:pStyle w:val="ac"/>
        <w:widowControl/>
        <w:numPr>
          <w:ilvl w:val="2"/>
          <w:numId w:val="17"/>
        </w:numPr>
        <w:tabs>
          <w:tab w:val="left" w:pos="567"/>
        </w:tabs>
        <w:snapToGrid w:val="0"/>
        <w:spacing w:beforeLines="50" w:before="156"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当发生垫付服务差错案件后，甲乙双方进行全面的研讨和总结，并且制作出合作备忘录防止同类案件再次发生。</w:t>
      </w: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BC41E1">
      <w:pPr>
        <w:pStyle w:val="ac"/>
        <w:widowControl/>
        <w:tabs>
          <w:tab w:val="left" w:pos="567"/>
        </w:tabs>
        <w:snapToGrid w:val="0"/>
        <w:spacing w:beforeLines="50" w:before="156" w:line="360" w:lineRule="auto"/>
        <w:ind w:left="1276" w:firstLineChars="0" w:firstLine="0"/>
        <w:contextualSpacing/>
        <w:jc w:val="left"/>
        <w:rPr>
          <w:rFonts w:ascii="Times New Roman" w:hAnsi="Times New Roman"/>
          <w:color w:val="000000" w:themeColor="text1"/>
          <w:sz w:val="22"/>
        </w:rPr>
      </w:pPr>
    </w:p>
    <w:p w:rsidR="00BC41E1" w:rsidRDefault="00C22993">
      <w:pPr>
        <w:widowControl/>
        <w:jc w:val="left"/>
        <w:rPr>
          <w:b/>
          <w:color w:val="000000" w:themeColor="text1"/>
          <w:sz w:val="22"/>
          <w:szCs w:val="22"/>
        </w:rPr>
      </w:pPr>
      <w:r>
        <w:rPr>
          <w:b/>
          <w:color w:val="000000" w:themeColor="text1"/>
          <w:sz w:val="22"/>
          <w:szCs w:val="22"/>
        </w:rPr>
        <w:br w:type="page"/>
      </w:r>
    </w:p>
    <w:p w:rsidR="00BC41E1" w:rsidRDefault="00C22993">
      <w:pPr>
        <w:widowControl/>
        <w:numPr>
          <w:ilvl w:val="1"/>
          <w:numId w:val="17"/>
        </w:numPr>
        <w:shd w:val="clear" w:color="auto" w:fill="FFFFFF"/>
        <w:spacing w:beforeLines="50" w:before="156" w:line="360" w:lineRule="auto"/>
        <w:jc w:val="left"/>
        <w:rPr>
          <w:b/>
          <w:bCs/>
          <w:color w:val="000000" w:themeColor="text1"/>
          <w:sz w:val="22"/>
          <w:szCs w:val="22"/>
        </w:rPr>
      </w:pPr>
      <w:r>
        <w:rPr>
          <w:b/>
          <w:color w:val="000000" w:themeColor="text1"/>
          <w:sz w:val="22"/>
          <w:szCs w:val="22"/>
        </w:rPr>
        <w:lastRenderedPageBreak/>
        <w:t>服务流程</w:t>
      </w:r>
      <w:r>
        <w:rPr>
          <w:rFonts w:ascii="微软雅黑" w:eastAsia="微软雅黑" w:hAnsi="微软雅黑"/>
          <w:noProof/>
          <w:color w:val="000000" w:themeColor="text1"/>
        </w:rPr>
        <w:drawing>
          <wp:inline distT="0" distB="0" distL="0" distR="0">
            <wp:extent cx="5402580" cy="8079740"/>
            <wp:effectExtent l="0" t="0" r="7620" b="0"/>
            <wp:docPr id="4" name="图片 4" descr="C:\Users\admin\AppData\Local\Temp\WeChat Files\a07700bbcd6676166dabf11f8d543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AppData\Local\Temp\WeChat Files\a07700bbcd6676166dabf11f8d543a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00040" cy="8076165"/>
                    </a:xfrm>
                    <a:prstGeom prst="rect">
                      <a:avLst/>
                    </a:prstGeom>
                    <a:noFill/>
                    <a:ln>
                      <a:noFill/>
                    </a:ln>
                  </pic:spPr>
                </pic:pic>
              </a:graphicData>
            </a:graphic>
          </wp:inline>
        </w:drawing>
      </w:r>
    </w:p>
    <w:p w:rsidR="00BC41E1" w:rsidRDefault="00BC41E1">
      <w:pPr>
        <w:pStyle w:val="ac"/>
        <w:widowControl/>
        <w:shd w:val="clear" w:color="auto" w:fill="FFFFFF"/>
        <w:spacing w:beforeLines="50" w:before="156" w:line="360" w:lineRule="auto"/>
        <w:ind w:left="0" w:firstLineChars="0" w:firstLine="0"/>
        <w:contextualSpacing/>
        <w:jc w:val="left"/>
        <w:rPr>
          <w:rFonts w:ascii="Times New Roman" w:hAnsi="Times New Roman"/>
          <w:b/>
          <w:bCs/>
          <w:color w:val="000000" w:themeColor="text1"/>
          <w:sz w:val="22"/>
        </w:rPr>
      </w:pPr>
    </w:p>
    <w:p w:rsidR="00BC41E1" w:rsidRDefault="00C22993">
      <w:pPr>
        <w:pStyle w:val="ac"/>
        <w:widowControl/>
        <w:numPr>
          <w:ilvl w:val="1"/>
          <w:numId w:val="17"/>
        </w:numPr>
        <w:shd w:val="clear" w:color="auto" w:fill="FFFFFF"/>
        <w:spacing w:beforeLines="50" w:before="156" w:line="360" w:lineRule="auto"/>
        <w:ind w:firstLineChars="0"/>
        <w:contextualSpacing/>
        <w:jc w:val="left"/>
        <w:rPr>
          <w:rFonts w:ascii="Times New Roman" w:hAnsi="Times New Roman"/>
          <w:b/>
          <w:bCs/>
          <w:color w:val="000000" w:themeColor="text1"/>
          <w:sz w:val="22"/>
        </w:rPr>
      </w:pPr>
      <w:r>
        <w:rPr>
          <w:rFonts w:ascii="Times New Roman" w:hAnsi="Times New Roman"/>
          <w:b/>
          <w:bCs/>
          <w:color w:val="000000" w:themeColor="text1"/>
          <w:sz w:val="22"/>
        </w:rPr>
        <w:lastRenderedPageBreak/>
        <w:t>服务流程说明</w:t>
      </w:r>
    </w:p>
    <w:p w:rsidR="00BC41E1" w:rsidRDefault="00C22993">
      <w:pPr>
        <w:pStyle w:val="ac"/>
        <w:widowControl/>
        <w:numPr>
          <w:ilvl w:val="2"/>
          <w:numId w:val="17"/>
        </w:numPr>
        <w:tabs>
          <w:tab w:val="left" w:pos="567"/>
        </w:tabs>
        <w:spacing w:beforeLines="25" w:before="78"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出险报案阶段</w:t>
      </w:r>
    </w:p>
    <w:p w:rsidR="00BC41E1" w:rsidRDefault="00C22993">
      <w:pPr>
        <w:pStyle w:val="ac"/>
        <w:widowControl/>
        <w:numPr>
          <w:ilvl w:val="3"/>
          <w:numId w:val="17"/>
        </w:numPr>
        <w:tabs>
          <w:tab w:val="left" w:pos="1276"/>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服务对象拨打服务电话：</w:t>
      </w:r>
      <w:r>
        <w:rPr>
          <w:rFonts w:ascii="Times New Roman" w:hAnsi="Times New Roman" w:hint="eastAsia"/>
          <w:color w:val="000000" w:themeColor="text1"/>
          <w:sz w:val="22"/>
        </w:rPr>
        <w:t xml:space="preserve"> </w:t>
      </w:r>
      <w:r>
        <w:rPr>
          <w:sz w:val="22"/>
        </w:rPr>
        <w:t>4009120120</w:t>
      </w:r>
      <w:r>
        <w:rPr>
          <w:rFonts w:ascii="Times New Roman" w:hAnsi="Times New Roman"/>
          <w:color w:val="000000" w:themeColor="text1"/>
          <w:sz w:val="22"/>
        </w:rPr>
        <w:t>或</w:t>
      </w:r>
      <w:r>
        <w:rPr>
          <w:rFonts w:ascii="Times New Roman" w:hAnsi="Times New Roman" w:hint="eastAsia"/>
          <w:color w:val="000000" w:themeColor="text1"/>
          <w:sz w:val="22"/>
        </w:rPr>
        <w:t>通过甲方健康管理平台报案，甲方通过系统传输</w:t>
      </w:r>
      <w:r>
        <w:rPr>
          <w:rFonts w:ascii="Times New Roman" w:hAnsi="Times New Roman"/>
          <w:color w:val="000000" w:themeColor="text1"/>
          <w:sz w:val="22"/>
        </w:rPr>
        <w:t>服务</w:t>
      </w:r>
      <w:r>
        <w:rPr>
          <w:rFonts w:ascii="Times New Roman" w:hAnsi="Times New Roman" w:hint="eastAsia"/>
          <w:color w:val="000000" w:themeColor="text1"/>
          <w:sz w:val="22"/>
        </w:rPr>
        <w:t>需求信息至乙方；</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乙方根据服务对象提供的姓名、有效证件号码、保单信息等进行身份验证，确认后要求服务对象提供病发时间、地点、原因、病情、</w:t>
      </w:r>
      <w:proofErr w:type="gramStart"/>
      <w:r>
        <w:rPr>
          <w:rFonts w:ascii="Times New Roman" w:hAnsi="Times New Roman"/>
          <w:color w:val="000000" w:themeColor="text1"/>
          <w:sz w:val="22"/>
        </w:rPr>
        <w:t>拟送医院</w:t>
      </w:r>
      <w:proofErr w:type="gramEnd"/>
      <w:r>
        <w:rPr>
          <w:rFonts w:ascii="Times New Roman" w:hAnsi="Times New Roman"/>
          <w:color w:val="000000" w:themeColor="text1"/>
          <w:sz w:val="22"/>
        </w:rPr>
        <w:t>等信息，并确认在网络医院住院；</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乙方授权医生负责确认病情，急症的急救指导，判断保险责任。</w:t>
      </w:r>
    </w:p>
    <w:p w:rsidR="00BC41E1" w:rsidRDefault="00C22993">
      <w:pPr>
        <w:pStyle w:val="ac"/>
        <w:widowControl/>
        <w:numPr>
          <w:ilvl w:val="2"/>
          <w:numId w:val="17"/>
        </w:numPr>
        <w:tabs>
          <w:tab w:val="left" w:pos="567"/>
        </w:tabs>
        <w:spacing w:beforeLines="25" w:before="78"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住院垫付阶段</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如服务对象在乙方网络医院申请住院垫付的，乙方授权医生根据病情（提供门急诊病历、检验报告等）判断保险责任，并根据保险责任范围，确定垫付的额度及服务对象自费押金额度；</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乙方在确认得到服务对象的有效证件复印件和签署保险理赔申请书</w:t>
      </w:r>
      <w:r>
        <w:rPr>
          <w:rFonts w:ascii="Times New Roman" w:hAnsi="Times New Roman"/>
          <w:color w:val="000000" w:themeColor="text1"/>
          <w:sz w:val="22"/>
        </w:rPr>
        <w:t>/</w:t>
      </w:r>
      <w:r>
        <w:rPr>
          <w:rFonts w:ascii="Times New Roman" w:hAnsi="Times New Roman"/>
          <w:color w:val="000000" w:themeColor="text1"/>
          <w:sz w:val="22"/>
        </w:rPr>
        <w:t>委托后，向网络医院</w:t>
      </w:r>
      <w:r>
        <w:rPr>
          <w:rFonts w:ascii="Times New Roman" w:hAnsi="Times New Roman" w:hint="eastAsia"/>
          <w:color w:val="000000" w:themeColor="text1"/>
          <w:sz w:val="22"/>
        </w:rPr>
        <w:t>落实</w:t>
      </w:r>
      <w:r>
        <w:rPr>
          <w:rFonts w:ascii="Times New Roman" w:hAnsi="Times New Roman"/>
          <w:color w:val="000000" w:themeColor="text1"/>
          <w:sz w:val="22"/>
        </w:rPr>
        <w:t>垫付</w:t>
      </w:r>
      <w:r>
        <w:rPr>
          <w:rFonts w:ascii="Times New Roman" w:hAnsi="Times New Roman" w:hint="eastAsia"/>
          <w:color w:val="000000" w:themeColor="text1"/>
          <w:sz w:val="22"/>
        </w:rPr>
        <w:t>。</w:t>
      </w:r>
      <w:r>
        <w:rPr>
          <w:rFonts w:ascii="Times New Roman" w:hAnsi="Times New Roman"/>
          <w:color w:val="000000" w:themeColor="text1"/>
          <w:sz w:val="22"/>
        </w:rPr>
        <w:t>特殊案例须提供事故证明、警方证明，乙方在收到以上资料后，方能提供垫付服务；</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乙方根据保障范围中所约定的限额、免赔额、赔付比例、</w:t>
      </w:r>
      <w:r>
        <w:rPr>
          <w:rFonts w:ascii="Times New Roman" w:hAnsi="Times New Roman" w:hint="eastAsia"/>
          <w:color w:val="000000" w:themeColor="text1"/>
          <w:sz w:val="22"/>
        </w:rPr>
        <w:t>保险</w:t>
      </w:r>
      <w:r>
        <w:rPr>
          <w:rFonts w:ascii="Times New Roman" w:hAnsi="Times New Roman"/>
          <w:color w:val="000000" w:themeColor="text1"/>
          <w:sz w:val="22"/>
        </w:rPr>
        <w:t>责任外的自付费项目等，告知服务对象入院时须交纳的自费金额；</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对重大案件或垫付金额较大案件（如单次垫付金额超过</w:t>
      </w:r>
      <w:r>
        <w:rPr>
          <w:rFonts w:ascii="Times New Roman" w:hAnsi="Times New Roman"/>
          <w:color w:val="000000" w:themeColor="text1"/>
          <w:sz w:val="22"/>
          <w:u w:val="single"/>
        </w:rPr>
        <w:t>（</w:t>
      </w:r>
      <w:r>
        <w:rPr>
          <w:rFonts w:ascii="Times New Roman" w:hAnsi="Times New Roman"/>
          <w:color w:val="000000" w:themeColor="text1"/>
          <w:sz w:val="22"/>
        </w:rPr>
        <w:t>元），乙方</w:t>
      </w:r>
      <w:proofErr w:type="gramStart"/>
      <w:r>
        <w:rPr>
          <w:rFonts w:ascii="Times New Roman" w:hAnsi="Times New Roman"/>
          <w:color w:val="000000" w:themeColor="text1"/>
          <w:sz w:val="22"/>
        </w:rPr>
        <w:t>待获得</w:t>
      </w:r>
      <w:proofErr w:type="gramEnd"/>
      <w:r>
        <w:rPr>
          <w:rFonts w:ascii="Times New Roman" w:hAnsi="Times New Roman" w:hint="eastAsia"/>
          <w:color w:val="000000" w:themeColor="text1"/>
          <w:sz w:val="22"/>
        </w:rPr>
        <w:t>保险公司</w:t>
      </w:r>
      <w:r>
        <w:rPr>
          <w:rFonts w:ascii="Times New Roman" w:hAnsi="Times New Roman"/>
          <w:color w:val="000000" w:themeColor="text1"/>
          <w:sz w:val="22"/>
        </w:rPr>
        <w:t>提供的《垫付授权书》后提供住院费用的垫付（</w:t>
      </w:r>
      <w:r>
        <w:rPr>
          <w:rFonts w:ascii="Times New Roman" w:hAnsi="Times New Roman" w:hint="eastAsia"/>
          <w:color w:val="000000" w:themeColor="text1"/>
          <w:sz w:val="22"/>
        </w:rPr>
        <w:t>保险公司</w:t>
      </w:r>
      <w:r>
        <w:rPr>
          <w:rFonts w:ascii="Times New Roman" w:hAnsi="Times New Roman"/>
          <w:color w:val="000000" w:themeColor="text1"/>
          <w:sz w:val="22"/>
        </w:rPr>
        <w:t>给予乙方医疗授权的除外）；</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乙方在服务对象入院期间，跟踪病情及</w:t>
      </w:r>
      <w:r>
        <w:rPr>
          <w:rFonts w:ascii="Times New Roman" w:hAnsi="Times New Roman" w:hint="eastAsia"/>
          <w:color w:val="000000" w:themeColor="text1"/>
          <w:sz w:val="22"/>
        </w:rPr>
        <w:t>费用</w:t>
      </w:r>
      <w:r>
        <w:rPr>
          <w:rFonts w:ascii="Times New Roman" w:hAnsi="Times New Roman"/>
          <w:color w:val="000000" w:themeColor="text1"/>
          <w:sz w:val="22"/>
        </w:rPr>
        <w:t>情况，逐次追加垫付金额，</w:t>
      </w:r>
      <w:r>
        <w:rPr>
          <w:rFonts w:ascii="Times New Roman" w:hAnsi="Times New Roman" w:hint="eastAsia"/>
          <w:color w:val="000000" w:themeColor="text1"/>
          <w:sz w:val="22"/>
        </w:rPr>
        <w:t>以满足服务对象的正常治疗。</w:t>
      </w:r>
    </w:p>
    <w:p w:rsidR="00BC41E1" w:rsidRDefault="00C22993">
      <w:pPr>
        <w:pStyle w:val="ac"/>
        <w:widowControl/>
        <w:numPr>
          <w:ilvl w:val="2"/>
          <w:numId w:val="17"/>
        </w:numPr>
        <w:tabs>
          <w:tab w:val="left" w:pos="567"/>
        </w:tabs>
        <w:spacing w:beforeLines="25" w:before="78"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出院结算阶段</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治疗结束后，服务对象须提前通知乙方协助办理出院结算；</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乙方负责收集服务对象的出院小结原件或复印件、诊断证明原件或复印件、住院医疗费用总清单原件或复印件、医疗发票原件</w:t>
      </w:r>
      <w:r>
        <w:rPr>
          <w:rFonts w:ascii="Times New Roman" w:hAnsi="Times New Roman" w:hint="eastAsia"/>
          <w:color w:val="000000" w:themeColor="text1"/>
          <w:sz w:val="22"/>
        </w:rPr>
        <w:t>等文件</w:t>
      </w:r>
      <w:r>
        <w:rPr>
          <w:rFonts w:ascii="Times New Roman" w:hAnsi="Times New Roman"/>
          <w:color w:val="000000" w:themeColor="text1"/>
          <w:sz w:val="22"/>
        </w:rPr>
        <w:t>。</w:t>
      </w:r>
    </w:p>
    <w:p w:rsidR="00BC41E1" w:rsidRDefault="00C22993">
      <w:pPr>
        <w:pStyle w:val="ac"/>
        <w:widowControl/>
        <w:numPr>
          <w:ilvl w:val="2"/>
          <w:numId w:val="17"/>
        </w:numPr>
        <w:tabs>
          <w:tab w:val="left" w:pos="567"/>
        </w:tabs>
        <w:spacing w:beforeLines="25" w:before="78" w:line="360" w:lineRule="auto"/>
        <w:ind w:left="1276" w:firstLineChars="0"/>
        <w:contextualSpacing/>
        <w:jc w:val="left"/>
        <w:rPr>
          <w:rFonts w:ascii="Times New Roman" w:hAnsi="Times New Roman"/>
          <w:color w:val="000000" w:themeColor="text1"/>
          <w:sz w:val="22"/>
        </w:rPr>
      </w:pPr>
      <w:r>
        <w:rPr>
          <w:rFonts w:ascii="Times New Roman" w:hAnsi="Times New Roman"/>
          <w:color w:val="000000" w:themeColor="text1"/>
          <w:sz w:val="22"/>
        </w:rPr>
        <w:t>理赔阶段：</w:t>
      </w:r>
    </w:p>
    <w:p w:rsidR="00BC41E1" w:rsidRDefault="00C22993">
      <w:pPr>
        <w:pStyle w:val="ac"/>
        <w:widowControl/>
        <w:numPr>
          <w:ilvl w:val="3"/>
          <w:numId w:val="17"/>
        </w:numPr>
        <w:tabs>
          <w:tab w:val="left" w:pos="567"/>
        </w:tabs>
        <w:spacing w:beforeLines="25" w:before="78"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乙方按</w:t>
      </w:r>
      <w:r>
        <w:rPr>
          <w:rFonts w:ascii="Times New Roman" w:hAnsi="Times New Roman" w:hint="eastAsia"/>
          <w:color w:val="000000" w:themeColor="text1"/>
          <w:sz w:val="22"/>
        </w:rPr>
        <w:t>保险公司</w:t>
      </w:r>
      <w:r>
        <w:rPr>
          <w:rFonts w:ascii="Times New Roman" w:hAnsi="Times New Roman"/>
          <w:color w:val="000000" w:themeColor="text1"/>
          <w:sz w:val="22"/>
        </w:rPr>
        <w:t>要求整理审核理赔文件，向</w:t>
      </w:r>
      <w:r>
        <w:rPr>
          <w:rFonts w:ascii="Times New Roman" w:hAnsi="Times New Roman" w:hint="eastAsia"/>
          <w:color w:val="000000" w:themeColor="text1"/>
          <w:sz w:val="22"/>
        </w:rPr>
        <w:t>保险公司</w:t>
      </w:r>
      <w:r>
        <w:rPr>
          <w:rFonts w:ascii="Times New Roman" w:hAnsi="Times New Roman"/>
          <w:color w:val="000000" w:themeColor="text1"/>
          <w:sz w:val="22"/>
        </w:rPr>
        <w:t>申请理赔</w:t>
      </w:r>
      <w:r>
        <w:rPr>
          <w:rFonts w:ascii="Times New Roman" w:hAnsi="Times New Roman" w:hint="eastAsia"/>
          <w:color w:val="000000" w:themeColor="text1"/>
          <w:sz w:val="22"/>
        </w:rPr>
        <w:t>。</w:t>
      </w:r>
      <w:r>
        <w:rPr>
          <w:rFonts w:asciiTheme="minorEastAsia" w:eastAsiaTheme="minorEastAsia" w:hAnsiTheme="minorEastAsia" w:hint="eastAsia"/>
          <w:color w:val="000000" w:themeColor="text1"/>
          <w:sz w:val="22"/>
        </w:rPr>
        <w:t>乙方提交的材料包括诊断证明、出院小结、住院发票原件、费用</w:t>
      </w:r>
      <w:r>
        <w:rPr>
          <w:rFonts w:asciiTheme="minorEastAsia" w:eastAsiaTheme="minorEastAsia" w:hAnsiTheme="minorEastAsia" w:hint="eastAsia"/>
          <w:color w:val="000000" w:themeColor="text1"/>
          <w:sz w:val="22"/>
        </w:rPr>
        <w:lastRenderedPageBreak/>
        <w:t>清单、身份证复印件、理赔申请书、授权委托书等保险公司要求的材料</w:t>
      </w:r>
      <w:r>
        <w:rPr>
          <w:rFonts w:ascii="Times New Roman" w:hAnsi="Times New Roman"/>
          <w:color w:val="000000" w:themeColor="text1"/>
          <w:sz w:val="22"/>
        </w:rPr>
        <w:t>；</w:t>
      </w:r>
    </w:p>
    <w:p w:rsidR="00BC41E1" w:rsidRDefault="00C22993">
      <w:pPr>
        <w:pStyle w:val="ac"/>
        <w:widowControl/>
        <w:numPr>
          <w:ilvl w:val="3"/>
          <w:numId w:val="17"/>
        </w:numPr>
        <w:shd w:val="clear" w:color="auto" w:fill="FFFFFF"/>
        <w:spacing w:beforeLines="50" w:before="156" w:line="360" w:lineRule="auto"/>
        <w:ind w:left="2127" w:firstLineChars="0"/>
        <w:contextualSpacing/>
        <w:jc w:val="left"/>
        <w:rPr>
          <w:rFonts w:ascii="Times New Roman" w:hAnsi="Times New Roman"/>
          <w:color w:val="000000" w:themeColor="text1"/>
          <w:sz w:val="22"/>
        </w:rPr>
      </w:pPr>
      <w:r>
        <w:rPr>
          <w:rFonts w:ascii="Times New Roman" w:hAnsi="Times New Roman"/>
          <w:color w:val="000000" w:themeColor="text1"/>
          <w:sz w:val="22"/>
        </w:rPr>
        <w:t>乙方收到</w:t>
      </w:r>
      <w:r>
        <w:rPr>
          <w:rFonts w:ascii="Times New Roman" w:hAnsi="Times New Roman" w:hint="eastAsia"/>
          <w:color w:val="000000" w:themeColor="text1"/>
          <w:sz w:val="22"/>
        </w:rPr>
        <w:t>保险公司</w:t>
      </w:r>
      <w:r>
        <w:rPr>
          <w:rFonts w:ascii="Times New Roman" w:hAnsi="Times New Roman"/>
          <w:color w:val="000000" w:themeColor="text1"/>
          <w:sz w:val="22"/>
        </w:rPr>
        <w:t>理赔款后，根据保险公司的理赔</w:t>
      </w:r>
      <w:r>
        <w:rPr>
          <w:rFonts w:ascii="Times New Roman" w:hAnsi="Times New Roman" w:hint="eastAsia"/>
          <w:color w:val="000000" w:themeColor="text1"/>
          <w:sz w:val="22"/>
        </w:rPr>
        <w:t>结论</w:t>
      </w:r>
      <w:r>
        <w:rPr>
          <w:rFonts w:ascii="Times New Roman" w:hAnsi="Times New Roman"/>
          <w:color w:val="000000" w:themeColor="text1"/>
          <w:sz w:val="22"/>
        </w:rPr>
        <w:t>与服务对象进行最终结算；</w:t>
      </w:r>
    </w:p>
    <w:p w:rsidR="00BC41E1" w:rsidRDefault="00BC41E1">
      <w:pPr>
        <w:widowControl/>
        <w:tabs>
          <w:tab w:val="left" w:pos="567"/>
        </w:tabs>
        <w:adjustRightInd w:val="0"/>
        <w:snapToGrid w:val="0"/>
        <w:spacing w:beforeLines="50" w:before="156" w:line="360" w:lineRule="auto"/>
        <w:ind w:left="567"/>
        <w:jc w:val="left"/>
        <w:rPr>
          <w:b/>
          <w:color w:val="000000" w:themeColor="text1"/>
          <w:sz w:val="22"/>
          <w:szCs w:val="22"/>
        </w:rPr>
      </w:pPr>
    </w:p>
    <w:p w:rsidR="00BC41E1" w:rsidRDefault="00C22993">
      <w:pPr>
        <w:widowControl/>
        <w:jc w:val="left"/>
        <w:rPr>
          <w:b/>
          <w:color w:val="000000" w:themeColor="text1"/>
          <w:sz w:val="22"/>
          <w:szCs w:val="22"/>
        </w:rPr>
      </w:pPr>
      <w:r>
        <w:rPr>
          <w:b/>
          <w:color w:val="000000" w:themeColor="text1"/>
          <w:sz w:val="22"/>
          <w:szCs w:val="22"/>
        </w:rPr>
        <w:br w:type="page"/>
      </w:r>
    </w:p>
    <w:p w:rsidR="00BC41E1" w:rsidRDefault="00BC41E1">
      <w:pPr>
        <w:widowControl/>
        <w:jc w:val="left"/>
        <w:rPr>
          <w:b/>
          <w:bCs/>
          <w:color w:val="000000" w:themeColor="text1"/>
          <w:sz w:val="22"/>
          <w:szCs w:val="22"/>
        </w:rPr>
      </w:pPr>
    </w:p>
    <w:p w:rsidR="00BC41E1" w:rsidRDefault="00C22993">
      <w:pPr>
        <w:spacing w:line="360" w:lineRule="auto"/>
        <w:jc w:val="center"/>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rPr>
        <w:t>附件：理赔委托书</w:t>
      </w:r>
    </w:p>
    <w:p w:rsidR="00BC41E1" w:rsidRDefault="00BC41E1">
      <w:pPr>
        <w:ind w:firstLine="555"/>
        <w:jc w:val="center"/>
        <w:rPr>
          <w:rFonts w:asciiTheme="minorEastAsia" w:eastAsiaTheme="minorEastAsia" w:hAnsiTheme="minorEastAsia"/>
          <w:b/>
          <w:color w:val="000000" w:themeColor="text1"/>
          <w:sz w:val="36"/>
          <w:szCs w:val="36"/>
        </w:rPr>
      </w:pPr>
    </w:p>
    <w:p w:rsidR="00BC41E1" w:rsidRDefault="00C22993">
      <w:pPr>
        <w:ind w:firstLine="555"/>
        <w:jc w:val="center"/>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w:t>
      </w:r>
      <w:r>
        <w:rPr>
          <w:rFonts w:asciiTheme="minorEastAsia" w:eastAsiaTheme="minorEastAsia" w:hAnsiTheme="minorEastAsia"/>
          <w:b/>
          <w:color w:val="000000" w:themeColor="text1"/>
          <w:sz w:val="28"/>
          <w:szCs w:val="28"/>
        </w:rPr>
        <w:t>保险有限公司</w:t>
      </w:r>
    </w:p>
    <w:p w:rsidR="00BC41E1" w:rsidRDefault="00C22993">
      <w:pPr>
        <w:ind w:firstLine="555"/>
        <w:jc w:val="center"/>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理 赔 授 权 委 托 书</w:t>
      </w:r>
    </w:p>
    <w:p w:rsidR="00BC41E1" w:rsidRDefault="00BC41E1">
      <w:pPr>
        <w:rPr>
          <w:rFonts w:asciiTheme="minorEastAsia" w:eastAsiaTheme="minorEastAsia" w:hAnsiTheme="minorEastAsia"/>
          <w:color w:val="000000" w:themeColor="text1"/>
          <w:szCs w:val="21"/>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 xml:space="preserve">委托人(客户)姓名：                </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 xml:space="preserve">证件类型：□身份证  □其他________                </w:t>
      </w:r>
    </w:p>
    <w:tbl>
      <w:tblPr>
        <w:tblStyle w:val="a9"/>
        <w:tblpPr w:leftFromText="180" w:rightFromText="180" w:vertAnchor="text" w:horzAnchor="page" w:tblpX="3361" w:tblpY="221"/>
        <w:tblW w:w="6138" w:type="dxa"/>
        <w:tblLook w:val="04A0" w:firstRow="1" w:lastRow="0" w:firstColumn="1" w:lastColumn="0" w:noHBand="0" w:noVBand="1"/>
      </w:tblPr>
      <w:tblGrid>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rsidR="00BC41E1">
        <w:trPr>
          <w:trHeight w:val="279"/>
        </w:trPr>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c>
          <w:tcPr>
            <w:tcW w:w="0" w:type="auto"/>
          </w:tcPr>
          <w:p w:rsidR="00BC41E1" w:rsidRDefault="00BC41E1">
            <w:pPr>
              <w:spacing w:line="440" w:lineRule="exact"/>
              <w:rPr>
                <w:rFonts w:asciiTheme="minorEastAsia" w:eastAsiaTheme="minorEastAsia" w:hAnsiTheme="minorEastAsia"/>
                <w:color w:val="000000" w:themeColor="text1"/>
                <w:sz w:val="24"/>
              </w:rPr>
            </w:pPr>
          </w:p>
        </w:tc>
      </w:tr>
    </w:tbl>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证件号码：</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电话:</w:t>
      </w:r>
    </w:p>
    <w:p w:rsidR="00BC41E1" w:rsidRDefault="00C22993">
      <w:pPr>
        <w:spacing w:line="440" w:lineRule="exact"/>
        <w:rPr>
          <w:rFonts w:asciiTheme="minorEastAsia" w:eastAsiaTheme="minorEastAsia" w:hAnsiTheme="minorEastAsia"/>
          <w:color w:val="000000" w:themeColor="text1"/>
          <w:sz w:val="24"/>
        </w:rPr>
      </w:pPr>
      <w:proofErr w:type="gramStart"/>
      <w:r>
        <w:rPr>
          <w:rFonts w:asciiTheme="minorEastAsia" w:eastAsiaTheme="minorEastAsia" w:hAnsiTheme="minorEastAsia" w:hint="eastAsia"/>
          <w:color w:val="000000" w:themeColor="text1"/>
          <w:sz w:val="24"/>
        </w:rPr>
        <w:t>帐号</w:t>
      </w:r>
      <w:proofErr w:type="gramEnd"/>
      <w:r>
        <w:rPr>
          <w:rFonts w:asciiTheme="minorEastAsia" w:eastAsiaTheme="minorEastAsia" w:hAnsiTheme="minorEastAsia" w:hint="eastAsia"/>
          <w:color w:val="000000" w:themeColor="text1"/>
          <w:sz w:val="24"/>
        </w:rPr>
        <w:t>：                       开户行：</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受委托人：</w:t>
      </w:r>
      <w:r w:rsidRPr="004A2491">
        <w:rPr>
          <w:rFonts w:asciiTheme="minorEastAsia" w:eastAsiaTheme="minorEastAsia" w:hAnsiTheme="minorEastAsia" w:hint="eastAsia"/>
          <w:bCs/>
          <w:color w:val="000000" w:themeColor="text1"/>
          <w:sz w:val="24"/>
        </w:rPr>
        <w:t>北京</w:t>
      </w:r>
      <w:proofErr w:type="gramStart"/>
      <w:r w:rsidRPr="004A2491">
        <w:rPr>
          <w:rFonts w:asciiTheme="minorEastAsia" w:eastAsiaTheme="minorEastAsia" w:hAnsiTheme="minorEastAsia" w:hint="eastAsia"/>
          <w:bCs/>
          <w:color w:val="000000" w:themeColor="text1"/>
          <w:sz w:val="24"/>
        </w:rPr>
        <w:t>远盟普惠健康</w:t>
      </w:r>
      <w:proofErr w:type="gramEnd"/>
      <w:r w:rsidRPr="004A2491">
        <w:rPr>
          <w:rFonts w:asciiTheme="minorEastAsia" w:eastAsiaTheme="minorEastAsia" w:hAnsiTheme="minorEastAsia" w:hint="eastAsia"/>
          <w:bCs/>
          <w:color w:val="000000" w:themeColor="text1"/>
          <w:sz w:val="24"/>
        </w:rPr>
        <w:t>科技有限公司</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地址：</w:t>
      </w:r>
      <w:r w:rsidRPr="00975715">
        <w:rPr>
          <w:rFonts w:hint="eastAsia"/>
          <w:color w:val="000000" w:themeColor="text1"/>
          <w:sz w:val="22"/>
          <w:szCs w:val="22"/>
        </w:rPr>
        <w:t>北京市朝阳区东三环中路</w:t>
      </w:r>
      <w:r w:rsidRPr="00975715">
        <w:rPr>
          <w:rFonts w:hint="eastAsia"/>
          <w:color w:val="000000" w:themeColor="text1"/>
          <w:sz w:val="22"/>
          <w:szCs w:val="22"/>
        </w:rPr>
        <w:t>20</w:t>
      </w:r>
      <w:r w:rsidRPr="00975715">
        <w:rPr>
          <w:rFonts w:hint="eastAsia"/>
          <w:color w:val="000000" w:themeColor="text1"/>
          <w:sz w:val="22"/>
          <w:szCs w:val="22"/>
        </w:rPr>
        <w:t>号乐成中心</w:t>
      </w:r>
      <w:r w:rsidRPr="00975715">
        <w:rPr>
          <w:rFonts w:hint="eastAsia"/>
          <w:color w:val="000000" w:themeColor="text1"/>
          <w:sz w:val="22"/>
          <w:szCs w:val="22"/>
        </w:rPr>
        <w:t>A</w:t>
      </w:r>
      <w:r w:rsidRPr="00975715">
        <w:rPr>
          <w:rFonts w:hint="eastAsia"/>
          <w:color w:val="000000" w:themeColor="text1"/>
          <w:sz w:val="22"/>
          <w:szCs w:val="22"/>
        </w:rPr>
        <w:t>座</w:t>
      </w:r>
      <w:r w:rsidRPr="00975715">
        <w:rPr>
          <w:rFonts w:hint="eastAsia"/>
          <w:color w:val="000000" w:themeColor="text1"/>
          <w:sz w:val="22"/>
          <w:szCs w:val="22"/>
        </w:rPr>
        <w:t>29</w:t>
      </w:r>
      <w:r w:rsidRPr="00975715">
        <w:rPr>
          <w:rFonts w:hint="eastAsia"/>
          <w:color w:val="000000" w:themeColor="text1"/>
          <w:sz w:val="22"/>
          <w:szCs w:val="22"/>
        </w:rPr>
        <w:t>层</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电话： 010-59</w:t>
      </w:r>
      <w:r>
        <w:rPr>
          <w:rFonts w:asciiTheme="minorEastAsia" w:eastAsiaTheme="minorEastAsia" w:hAnsiTheme="minorEastAsia"/>
          <w:color w:val="000000" w:themeColor="text1"/>
          <w:sz w:val="24"/>
        </w:rPr>
        <w:t>095000</w:t>
      </w:r>
    </w:p>
    <w:p w:rsidR="00BC41E1" w:rsidRDefault="00C22993">
      <w:pPr>
        <w:spacing w:line="440" w:lineRule="exact"/>
        <w:ind w:firstLineChars="150" w:firstLine="36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兹委托</w:t>
      </w:r>
      <w:r w:rsidRPr="004A2491">
        <w:rPr>
          <w:rFonts w:asciiTheme="minorEastAsia" w:eastAsiaTheme="minorEastAsia" w:hAnsiTheme="minorEastAsia" w:hint="eastAsia"/>
          <w:bCs/>
          <w:color w:val="000000" w:themeColor="text1"/>
          <w:sz w:val="24"/>
        </w:rPr>
        <w:t>北京</w:t>
      </w:r>
      <w:proofErr w:type="gramStart"/>
      <w:r w:rsidRPr="004A2491">
        <w:rPr>
          <w:rFonts w:asciiTheme="minorEastAsia" w:eastAsiaTheme="minorEastAsia" w:hAnsiTheme="minorEastAsia" w:hint="eastAsia"/>
          <w:bCs/>
          <w:color w:val="000000" w:themeColor="text1"/>
          <w:sz w:val="24"/>
        </w:rPr>
        <w:t>远盟普惠健康</w:t>
      </w:r>
      <w:proofErr w:type="gramEnd"/>
      <w:r w:rsidRPr="004A2491">
        <w:rPr>
          <w:rFonts w:asciiTheme="minorEastAsia" w:eastAsiaTheme="minorEastAsia" w:hAnsiTheme="minorEastAsia" w:hint="eastAsia"/>
          <w:bCs/>
          <w:color w:val="000000" w:themeColor="text1"/>
          <w:sz w:val="24"/>
        </w:rPr>
        <w:t>科技有限公司</w:t>
      </w:r>
      <w:r>
        <w:rPr>
          <w:rFonts w:asciiTheme="minorEastAsia" w:eastAsiaTheme="minorEastAsia" w:hAnsiTheme="minorEastAsia" w:hint="eastAsia"/>
          <w:bCs/>
          <w:color w:val="000000" w:themeColor="text1"/>
          <w:sz w:val="24"/>
        </w:rPr>
        <w:t>就</w:t>
      </w:r>
      <w:r>
        <w:rPr>
          <w:rFonts w:asciiTheme="minorEastAsia" w:eastAsiaTheme="minorEastAsia" w:hAnsiTheme="minorEastAsia" w:hint="eastAsia"/>
          <w:color w:val="000000" w:themeColor="text1"/>
          <w:sz w:val="24"/>
        </w:rPr>
        <w:t>____________________</w:t>
      </w:r>
      <w:r>
        <w:rPr>
          <w:rFonts w:asciiTheme="minorEastAsia" w:eastAsiaTheme="minorEastAsia" w:hAnsiTheme="minorEastAsia" w:hint="eastAsia"/>
          <w:bCs/>
          <w:color w:val="000000" w:themeColor="text1"/>
          <w:sz w:val="24"/>
        </w:rPr>
        <w:t>保险合同的理赔事宜作为我的代理公司</w:t>
      </w:r>
      <w:r>
        <w:rPr>
          <w:rFonts w:asciiTheme="minorEastAsia" w:eastAsiaTheme="minorEastAsia" w:hAnsiTheme="minorEastAsia" w:hint="eastAsia"/>
          <w:color w:val="000000" w:themeColor="text1"/>
          <w:sz w:val="24"/>
        </w:rPr>
        <w:t>。</w:t>
      </w:r>
      <w:r>
        <w:rPr>
          <w:rFonts w:asciiTheme="minorEastAsia" w:eastAsiaTheme="minorEastAsia" w:hAnsiTheme="minorEastAsia" w:hint="eastAsia"/>
          <w:bCs/>
          <w:color w:val="000000" w:themeColor="text1"/>
          <w:sz w:val="24"/>
        </w:rPr>
        <w:t>因此医疗费用是由</w:t>
      </w:r>
      <w:r w:rsidRPr="008D0CC0">
        <w:rPr>
          <w:rFonts w:asciiTheme="minorEastAsia" w:eastAsiaTheme="minorEastAsia" w:hAnsiTheme="minorEastAsia" w:hint="eastAsia"/>
          <w:bCs/>
          <w:color w:val="000000" w:themeColor="text1"/>
          <w:sz w:val="24"/>
        </w:rPr>
        <w:t>北京</w:t>
      </w:r>
      <w:proofErr w:type="gramStart"/>
      <w:r w:rsidRPr="008D0CC0">
        <w:rPr>
          <w:rFonts w:asciiTheme="minorEastAsia" w:eastAsiaTheme="minorEastAsia" w:hAnsiTheme="minorEastAsia" w:hint="eastAsia"/>
          <w:bCs/>
          <w:color w:val="000000" w:themeColor="text1"/>
          <w:sz w:val="24"/>
        </w:rPr>
        <w:t>远盟普惠健康</w:t>
      </w:r>
      <w:proofErr w:type="gramEnd"/>
      <w:r w:rsidRPr="008D0CC0">
        <w:rPr>
          <w:rFonts w:asciiTheme="minorEastAsia" w:eastAsiaTheme="minorEastAsia" w:hAnsiTheme="minorEastAsia" w:hint="eastAsia"/>
          <w:bCs/>
          <w:color w:val="000000" w:themeColor="text1"/>
          <w:sz w:val="24"/>
        </w:rPr>
        <w:t>科技有限公司</w:t>
      </w:r>
      <w:r>
        <w:rPr>
          <w:rFonts w:asciiTheme="minorEastAsia" w:eastAsiaTheme="minorEastAsia" w:hAnsiTheme="minorEastAsia" w:hint="eastAsia"/>
          <w:bCs/>
          <w:color w:val="000000" w:themeColor="text1"/>
          <w:sz w:val="24"/>
        </w:rPr>
        <w:t>为我垫付/先行理赔，故本人同意将理赔款汇至该公司指定</w:t>
      </w:r>
      <w:proofErr w:type="gramStart"/>
      <w:r>
        <w:rPr>
          <w:rFonts w:asciiTheme="minorEastAsia" w:eastAsiaTheme="minorEastAsia" w:hAnsiTheme="minorEastAsia" w:hint="eastAsia"/>
          <w:bCs/>
          <w:color w:val="000000" w:themeColor="text1"/>
          <w:sz w:val="24"/>
        </w:rPr>
        <w:t>帐户</w:t>
      </w:r>
      <w:proofErr w:type="gramEnd"/>
      <w:r>
        <w:rPr>
          <w:rFonts w:asciiTheme="minorEastAsia" w:eastAsiaTheme="minorEastAsia" w:hAnsiTheme="minorEastAsia" w:hint="eastAsia"/>
          <w:bCs/>
          <w:color w:val="000000" w:themeColor="text1"/>
          <w:sz w:val="24"/>
        </w:rPr>
        <w:t>。</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以上空格请填写保险单号码)</w:t>
      </w:r>
    </w:p>
    <w:p w:rsidR="00C22993" w:rsidRDefault="00C22993" w:rsidP="00C22993">
      <w:pPr>
        <w:spacing w:line="440" w:lineRule="exact"/>
        <w:jc w:val="left"/>
        <w:rPr>
          <w:rFonts w:asciiTheme="minorEastAsia" w:eastAsiaTheme="minorEastAsia" w:hAnsiTheme="minorEastAsia"/>
          <w:b/>
          <w:bCs/>
          <w:color w:val="000000" w:themeColor="text1"/>
          <w:sz w:val="24"/>
        </w:rPr>
      </w:pPr>
      <w:r>
        <w:rPr>
          <w:rFonts w:asciiTheme="minorEastAsia" w:eastAsiaTheme="minorEastAsia" w:hAnsiTheme="minorEastAsia" w:hint="eastAsia"/>
          <w:b/>
          <w:bCs/>
          <w:color w:val="000000" w:themeColor="text1"/>
          <w:sz w:val="24"/>
        </w:rPr>
        <w:t>户  名：北京</w:t>
      </w:r>
      <w:proofErr w:type="gramStart"/>
      <w:r>
        <w:rPr>
          <w:rFonts w:ascii="微软雅黑 Light" w:eastAsia="微软雅黑 Light" w:hAnsi="微软雅黑 Light" w:cs="微软雅黑 Light" w:hint="eastAsia"/>
          <w:b/>
          <w:szCs w:val="21"/>
        </w:rPr>
        <w:t>远盟普惠健康</w:t>
      </w:r>
      <w:proofErr w:type="gramEnd"/>
      <w:r>
        <w:rPr>
          <w:rFonts w:ascii="微软雅黑 Light" w:eastAsia="微软雅黑 Light" w:hAnsi="微软雅黑 Light" w:cs="微软雅黑 Light" w:hint="eastAsia"/>
          <w:b/>
          <w:szCs w:val="21"/>
        </w:rPr>
        <w:t>科技有限公司</w:t>
      </w:r>
    </w:p>
    <w:p w:rsidR="00C22993" w:rsidRDefault="00C22993" w:rsidP="00C22993">
      <w:pPr>
        <w:spacing w:line="440" w:lineRule="exact"/>
        <w:jc w:val="left"/>
        <w:rPr>
          <w:rFonts w:asciiTheme="minorEastAsia" w:eastAsiaTheme="minorEastAsia" w:hAnsiTheme="minorEastAsia"/>
          <w:b/>
          <w:bCs/>
          <w:color w:val="000000" w:themeColor="text1"/>
          <w:sz w:val="24"/>
        </w:rPr>
      </w:pPr>
      <w:r>
        <w:rPr>
          <w:rFonts w:asciiTheme="minorEastAsia" w:eastAsiaTheme="minorEastAsia" w:hAnsiTheme="minorEastAsia" w:hint="eastAsia"/>
          <w:b/>
          <w:bCs/>
          <w:color w:val="000000" w:themeColor="text1"/>
          <w:sz w:val="24"/>
        </w:rPr>
        <w:t>开户行：</w:t>
      </w:r>
      <w:r w:rsidRPr="00975715">
        <w:rPr>
          <w:rFonts w:hint="eastAsia"/>
          <w:color w:val="000000" w:themeColor="text1"/>
          <w:sz w:val="22"/>
          <w:szCs w:val="22"/>
        </w:rPr>
        <w:t>招商银行北京万达广场支行</w:t>
      </w:r>
    </w:p>
    <w:p w:rsidR="00BC41E1" w:rsidRDefault="00C22993">
      <w:pPr>
        <w:spacing w:line="440" w:lineRule="exact"/>
        <w:rPr>
          <w:rFonts w:asciiTheme="minorEastAsia" w:eastAsiaTheme="minorEastAsia" w:hAnsiTheme="minorEastAsia"/>
          <w:b/>
          <w:color w:val="000000" w:themeColor="text1"/>
          <w:sz w:val="24"/>
        </w:rPr>
      </w:pPr>
      <w:r>
        <w:rPr>
          <w:rFonts w:asciiTheme="minorEastAsia" w:eastAsiaTheme="minorEastAsia" w:hAnsiTheme="minorEastAsia" w:hint="eastAsia"/>
          <w:b/>
          <w:bCs/>
          <w:color w:val="000000" w:themeColor="text1"/>
          <w:sz w:val="24"/>
        </w:rPr>
        <w:t>帐  号：</w:t>
      </w:r>
      <w:r w:rsidRPr="00975715">
        <w:rPr>
          <w:color w:val="000000" w:themeColor="text1"/>
          <w:sz w:val="22"/>
          <w:szCs w:val="22"/>
        </w:rPr>
        <w:t>5719 1203 6910 901</w:t>
      </w:r>
      <w:r>
        <w:rPr>
          <w:rFonts w:asciiTheme="minorEastAsia" w:eastAsiaTheme="minorEastAsia" w:hAnsiTheme="minorEastAsia" w:hint="eastAsia"/>
          <w:color w:val="000000" w:themeColor="text1"/>
          <w:sz w:val="24"/>
        </w:rPr>
        <w:t>受委托人的权限为以下三个项目：</w:t>
      </w:r>
    </w:p>
    <w:p w:rsidR="00BC41E1" w:rsidRDefault="00C22993">
      <w:pPr>
        <w:pStyle w:val="ac"/>
        <w:numPr>
          <w:ilvl w:val="0"/>
          <w:numId w:val="21"/>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办理理赔申请及提交理赔材料。</w:t>
      </w:r>
    </w:p>
    <w:p w:rsidR="00BC41E1" w:rsidRDefault="00C22993">
      <w:pPr>
        <w:pStyle w:val="ac"/>
        <w:numPr>
          <w:ilvl w:val="0"/>
          <w:numId w:val="21"/>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受领理赔决定通知。</w:t>
      </w:r>
    </w:p>
    <w:p w:rsidR="00BC41E1" w:rsidRDefault="00C22993">
      <w:pPr>
        <w:pStyle w:val="ac"/>
        <w:numPr>
          <w:ilvl w:val="0"/>
          <w:numId w:val="21"/>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受领理赔款项。</w:t>
      </w:r>
    </w:p>
    <w:p w:rsidR="00BC41E1" w:rsidRDefault="00C22993">
      <w:pPr>
        <w:pStyle w:val="ac"/>
        <w:numPr>
          <w:ilvl w:val="0"/>
          <w:numId w:val="21"/>
        </w:numPr>
        <w:spacing w:beforeLines="0" w:line="440" w:lineRule="exact"/>
        <w:ind w:firstLineChars="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 xml:space="preserve">授权有效时间：自   年   月   日至    年   月   日。  </w:t>
      </w:r>
    </w:p>
    <w:p w:rsidR="00BC41E1" w:rsidRDefault="00BC41E1">
      <w:pPr>
        <w:spacing w:line="440" w:lineRule="exact"/>
        <w:rPr>
          <w:rFonts w:asciiTheme="minorEastAsia" w:eastAsiaTheme="minorEastAsia" w:hAnsiTheme="minorEastAsia"/>
          <w:color w:val="000000" w:themeColor="text1"/>
          <w:sz w:val="24"/>
        </w:rPr>
      </w:pP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委托人：                  （签字/盖章）日期：   年   月   日</w:t>
      </w:r>
    </w:p>
    <w:p w:rsidR="00BC41E1" w:rsidRDefault="00C22993">
      <w:pPr>
        <w:spacing w:line="44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受委托人：北京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科技有限公司（盖章）   年   月   日</w:t>
      </w:r>
    </w:p>
    <w:p w:rsidR="00BC41E1" w:rsidRDefault="00C22993">
      <w:pPr>
        <w:spacing w:line="360" w:lineRule="auto"/>
        <w:rPr>
          <w:rFonts w:asciiTheme="minorEastAsia" w:eastAsiaTheme="minorEastAsia" w:hAnsiTheme="minorEastAsia"/>
          <w:b/>
          <w:color w:val="000000" w:themeColor="text1"/>
          <w:sz w:val="20"/>
          <w:szCs w:val="21"/>
        </w:rPr>
      </w:pPr>
      <w:r>
        <w:rPr>
          <w:rFonts w:asciiTheme="minorEastAsia" w:eastAsiaTheme="minorEastAsia" w:hAnsiTheme="minorEastAsia" w:hint="eastAsia"/>
          <w:b/>
          <w:color w:val="000000" w:themeColor="text1"/>
          <w:sz w:val="24"/>
          <w:szCs w:val="21"/>
        </w:rPr>
        <w:t>郑重声明</w:t>
      </w:r>
      <w:r>
        <w:rPr>
          <w:rFonts w:asciiTheme="minorEastAsia" w:eastAsiaTheme="minorEastAsia" w:hAnsiTheme="minorEastAsia" w:hint="eastAsia"/>
          <w:b/>
          <w:color w:val="000000" w:themeColor="text1"/>
          <w:sz w:val="20"/>
          <w:szCs w:val="21"/>
        </w:rPr>
        <w:t>：</w:t>
      </w:r>
    </w:p>
    <w:p w:rsidR="00BC41E1" w:rsidRDefault="00BC41E1">
      <w:pPr>
        <w:spacing w:line="360" w:lineRule="auto"/>
        <w:rPr>
          <w:rFonts w:asciiTheme="minorEastAsia" w:eastAsiaTheme="minorEastAsia" w:hAnsiTheme="minorEastAsia"/>
          <w:color w:val="000000" w:themeColor="text1"/>
          <w:sz w:val="20"/>
          <w:szCs w:val="21"/>
        </w:rPr>
      </w:pPr>
    </w:p>
    <w:tbl>
      <w:tblPr>
        <w:tblpPr w:leftFromText="180" w:rightFromText="180" w:vertAnchor="text" w:horzAnchor="margin" w:tblpY="62"/>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BC41E1">
        <w:trPr>
          <w:trHeight w:val="2636"/>
        </w:trPr>
        <w:tc>
          <w:tcPr>
            <w:tcW w:w="9288" w:type="dxa"/>
          </w:tcPr>
          <w:p w:rsidR="00BC41E1" w:rsidRDefault="00C22993">
            <w:pPr>
              <w:autoSpaceDE w:val="0"/>
              <w:autoSpaceDN w:val="0"/>
              <w:adjustRightInd w:val="0"/>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本人确认本单证所记载的内容与事实相符</w:t>
            </w:r>
            <w:r>
              <w:rPr>
                <w:rFonts w:asciiTheme="minorEastAsia" w:eastAsiaTheme="minorEastAsia" w:hAnsiTheme="minorEastAsia" w:hint="eastAsia"/>
                <w:b/>
                <w:color w:val="000000" w:themeColor="text1"/>
                <w:szCs w:val="21"/>
              </w:rPr>
              <w:t>无任何虚假</w:t>
            </w:r>
            <w:r>
              <w:rPr>
                <w:rFonts w:asciiTheme="minorEastAsia" w:eastAsiaTheme="minorEastAsia" w:hAnsiTheme="minorEastAsia" w:hint="eastAsia"/>
                <w:color w:val="000000" w:themeColor="text1"/>
                <w:szCs w:val="21"/>
              </w:rPr>
              <w:t>，否则愿意承担与此有关的任何法律责任，并同意在下述“被保险人签名栏”中</w:t>
            </w:r>
            <w:r>
              <w:rPr>
                <w:rFonts w:asciiTheme="minorEastAsia" w:eastAsiaTheme="minorEastAsia" w:hAnsiTheme="minorEastAsia" w:hint="eastAsia"/>
                <w:b/>
                <w:color w:val="000000" w:themeColor="text1"/>
                <w:szCs w:val="21"/>
              </w:rPr>
              <w:t>亲笔签章</w:t>
            </w:r>
            <w:r>
              <w:rPr>
                <w:rFonts w:asciiTheme="minorEastAsia" w:eastAsiaTheme="minorEastAsia" w:hAnsiTheme="minorEastAsia" w:hint="eastAsia"/>
                <w:color w:val="000000" w:themeColor="text1"/>
                <w:szCs w:val="21"/>
              </w:rPr>
              <w:t>。</w:t>
            </w:r>
          </w:p>
          <w:p w:rsidR="00BC41E1" w:rsidRDefault="00BC41E1">
            <w:pPr>
              <w:autoSpaceDE w:val="0"/>
              <w:autoSpaceDN w:val="0"/>
              <w:adjustRightInd w:val="0"/>
              <w:jc w:val="left"/>
              <w:rPr>
                <w:rFonts w:asciiTheme="minorEastAsia" w:eastAsiaTheme="minorEastAsia" w:hAnsiTheme="minorEastAsia"/>
                <w:color w:val="000000" w:themeColor="text1"/>
                <w:szCs w:val="21"/>
              </w:rPr>
            </w:pPr>
          </w:p>
          <w:p w:rsidR="00BC41E1" w:rsidRDefault="00C22993">
            <w:pPr>
              <w:numPr>
                <w:ilvl w:val="0"/>
                <w:numId w:val="22"/>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本人已知悉：***</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委托</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依据保险基本条款和特别约定，代为收取理赔申请材料</w:t>
            </w:r>
            <w:r>
              <w:rPr>
                <w:rFonts w:asciiTheme="minorEastAsia" w:eastAsiaTheme="minorEastAsia" w:hAnsiTheme="minorEastAsia" w:hint="eastAsia"/>
                <w:b/>
                <w:color w:val="000000" w:themeColor="text1"/>
                <w:szCs w:val="21"/>
              </w:rPr>
              <w:t>（有效证件复印件、本人签署保险理赔申请/委托书等相关文件、必要时提供入院证、事故责任认定书等与本案相关的其他证明材料）</w:t>
            </w:r>
            <w:r>
              <w:rPr>
                <w:rFonts w:asciiTheme="minorEastAsia" w:eastAsiaTheme="minorEastAsia" w:hAnsiTheme="minorEastAsia" w:hint="eastAsia"/>
                <w:color w:val="000000" w:themeColor="text1"/>
                <w:szCs w:val="21"/>
              </w:rPr>
              <w:t>给付垫付保险金。</w:t>
            </w:r>
          </w:p>
          <w:p w:rsidR="00BC41E1" w:rsidRDefault="00C22993">
            <w:pPr>
              <w:numPr>
                <w:ilvl w:val="0"/>
                <w:numId w:val="22"/>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就本次事故进行调查、取证、复印病历等医疗资料及相关事宜。</w:t>
            </w:r>
          </w:p>
          <w:p w:rsidR="00BC41E1" w:rsidRDefault="00C22993">
            <w:pPr>
              <w:numPr>
                <w:ilvl w:val="0"/>
                <w:numId w:val="22"/>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本人同意由诊断、治疗本人的医疗机构就与本人有关的所有疾病的相关单证资料</w:t>
            </w:r>
            <w:r>
              <w:rPr>
                <w:rFonts w:asciiTheme="minorEastAsia" w:eastAsiaTheme="minorEastAsia" w:hAnsiTheme="minorEastAsia" w:hint="eastAsia"/>
                <w:b/>
                <w:color w:val="000000" w:themeColor="text1"/>
                <w:szCs w:val="21"/>
              </w:rPr>
              <w:t>（全部押金凭证：第三方（包括但不限于交通肇事方、用人单位等）先期垫付的住院医疗费用押金凭证、出院病历、出院小结、诊断证明、费用总清单、发票原件）</w:t>
            </w:r>
            <w:r>
              <w:rPr>
                <w:rFonts w:asciiTheme="minorEastAsia" w:eastAsiaTheme="minorEastAsia" w:hAnsiTheme="minorEastAsia" w:hint="eastAsia"/>
                <w:color w:val="000000" w:themeColor="text1"/>
                <w:szCs w:val="21"/>
              </w:rPr>
              <w:t>提交给</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转交***</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szCs w:val="21"/>
              </w:rPr>
              <w:t>。</w:t>
            </w:r>
          </w:p>
          <w:p w:rsidR="00BC41E1" w:rsidRDefault="00C22993">
            <w:pPr>
              <w:numPr>
                <w:ilvl w:val="0"/>
                <w:numId w:val="22"/>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本人同意在每次住院时先向医院支付押金。本人向医院交纳的押金，待治疗结束后根据***</w:t>
            </w:r>
            <w:r>
              <w:rPr>
                <w:rFonts w:asciiTheme="minorEastAsia" w:eastAsiaTheme="minorEastAsia" w:hAnsiTheme="minorEastAsia"/>
                <w:color w:val="000000" w:themeColor="text1"/>
                <w:szCs w:val="21"/>
              </w:rPr>
              <w:t>保险有限公司</w:t>
            </w:r>
            <w:r>
              <w:rPr>
                <w:rFonts w:asciiTheme="minorEastAsia" w:eastAsiaTheme="minorEastAsia" w:hAnsiTheme="minorEastAsia" w:hint="eastAsia"/>
                <w:color w:val="000000" w:themeColor="text1"/>
              </w:rPr>
              <w:t>理赔审核后</w:t>
            </w:r>
            <w:r>
              <w:rPr>
                <w:rFonts w:asciiTheme="minorEastAsia" w:eastAsiaTheme="minorEastAsia" w:hAnsiTheme="minorEastAsia" w:hint="eastAsia"/>
                <w:color w:val="000000" w:themeColor="text1"/>
                <w:szCs w:val="21"/>
              </w:rPr>
              <w:t>出具的理赔批单进行结算，在此理赔结算期间，本人同意押金的余额（如有）先由</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代为接受用于结算，并根据理赔结果退补。</w:t>
            </w:r>
          </w:p>
          <w:p w:rsidR="00BC41E1" w:rsidRDefault="00C22993">
            <w:pPr>
              <w:numPr>
                <w:ilvl w:val="0"/>
                <w:numId w:val="22"/>
              </w:numPr>
              <w:spacing w:line="300" w:lineRule="exac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医疗费用垫付范围：</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在本保险责任内垫付必要的合理合</w:t>
            </w:r>
            <w:proofErr w:type="gramStart"/>
            <w:r>
              <w:rPr>
                <w:rFonts w:asciiTheme="minorEastAsia" w:eastAsiaTheme="minorEastAsia" w:hAnsiTheme="minorEastAsia" w:hint="eastAsia"/>
                <w:color w:val="000000" w:themeColor="text1"/>
                <w:szCs w:val="21"/>
              </w:rPr>
              <w:t>规</w:t>
            </w:r>
            <w:proofErr w:type="gramEnd"/>
            <w:r>
              <w:rPr>
                <w:rFonts w:asciiTheme="minorEastAsia" w:eastAsiaTheme="minorEastAsia" w:hAnsiTheme="minorEastAsia" w:hint="eastAsia"/>
                <w:color w:val="000000" w:themeColor="text1"/>
                <w:szCs w:val="21"/>
              </w:rPr>
              <w:t>的医疗费用保险金。如果</w:t>
            </w:r>
            <w:r w:rsidR="00BD59EC">
              <w:rPr>
                <w:rFonts w:asciiTheme="minorEastAsia" w:eastAsiaTheme="minorEastAsia" w:hAnsiTheme="minorEastAsia" w:hint="eastAsia"/>
                <w:color w:val="000000" w:themeColor="text1"/>
                <w:sz w:val="24"/>
              </w:rPr>
              <w:t>北京</w:t>
            </w:r>
            <w:proofErr w:type="gramStart"/>
            <w:r w:rsidR="00BD59EC">
              <w:rPr>
                <w:rFonts w:asciiTheme="minorEastAsia" w:eastAsiaTheme="minorEastAsia" w:hAnsiTheme="minorEastAsia" w:hint="eastAsia"/>
                <w:color w:val="000000" w:themeColor="text1"/>
                <w:sz w:val="24"/>
              </w:rPr>
              <w:t>远盟普惠健康</w:t>
            </w:r>
            <w:proofErr w:type="gramEnd"/>
            <w:r w:rsidR="00BD59EC">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垫付的医疗费用超出上述范围，本人保证在接到</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通知后的</w:t>
            </w:r>
            <w:r>
              <w:rPr>
                <w:rFonts w:asciiTheme="minorEastAsia" w:eastAsiaTheme="minorEastAsia" w:hAnsiTheme="minorEastAsia" w:hint="eastAsia"/>
                <w:b/>
                <w:color w:val="000000" w:themeColor="text1"/>
                <w:szCs w:val="21"/>
              </w:rPr>
              <w:t>十个工作日内</w:t>
            </w:r>
            <w:r>
              <w:rPr>
                <w:rFonts w:asciiTheme="minorEastAsia" w:eastAsiaTheme="minorEastAsia" w:hAnsiTheme="minorEastAsia" w:hint="eastAsia"/>
                <w:color w:val="000000" w:themeColor="text1"/>
                <w:szCs w:val="21"/>
              </w:rPr>
              <w:t>将超出部分的费用退还给</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，如果本人</w:t>
            </w:r>
            <w:r>
              <w:rPr>
                <w:rFonts w:asciiTheme="minorEastAsia" w:eastAsiaTheme="minorEastAsia" w:hAnsiTheme="minorEastAsia" w:hint="eastAsia"/>
                <w:b/>
                <w:color w:val="000000" w:themeColor="text1"/>
                <w:szCs w:val="21"/>
              </w:rPr>
              <w:t>逾期未还，</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b/>
                <w:color w:val="000000" w:themeColor="text1"/>
                <w:szCs w:val="21"/>
              </w:rPr>
              <w:t>有权扣除本人之后发生的保险事故的等值保险金。</w:t>
            </w:r>
            <w:r>
              <w:rPr>
                <w:rFonts w:asciiTheme="minorEastAsia" w:eastAsiaTheme="minorEastAsia" w:hAnsiTheme="minorEastAsia" w:hint="eastAsia"/>
                <w:color w:val="000000" w:themeColor="text1"/>
                <w:szCs w:val="21"/>
              </w:rPr>
              <w:t>如果本人在收到通知后的</w:t>
            </w:r>
            <w:r>
              <w:rPr>
                <w:rFonts w:asciiTheme="minorEastAsia" w:eastAsiaTheme="minorEastAsia" w:hAnsiTheme="minorEastAsia" w:hint="eastAsia"/>
                <w:b/>
                <w:color w:val="000000" w:themeColor="text1"/>
                <w:szCs w:val="21"/>
              </w:rPr>
              <w:t>第三十个工作日</w:t>
            </w:r>
            <w:r>
              <w:rPr>
                <w:rFonts w:asciiTheme="minorEastAsia" w:eastAsiaTheme="minorEastAsia" w:hAnsiTheme="minorEastAsia" w:hint="eastAsia"/>
                <w:color w:val="000000" w:themeColor="text1"/>
                <w:szCs w:val="21"/>
              </w:rPr>
              <w:t>仍未退还，</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保留诉诸法律的权利。</w:t>
            </w:r>
          </w:p>
          <w:p w:rsidR="00BC41E1" w:rsidRDefault="00C22993">
            <w:pPr>
              <w:numPr>
                <w:ilvl w:val="0"/>
                <w:numId w:val="22"/>
              </w:num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color w:val="000000" w:themeColor="text1"/>
                <w:szCs w:val="21"/>
              </w:rPr>
              <w:t>本人同意对于</w:t>
            </w:r>
            <w:r>
              <w:rPr>
                <w:rFonts w:asciiTheme="minorEastAsia" w:eastAsiaTheme="minorEastAsia" w:hAnsiTheme="minorEastAsia" w:hint="eastAsia"/>
                <w:b/>
                <w:color w:val="000000" w:themeColor="text1"/>
                <w:szCs w:val="21"/>
              </w:rPr>
              <w:t>收款</w:t>
            </w:r>
            <w:proofErr w:type="gramStart"/>
            <w:r>
              <w:rPr>
                <w:rFonts w:asciiTheme="minorEastAsia" w:eastAsiaTheme="minorEastAsia" w:hAnsiTheme="minorEastAsia" w:hint="eastAsia"/>
                <w:b/>
                <w:color w:val="000000" w:themeColor="text1"/>
                <w:szCs w:val="21"/>
              </w:rPr>
              <w:t>帐号</w:t>
            </w:r>
            <w:proofErr w:type="gramEnd"/>
            <w:r>
              <w:rPr>
                <w:rFonts w:asciiTheme="minorEastAsia" w:eastAsiaTheme="minorEastAsia" w:hAnsiTheme="minorEastAsia" w:hint="eastAsia"/>
                <w:b/>
                <w:color w:val="000000" w:themeColor="text1"/>
                <w:szCs w:val="21"/>
              </w:rPr>
              <w:t>的正确有效性负责，</w:t>
            </w:r>
            <w:r>
              <w:rPr>
                <w:rFonts w:asciiTheme="minorEastAsia" w:eastAsiaTheme="minorEastAsia" w:hAnsiTheme="minorEastAsia" w:hint="eastAsia"/>
                <w:color w:val="000000" w:themeColor="text1"/>
                <w:szCs w:val="21"/>
              </w:rPr>
              <w:t>并自行承担因本人提供的</w:t>
            </w:r>
            <w:proofErr w:type="gramStart"/>
            <w:r>
              <w:rPr>
                <w:rFonts w:asciiTheme="minorEastAsia" w:eastAsiaTheme="minorEastAsia" w:hAnsiTheme="minorEastAsia" w:hint="eastAsia"/>
                <w:color w:val="000000" w:themeColor="text1"/>
                <w:szCs w:val="21"/>
              </w:rPr>
              <w:t>帐号</w:t>
            </w:r>
            <w:proofErr w:type="gramEnd"/>
            <w:r>
              <w:rPr>
                <w:rFonts w:asciiTheme="minorEastAsia" w:eastAsiaTheme="minorEastAsia" w:hAnsiTheme="minorEastAsia" w:hint="eastAsia"/>
                <w:color w:val="000000" w:themeColor="text1"/>
                <w:szCs w:val="21"/>
              </w:rPr>
              <w:t>问题而导致</w:t>
            </w:r>
            <w:proofErr w:type="gramStart"/>
            <w:r>
              <w:rPr>
                <w:rFonts w:asciiTheme="minorEastAsia" w:eastAsiaTheme="minorEastAsia" w:hAnsiTheme="minorEastAsia" w:hint="eastAsia"/>
                <w:color w:val="000000" w:themeColor="text1"/>
                <w:szCs w:val="21"/>
              </w:rPr>
              <w:t>划帐</w:t>
            </w:r>
            <w:proofErr w:type="gramEnd"/>
            <w:r>
              <w:rPr>
                <w:rFonts w:asciiTheme="minorEastAsia" w:eastAsiaTheme="minorEastAsia" w:hAnsiTheme="minorEastAsia" w:hint="eastAsia"/>
                <w:color w:val="000000" w:themeColor="text1"/>
                <w:szCs w:val="21"/>
              </w:rPr>
              <w:t>不成功，或赔款转入他人</w:t>
            </w:r>
            <w:proofErr w:type="gramStart"/>
            <w:r>
              <w:rPr>
                <w:rFonts w:asciiTheme="minorEastAsia" w:eastAsiaTheme="minorEastAsia" w:hAnsiTheme="minorEastAsia" w:hint="eastAsia"/>
                <w:color w:val="000000" w:themeColor="text1"/>
                <w:szCs w:val="21"/>
              </w:rPr>
              <w:t>帐户</w:t>
            </w:r>
            <w:proofErr w:type="gramEnd"/>
            <w:r>
              <w:rPr>
                <w:rFonts w:asciiTheme="minorEastAsia" w:eastAsiaTheme="minorEastAsia" w:hAnsiTheme="minorEastAsia" w:hint="eastAsia"/>
                <w:color w:val="000000" w:themeColor="text1"/>
                <w:szCs w:val="21"/>
              </w:rPr>
              <w:t>的后果，</w:t>
            </w:r>
            <w:r>
              <w:rPr>
                <w:rFonts w:asciiTheme="minorEastAsia" w:eastAsiaTheme="minorEastAsia" w:hAnsiTheme="minorEastAsia" w:hint="eastAsia"/>
                <w:color w:val="000000" w:themeColor="text1"/>
                <w:sz w:val="24"/>
              </w:rPr>
              <w:t>北京</w:t>
            </w:r>
            <w:proofErr w:type="gramStart"/>
            <w:r>
              <w:rPr>
                <w:rFonts w:asciiTheme="minorEastAsia" w:eastAsiaTheme="minorEastAsia" w:hAnsiTheme="minorEastAsia" w:hint="eastAsia"/>
                <w:color w:val="000000" w:themeColor="text1"/>
                <w:sz w:val="24"/>
              </w:rPr>
              <w:t>远盟普惠健康</w:t>
            </w:r>
            <w:proofErr w:type="gramEnd"/>
            <w:r>
              <w:rPr>
                <w:rFonts w:asciiTheme="minorEastAsia" w:eastAsiaTheme="minorEastAsia" w:hAnsiTheme="minorEastAsia" w:hint="eastAsia"/>
                <w:color w:val="000000" w:themeColor="text1"/>
                <w:sz w:val="24"/>
              </w:rPr>
              <w:t>科技有限公司</w:t>
            </w:r>
            <w:r>
              <w:rPr>
                <w:rFonts w:asciiTheme="minorEastAsia" w:eastAsiaTheme="minorEastAsia" w:hAnsiTheme="minorEastAsia" w:hint="eastAsia"/>
                <w:color w:val="000000" w:themeColor="text1"/>
                <w:szCs w:val="21"/>
              </w:rPr>
              <w:t>不承担任何责任。</w:t>
            </w:r>
          </w:p>
          <w:p w:rsidR="00BC41E1" w:rsidRDefault="00C22993">
            <w:pPr>
              <w:numPr>
                <w:ilvl w:val="0"/>
                <w:numId w:val="22"/>
              </w:num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color w:val="000000" w:themeColor="text1"/>
              </w:rPr>
              <w:t>此件复印件视同于原件，具同等法律效力。</w:t>
            </w:r>
          </w:p>
          <w:p w:rsidR="00BC41E1" w:rsidRDefault="00C22993">
            <w:pPr>
              <w:spacing w:line="300" w:lineRule="exac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 xml:space="preserve">                          </w:t>
            </w:r>
          </w:p>
          <w:p w:rsidR="00BC41E1" w:rsidRDefault="00C22993">
            <w:pPr>
              <w:spacing w:line="300" w:lineRule="exact"/>
              <w:ind w:firstLineChars="2550" w:firstLine="5376"/>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被保险人（本人）签字：</w:t>
            </w:r>
          </w:p>
          <w:p w:rsidR="00BC41E1" w:rsidRDefault="00C22993">
            <w:pPr>
              <w:spacing w:line="300" w:lineRule="exact"/>
              <w:ind w:firstLineChars="2550" w:firstLine="5355"/>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年   月   日</w:t>
            </w:r>
          </w:p>
          <w:p w:rsidR="00BC41E1" w:rsidRDefault="00BC41E1">
            <w:pPr>
              <w:spacing w:line="300" w:lineRule="exact"/>
              <w:rPr>
                <w:rFonts w:asciiTheme="minorEastAsia" w:eastAsiaTheme="minorEastAsia" w:hAnsiTheme="minorEastAsia"/>
                <w:b/>
                <w:color w:val="000000" w:themeColor="text1"/>
                <w:szCs w:val="21"/>
              </w:rPr>
            </w:pPr>
          </w:p>
        </w:tc>
      </w:tr>
    </w:tbl>
    <w:p w:rsidR="00BC41E1" w:rsidRDefault="00C22993">
      <w:pPr>
        <w:spacing w:line="360" w:lineRule="auto"/>
        <w:ind w:left="435"/>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w:t>
      </w:r>
    </w:p>
    <w:p w:rsidR="00BC41E1" w:rsidRDefault="00BC41E1">
      <w:pPr>
        <w:widowControl/>
        <w:jc w:val="left"/>
        <w:rPr>
          <w:rFonts w:asciiTheme="minorEastAsia" w:eastAsiaTheme="minorEastAsia" w:hAnsiTheme="minorEastAsia"/>
          <w:color w:val="000000" w:themeColor="text1"/>
          <w:szCs w:val="21"/>
        </w:rPr>
      </w:pPr>
    </w:p>
    <w:p w:rsidR="00BC41E1" w:rsidRDefault="00BC41E1">
      <w:pPr>
        <w:rPr>
          <w:color w:val="000000" w:themeColor="text1"/>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4A2491" w:rsidRDefault="004A2491">
      <w:pPr>
        <w:shd w:val="clear" w:color="auto" w:fill="FFFFFF"/>
        <w:spacing w:beforeLines="50" w:before="156" w:line="360" w:lineRule="auto"/>
        <w:rPr>
          <w:color w:val="000000" w:themeColor="text1"/>
          <w:sz w:val="22"/>
          <w:szCs w:val="22"/>
        </w:rPr>
      </w:pPr>
    </w:p>
    <w:p w:rsidR="00BC41E1" w:rsidRDefault="00C22993">
      <w:pPr>
        <w:snapToGrid w:val="0"/>
        <w:spacing w:beforeLines="50" w:before="156" w:line="360" w:lineRule="auto"/>
        <w:rPr>
          <w:b/>
          <w:color w:val="000000" w:themeColor="text1"/>
          <w:kern w:val="0"/>
          <w:sz w:val="22"/>
          <w:szCs w:val="22"/>
        </w:rPr>
      </w:pPr>
      <w:r>
        <w:rPr>
          <w:rFonts w:hint="eastAsia"/>
          <w:b/>
          <w:color w:val="000000" w:themeColor="text1"/>
          <w:kern w:val="0"/>
          <w:sz w:val="22"/>
          <w:szCs w:val="22"/>
        </w:rPr>
        <w:t>附件二：信息传递</w:t>
      </w:r>
    </w:p>
    <w:p w:rsidR="00BC41E1" w:rsidRDefault="00BC41E1">
      <w:pPr>
        <w:tabs>
          <w:tab w:val="left" w:pos="567"/>
        </w:tabs>
        <w:snapToGrid w:val="0"/>
        <w:spacing w:beforeLines="50" w:before="156" w:line="360" w:lineRule="auto"/>
        <w:rPr>
          <w:b/>
          <w:color w:val="000000" w:themeColor="text1"/>
          <w:kern w:val="0"/>
          <w:sz w:val="24"/>
        </w:rPr>
      </w:pPr>
    </w:p>
    <w:p w:rsidR="00BC41E1" w:rsidRDefault="00C22993">
      <w:pPr>
        <w:pStyle w:val="ac"/>
        <w:numPr>
          <w:ilvl w:val="0"/>
          <w:numId w:val="23"/>
        </w:numPr>
        <w:spacing w:beforeLines="0" w:line="360" w:lineRule="auto"/>
        <w:ind w:firstLineChars="0"/>
        <w:rPr>
          <w:color w:val="000000" w:themeColor="text1"/>
          <w:sz w:val="22"/>
        </w:rPr>
      </w:pPr>
      <w:r>
        <w:rPr>
          <w:color w:val="000000" w:themeColor="text1"/>
          <w:sz w:val="22"/>
        </w:rPr>
        <w:t>甲方</w:t>
      </w:r>
      <w:r>
        <w:rPr>
          <w:rFonts w:hint="eastAsia"/>
          <w:color w:val="000000" w:themeColor="text1"/>
          <w:sz w:val="22"/>
        </w:rPr>
        <w:t>和</w:t>
      </w:r>
      <w:r>
        <w:rPr>
          <w:rFonts w:hint="eastAsia"/>
          <w:color w:val="000000" w:themeColor="text1"/>
          <w:sz w:val="22"/>
        </w:rPr>
        <w:t>/</w:t>
      </w:r>
      <w:r>
        <w:rPr>
          <w:rFonts w:hint="eastAsia"/>
          <w:color w:val="000000" w:themeColor="text1"/>
          <w:sz w:val="22"/>
        </w:rPr>
        <w:t>或保险公司</w:t>
      </w:r>
      <w:r>
        <w:rPr>
          <w:color w:val="000000" w:themeColor="text1"/>
          <w:sz w:val="22"/>
        </w:rPr>
        <w:t>向乙方以</w:t>
      </w:r>
      <w:r>
        <w:rPr>
          <w:rFonts w:hint="eastAsia"/>
          <w:color w:val="000000" w:themeColor="text1"/>
          <w:sz w:val="22"/>
        </w:rPr>
        <w:t>电子</w:t>
      </w:r>
      <w:r>
        <w:rPr>
          <w:color w:val="000000" w:themeColor="text1"/>
          <w:sz w:val="22"/>
        </w:rPr>
        <w:t>邮件的形式传递产品信息</w:t>
      </w:r>
      <w:r>
        <w:rPr>
          <w:rFonts w:hint="eastAsia"/>
          <w:color w:val="000000" w:themeColor="text1"/>
          <w:sz w:val="22"/>
        </w:rPr>
        <w:t>，乙方信息接收邮箱：</w:t>
      </w:r>
    </w:p>
    <w:p w:rsidR="00BC41E1" w:rsidRDefault="00FE3A09">
      <w:pPr>
        <w:pStyle w:val="ac"/>
        <w:spacing w:beforeLines="0" w:line="360" w:lineRule="auto"/>
        <w:ind w:firstLineChars="50" w:firstLine="105"/>
        <w:rPr>
          <w:color w:val="000000" w:themeColor="text1"/>
          <w:sz w:val="22"/>
        </w:rPr>
      </w:pPr>
      <w:hyperlink r:id="rId16" w:history="1"/>
      <w:r w:rsidR="00C22993">
        <w:rPr>
          <w:rFonts w:hint="eastAsia"/>
        </w:rPr>
        <w:t>qianmao@healthlink.cn</w:t>
      </w:r>
      <w:r w:rsidR="00C22993">
        <w:rPr>
          <w:rFonts w:hint="eastAsia"/>
          <w:color w:val="000000" w:themeColor="text1"/>
          <w:sz w:val="22"/>
          <w:u w:val="single"/>
        </w:rPr>
        <w:t xml:space="preserve"> </w:t>
      </w:r>
    </w:p>
    <w:p w:rsidR="00BC41E1" w:rsidRDefault="00BC41E1">
      <w:pPr>
        <w:spacing w:line="360" w:lineRule="auto"/>
        <w:rPr>
          <w:color w:val="000000" w:themeColor="text1"/>
          <w:sz w:val="22"/>
        </w:rPr>
      </w:pPr>
    </w:p>
    <w:p w:rsidR="00BC41E1" w:rsidRDefault="00BC41E1">
      <w:pPr>
        <w:pStyle w:val="ac"/>
        <w:spacing w:beforeLines="0" w:line="360" w:lineRule="auto"/>
        <w:ind w:firstLineChars="0" w:firstLine="0"/>
        <w:rPr>
          <w:color w:val="000000" w:themeColor="text1"/>
          <w:sz w:val="22"/>
        </w:rPr>
      </w:pPr>
    </w:p>
    <w:p w:rsidR="007E3D7E" w:rsidRPr="007E3D7E" w:rsidRDefault="007E3D7E" w:rsidP="007E3D7E">
      <w:pPr>
        <w:pStyle w:val="ac"/>
        <w:numPr>
          <w:ilvl w:val="0"/>
          <w:numId w:val="23"/>
        </w:numPr>
        <w:spacing w:beforeLines="0" w:line="360" w:lineRule="auto"/>
        <w:ind w:firstLineChars="0"/>
        <w:rPr>
          <w:sz w:val="22"/>
        </w:rPr>
      </w:pPr>
      <w:r w:rsidRPr="007E3D7E">
        <w:rPr>
          <w:sz w:val="22"/>
        </w:rPr>
        <w:t>甲方</w:t>
      </w:r>
      <w:r w:rsidRPr="007E3D7E">
        <w:rPr>
          <w:rFonts w:hint="eastAsia"/>
          <w:sz w:val="22"/>
        </w:rPr>
        <w:t>和</w:t>
      </w:r>
      <w:r w:rsidRPr="007E3D7E">
        <w:rPr>
          <w:rFonts w:hint="eastAsia"/>
          <w:sz w:val="22"/>
        </w:rPr>
        <w:t>/</w:t>
      </w:r>
      <w:r w:rsidRPr="007E3D7E">
        <w:rPr>
          <w:rFonts w:hint="eastAsia"/>
          <w:sz w:val="22"/>
        </w:rPr>
        <w:t>或保险公司</w:t>
      </w:r>
      <w:r w:rsidRPr="007E3D7E">
        <w:rPr>
          <w:sz w:val="22"/>
        </w:rPr>
        <w:t>向乙方传递客户信息采用</w:t>
      </w:r>
      <w:r w:rsidRPr="007E3D7E">
        <w:rPr>
          <w:rFonts w:hint="eastAsia"/>
          <w:sz w:val="22"/>
        </w:rPr>
        <w:t>以下</w:t>
      </w:r>
      <w:r w:rsidRPr="007E3D7E">
        <w:rPr>
          <w:sz w:val="22"/>
        </w:rPr>
        <w:t>方式：</w:t>
      </w:r>
    </w:p>
    <w:p w:rsidR="007E3D7E" w:rsidRDefault="007E3D7E" w:rsidP="007E3D7E">
      <w:pPr>
        <w:pStyle w:val="ac"/>
        <w:spacing w:beforeLines="0" w:line="360" w:lineRule="auto"/>
        <w:ind w:firstLineChars="0" w:firstLine="0"/>
        <w:rPr>
          <w:sz w:val="22"/>
        </w:rPr>
      </w:pPr>
      <w:r>
        <w:rPr>
          <w:rFonts w:hint="eastAsia"/>
          <w:sz w:val="22"/>
        </w:rPr>
        <w:t>甲方和</w:t>
      </w:r>
      <w:r>
        <w:rPr>
          <w:rFonts w:hint="eastAsia"/>
          <w:sz w:val="22"/>
        </w:rPr>
        <w:t>/</w:t>
      </w:r>
      <w:r>
        <w:rPr>
          <w:rFonts w:hint="eastAsia"/>
          <w:sz w:val="22"/>
        </w:rPr>
        <w:t>或保险公司通过接口向乙方定期推送客户信息清单。清单内容包括客户姓名、手机号。</w:t>
      </w: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hd w:val="clear" w:color="auto" w:fill="FFFFFF"/>
        <w:spacing w:beforeLines="50" w:before="156" w:line="360" w:lineRule="auto"/>
        <w:rPr>
          <w:color w:val="000000" w:themeColor="text1"/>
          <w:sz w:val="22"/>
          <w:szCs w:val="22"/>
        </w:rPr>
      </w:pPr>
    </w:p>
    <w:p w:rsidR="00BC41E1" w:rsidRDefault="00BC41E1">
      <w:pPr>
        <w:shd w:val="clear" w:color="auto" w:fill="FFFFFF"/>
        <w:spacing w:beforeLines="50" w:before="156" w:line="360" w:lineRule="auto"/>
        <w:rPr>
          <w:color w:val="000000" w:themeColor="text1"/>
          <w:sz w:val="22"/>
          <w:szCs w:val="22"/>
        </w:rPr>
      </w:pPr>
    </w:p>
    <w:p w:rsidR="00BC41E1" w:rsidRDefault="00BC41E1">
      <w:pPr>
        <w:pStyle w:val="ac"/>
        <w:widowControl/>
        <w:numPr>
          <w:ilvl w:val="0"/>
          <w:numId w:val="24"/>
        </w:numPr>
        <w:tabs>
          <w:tab w:val="left" w:pos="284"/>
        </w:tabs>
        <w:adjustRightInd w:val="0"/>
        <w:snapToGrid w:val="0"/>
        <w:spacing w:beforeLines="50" w:before="156" w:line="360" w:lineRule="auto"/>
        <w:ind w:firstLineChars="0" w:hanging="987"/>
        <w:jc w:val="left"/>
        <w:rPr>
          <w:rFonts w:ascii="Times New Roman" w:hAnsi="Times New Roman"/>
          <w:b/>
          <w:vanish/>
          <w:color w:val="000000" w:themeColor="text1"/>
          <w:sz w:val="22"/>
        </w:rPr>
      </w:pPr>
    </w:p>
    <w:p w:rsidR="00BC41E1" w:rsidRDefault="00BC41E1">
      <w:pPr>
        <w:pStyle w:val="ac"/>
        <w:widowControl/>
        <w:numPr>
          <w:ilvl w:val="0"/>
          <w:numId w:val="24"/>
        </w:numPr>
        <w:tabs>
          <w:tab w:val="left" w:pos="284"/>
        </w:tabs>
        <w:adjustRightInd w:val="0"/>
        <w:snapToGrid w:val="0"/>
        <w:spacing w:beforeLines="50" w:before="156" w:line="360" w:lineRule="auto"/>
        <w:ind w:firstLineChars="0" w:hanging="987"/>
        <w:jc w:val="left"/>
        <w:rPr>
          <w:rFonts w:ascii="Times New Roman" w:hAnsi="Times New Roman"/>
          <w:b/>
          <w:vanish/>
          <w:color w:val="000000" w:themeColor="text1"/>
          <w:sz w:val="22"/>
        </w:rPr>
      </w:pPr>
    </w:p>
    <w:p w:rsidR="00BC41E1" w:rsidRDefault="00BC41E1">
      <w:pPr>
        <w:pStyle w:val="ac"/>
        <w:widowControl/>
        <w:numPr>
          <w:ilvl w:val="0"/>
          <w:numId w:val="24"/>
        </w:numPr>
        <w:tabs>
          <w:tab w:val="left" w:pos="284"/>
        </w:tabs>
        <w:adjustRightInd w:val="0"/>
        <w:snapToGrid w:val="0"/>
        <w:spacing w:beforeLines="50" w:before="156" w:line="360" w:lineRule="auto"/>
        <w:ind w:firstLineChars="0" w:hanging="987"/>
        <w:jc w:val="left"/>
        <w:rPr>
          <w:rFonts w:ascii="Times New Roman" w:hAnsi="Times New Roman"/>
          <w:b/>
          <w:vanish/>
          <w:color w:val="000000" w:themeColor="text1"/>
          <w:sz w:val="22"/>
        </w:rPr>
      </w:pPr>
    </w:p>
    <w:p w:rsidR="00BC41E1" w:rsidRDefault="00BC41E1">
      <w:pPr>
        <w:pStyle w:val="ac"/>
        <w:widowControl/>
        <w:numPr>
          <w:ilvl w:val="0"/>
          <w:numId w:val="24"/>
        </w:numPr>
        <w:tabs>
          <w:tab w:val="left" w:pos="284"/>
        </w:tabs>
        <w:adjustRightInd w:val="0"/>
        <w:snapToGrid w:val="0"/>
        <w:spacing w:beforeLines="50" w:before="156" w:line="360" w:lineRule="auto"/>
        <w:ind w:firstLineChars="0" w:hanging="987"/>
        <w:jc w:val="left"/>
        <w:rPr>
          <w:rFonts w:ascii="Times New Roman" w:hAnsi="Times New Roman"/>
          <w:b/>
          <w:vanish/>
          <w:color w:val="000000" w:themeColor="text1"/>
          <w:sz w:val="22"/>
        </w:rPr>
      </w:pPr>
    </w:p>
    <w:p w:rsidR="00BC41E1" w:rsidRDefault="00BC41E1">
      <w:pPr>
        <w:widowControl/>
        <w:jc w:val="left"/>
        <w:rPr>
          <w:b/>
          <w:color w:val="000000" w:themeColor="text1"/>
          <w:sz w:val="22"/>
          <w:szCs w:val="22"/>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4A2491" w:rsidRDefault="004A2491">
      <w:pPr>
        <w:snapToGrid w:val="0"/>
        <w:spacing w:beforeLines="50" w:before="156" w:line="360" w:lineRule="auto"/>
        <w:rPr>
          <w:color w:val="000000" w:themeColor="text1"/>
          <w:szCs w:val="21"/>
        </w:rPr>
      </w:pPr>
    </w:p>
    <w:p w:rsidR="004A2491" w:rsidRDefault="004A2491">
      <w:pPr>
        <w:snapToGrid w:val="0"/>
        <w:spacing w:beforeLines="50" w:before="156" w:line="360" w:lineRule="auto"/>
        <w:rPr>
          <w:color w:val="000000" w:themeColor="text1"/>
          <w:szCs w:val="21"/>
        </w:rPr>
      </w:pPr>
    </w:p>
    <w:p w:rsidR="004A2491" w:rsidRDefault="004A2491">
      <w:pPr>
        <w:snapToGrid w:val="0"/>
        <w:spacing w:beforeLines="50" w:before="156" w:line="360" w:lineRule="auto"/>
        <w:rPr>
          <w:color w:val="000000" w:themeColor="text1"/>
          <w:szCs w:val="21"/>
        </w:rPr>
      </w:pPr>
    </w:p>
    <w:p w:rsidR="007E3D7E" w:rsidRDefault="007E3D7E">
      <w:pPr>
        <w:snapToGrid w:val="0"/>
        <w:spacing w:beforeLines="50" w:before="156" w:line="360" w:lineRule="auto"/>
        <w:rPr>
          <w:color w:val="000000" w:themeColor="text1"/>
          <w:szCs w:val="21"/>
        </w:rPr>
      </w:pPr>
    </w:p>
    <w:p w:rsidR="007E3D7E" w:rsidRDefault="007E3D7E">
      <w:pPr>
        <w:snapToGrid w:val="0"/>
        <w:spacing w:beforeLines="50" w:before="156" w:line="360" w:lineRule="auto"/>
        <w:rPr>
          <w:color w:val="000000" w:themeColor="text1"/>
          <w:szCs w:val="21"/>
        </w:rPr>
      </w:pPr>
    </w:p>
    <w:p w:rsidR="007E3D7E" w:rsidRDefault="007E3D7E">
      <w:pPr>
        <w:snapToGrid w:val="0"/>
        <w:spacing w:beforeLines="50" w:before="156" w:line="360" w:lineRule="auto"/>
        <w:rPr>
          <w:color w:val="000000" w:themeColor="text1"/>
          <w:szCs w:val="21"/>
        </w:rPr>
      </w:pPr>
    </w:p>
    <w:p w:rsidR="00BC41E1" w:rsidRDefault="00BC41E1">
      <w:pPr>
        <w:snapToGrid w:val="0"/>
        <w:spacing w:beforeLines="50" w:before="156" w:line="360" w:lineRule="auto"/>
        <w:rPr>
          <w:color w:val="000000" w:themeColor="text1"/>
          <w:szCs w:val="21"/>
        </w:rPr>
      </w:pPr>
    </w:p>
    <w:p w:rsidR="00BC41E1" w:rsidRDefault="00C22993">
      <w:pPr>
        <w:snapToGrid w:val="0"/>
        <w:spacing w:beforeLines="50" w:before="156" w:line="360" w:lineRule="auto"/>
        <w:rPr>
          <w:b/>
          <w:color w:val="000000" w:themeColor="text1"/>
          <w:kern w:val="0"/>
          <w:sz w:val="22"/>
          <w:szCs w:val="22"/>
        </w:rPr>
      </w:pPr>
      <w:r>
        <w:rPr>
          <w:rFonts w:hint="eastAsia"/>
          <w:b/>
          <w:color w:val="000000" w:themeColor="text1"/>
          <w:kern w:val="0"/>
          <w:sz w:val="22"/>
          <w:szCs w:val="22"/>
        </w:rPr>
        <w:t>附件三：服务费用及结算</w:t>
      </w:r>
    </w:p>
    <w:p w:rsidR="00BC41E1" w:rsidRDefault="00BC41E1">
      <w:pPr>
        <w:spacing w:line="360" w:lineRule="auto"/>
        <w:jc w:val="center"/>
        <w:rPr>
          <w:b/>
          <w:color w:val="000000" w:themeColor="text1"/>
          <w:sz w:val="24"/>
        </w:rPr>
      </w:pPr>
    </w:p>
    <w:tbl>
      <w:tblPr>
        <w:tblStyle w:val="a9"/>
        <w:tblpPr w:leftFromText="180" w:rightFromText="180" w:vertAnchor="page" w:horzAnchor="page" w:tblpX="2121" w:tblpY="3481"/>
        <w:tblW w:w="8783" w:type="dxa"/>
        <w:tblLook w:val="04A0" w:firstRow="1" w:lastRow="0" w:firstColumn="1" w:lastColumn="0" w:noHBand="0" w:noVBand="1"/>
      </w:tblPr>
      <w:tblGrid>
        <w:gridCol w:w="2225"/>
        <w:gridCol w:w="3270"/>
        <w:gridCol w:w="1798"/>
        <w:gridCol w:w="1490"/>
      </w:tblGrid>
      <w:tr w:rsidR="004A2491" w:rsidTr="007E3D7E">
        <w:trPr>
          <w:trHeight w:val="315"/>
        </w:trPr>
        <w:tc>
          <w:tcPr>
            <w:tcW w:w="2225" w:type="dxa"/>
            <w:vMerge w:val="restart"/>
            <w:vAlign w:val="center"/>
          </w:tcPr>
          <w:p w:rsidR="004A2491" w:rsidRDefault="004A2491" w:rsidP="007E3D7E">
            <w:pPr>
              <w:snapToGrid w:val="0"/>
              <w:spacing w:beforeLines="50" w:before="156" w:line="360" w:lineRule="auto"/>
              <w:jc w:val="center"/>
              <w:rPr>
                <w:b/>
                <w:color w:val="000000" w:themeColor="text1"/>
                <w:sz w:val="22"/>
                <w:szCs w:val="22"/>
              </w:rPr>
            </w:pPr>
            <w:r>
              <w:rPr>
                <w:rFonts w:hint="eastAsia"/>
                <w:b/>
                <w:color w:val="000000" w:themeColor="text1"/>
                <w:sz w:val="22"/>
                <w:szCs w:val="22"/>
              </w:rPr>
              <w:t>服务项目</w:t>
            </w:r>
          </w:p>
        </w:tc>
        <w:tc>
          <w:tcPr>
            <w:tcW w:w="3270" w:type="dxa"/>
            <w:vMerge w:val="restart"/>
            <w:vAlign w:val="center"/>
          </w:tcPr>
          <w:p w:rsidR="004A2491" w:rsidRDefault="004A2491" w:rsidP="007E3D7E">
            <w:pPr>
              <w:snapToGrid w:val="0"/>
              <w:spacing w:beforeLines="50" w:before="156" w:line="360" w:lineRule="auto"/>
              <w:jc w:val="center"/>
              <w:rPr>
                <w:b/>
                <w:color w:val="000000" w:themeColor="text1"/>
                <w:sz w:val="22"/>
                <w:szCs w:val="22"/>
              </w:rPr>
            </w:pPr>
            <w:r>
              <w:rPr>
                <w:rFonts w:hint="eastAsia"/>
                <w:b/>
                <w:color w:val="000000" w:themeColor="text1"/>
                <w:sz w:val="22"/>
                <w:szCs w:val="22"/>
              </w:rPr>
              <w:t>服务约定</w:t>
            </w:r>
          </w:p>
        </w:tc>
        <w:tc>
          <w:tcPr>
            <w:tcW w:w="3288" w:type="dxa"/>
            <w:gridSpan w:val="2"/>
          </w:tcPr>
          <w:p w:rsidR="004A2491" w:rsidRDefault="004A2491" w:rsidP="007E3D7E">
            <w:pPr>
              <w:snapToGrid w:val="0"/>
              <w:spacing w:beforeLines="50" w:before="156" w:line="360" w:lineRule="auto"/>
              <w:jc w:val="center"/>
              <w:rPr>
                <w:b/>
                <w:color w:val="000000" w:themeColor="text1"/>
                <w:sz w:val="22"/>
                <w:szCs w:val="22"/>
              </w:rPr>
            </w:pPr>
            <w:r>
              <w:rPr>
                <w:rFonts w:hint="eastAsia"/>
                <w:b/>
                <w:color w:val="000000" w:themeColor="text1"/>
                <w:sz w:val="22"/>
                <w:szCs w:val="22"/>
              </w:rPr>
              <w:t>服务价格</w:t>
            </w:r>
            <w:r>
              <w:rPr>
                <w:rFonts w:hint="eastAsia"/>
                <w:b/>
                <w:color w:val="000000" w:themeColor="text1"/>
                <w:sz w:val="22"/>
                <w:szCs w:val="22"/>
              </w:rPr>
              <w:t>(</w:t>
            </w:r>
            <w:r>
              <w:rPr>
                <w:rFonts w:hint="eastAsia"/>
                <w:b/>
                <w:color w:val="000000" w:themeColor="text1"/>
                <w:sz w:val="22"/>
                <w:szCs w:val="22"/>
              </w:rPr>
              <w:t>人民币元</w:t>
            </w:r>
            <w:r>
              <w:rPr>
                <w:rFonts w:hint="eastAsia"/>
                <w:b/>
                <w:color w:val="000000" w:themeColor="text1"/>
                <w:sz w:val="22"/>
                <w:szCs w:val="22"/>
              </w:rPr>
              <w:t>)</w:t>
            </w:r>
          </w:p>
        </w:tc>
      </w:tr>
      <w:tr w:rsidR="004A2491" w:rsidTr="007E3D7E">
        <w:trPr>
          <w:trHeight w:val="270"/>
        </w:trPr>
        <w:tc>
          <w:tcPr>
            <w:tcW w:w="2225" w:type="dxa"/>
            <w:vMerge/>
          </w:tcPr>
          <w:p w:rsidR="004A2491" w:rsidRDefault="004A2491" w:rsidP="007E3D7E">
            <w:pPr>
              <w:snapToGrid w:val="0"/>
              <w:spacing w:beforeLines="50" w:before="156" w:line="360" w:lineRule="auto"/>
              <w:jc w:val="center"/>
              <w:rPr>
                <w:b/>
                <w:color w:val="000000" w:themeColor="text1"/>
                <w:sz w:val="22"/>
                <w:szCs w:val="22"/>
              </w:rPr>
            </w:pPr>
          </w:p>
        </w:tc>
        <w:tc>
          <w:tcPr>
            <w:tcW w:w="3270" w:type="dxa"/>
            <w:vMerge/>
          </w:tcPr>
          <w:p w:rsidR="004A2491" w:rsidRDefault="004A2491" w:rsidP="007E3D7E">
            <w:pPr>
              <w:snapToGrid w:val="0"/>
              <w:spacing w:beforeLines="50" w:before="156" w:line="360" w:lineRule="auto"/>
              <w:jc w:val="center"/>
              <w:rPr>
                <w:b/>
                <w:color w:val="000000" w:themeColor="text1"/>
                <w:sz w:val="22"/>
                <w:szCs w:val="22"/>
              </w:rPr>
            </w:pPr>
          </w:p>
        </w:tc>
        <w:tc>
          <w:tcPr>
            <w:tcW w:w="1798" w:type="dxa"/>
          </w:tcPr>
          <w:p w:rsidR="004A2491" w:rsidRDefault="004A2491" w:rsidP="007E3D7E">
            <w:pPr>
              <w:snapToGrid w:val="0"/>
              <w:spacing w:beforeLines="50" w:before="156" w:line="360" w:lineRule="auto"/>
              <w:jc w:val="center"/>
              <w:rPr>
                <w:color w:val="000000" w:themeColor="text1"/>
                <w:sz w:val="22"/>
                <w:szCs w:val="22"/>
              </w:rPr>
            </w:pPr>
            <w:r>
              <w:rPr>
                <w:rFonts w:hint="eastAsia"/>
                <w:color w:val="000000" w:themeColor="text1"/>
                <w:sz w:val="22"/>
                <w:szCs w:val="22"/>
              </w:rPr>
              <w:t>1</w:t>
            </w:r>
            <w:r>
              <w:rPr>
                <w:rFonts w:hint="eastAsia"/>
                <w:color w:val="000000" w:themeColor="text1"/>
                <w:sz w:val="22"/>
                <w:szCs w:val="22"/>
              </w:rPr>
              <w:t>万</w:t>
            </w:r>
            <w:r>
              <w:rPr>
                <w:rFonts w:hint="eastAsia"/>
                <w:color w:val="000000" w:themeColor="text1"/>
                <w:sz w:val="22"/>
                <w:szCs w:val="22"/>
              </w:rPr>
              <w:t>-5</w:t>
            </w:r>
            <w:r>
              <w:rPr>
                <w:rFonts w:hint="eastAsia"/>
                <w:color w:val="000000" w:themeColor="text1"/>
                <w:sz w:val="22"/>
                <w:szCs w:val="22"/>
              </w:rPr>
              <w:t>万人</w:t>
            </w:r>
          </w:p>
        </w:tc>
        <w:tc>
          <w:tcPr>
            <w:tcW w:w="1490" w:type="dxa"/>
          </w:tcPr>
          <w:p w:rsidR="004A2491" w:rsidRDefault="004A2491" w:rsidP="007E3D7E">
            <w:pPr>
              <w:snapToGrid w:val="0"/>
              <w:spacing w:beforeLines="50" w:before="156" w:line="360" w:lineRule="auto"/>
              <w:jc w:val="center"/>
              <w:rPr>
                <w:color w:val="000000" w:themeColor="text1"/>
                <w:sz w:val="22"/>
                <w:szCs w:val="22"/>
              </w:rPr>
            </w:pPr>
            <w:r>
              <w:rPr>
                <w:rFonts w:hint="eastAsia"/>
                <w:color w:val="000000" w:themeColor="text1"/>
                <w:sz w:val="22"/>
                <w:szCs w:val="22"/>
              </w:rPr>
              <w:t>5</w:t>
            </w:r>
            <w:r>
              <w:rPr>
                <w:rFonts w:hint="eastAsia"/>
                <w:color w:val="000000" w:themeColor="text1"/>
                <w:sz w:val="22"/>
                <w:szCs w:val="22"/>
              </w:rPr>
              <w:t>万</w:t>
            </w:r>
            <w:r>
              <w:rPr>
                <w:rFonts w:hint="eastAsia"/>
                <w:color w:val="000000" w:themeColor="text1"/>
                <w:sz w:val="22"/>
                <w:szCs w:val="22"/>
              </w:rPr>
              <w:t>-10</w:t>
            </w:r>
            <w:r>
              <w:rPr>
                <w:rFonts w:hint="eastAsia"/>
                <w:color w:val="000000" w:themeColor="text1"/>
                <w:sz w:val="22"/>
                <w:szCs w:val="22"/>
              </w:rPr>
              <w:t>万人</w:t>
            </w:r>
          </w:p>
        </w:tc>
      </w:tr>
      <w:tr w:rsidR="004A2491" w:rsidTr="007E3D7E">
        <w:tc>
          <w:tcPr>
            <w:tcW w:w="2225" w:type="dxa"/>
            <w:vAlign w:val="center"/>
          </w:tcPr>
          <w:p w:rsidR="004A2491" w:rsidRDefault="004A2491" w:rsidP="007E3D7E">
            <w:pPr>
              <w:snapToGrid w:val="0"/>
              <w:spacing w:beforeLines="50" w:before="156" w:line="360" w:lineRule="auto"/>
              <w:ind w:firstLineChars="50" w:firstLine="110"/>
              <w:rPr>
                <w:color w:val="000000" w:themeColor="text1"/>
                <w:sz w:val="22"/>
                <w:szCs w:val="22"/>
              </w:rPr>
            </w:pPr>
            <w:r>
              <w:rPr>
                <w:rFonts w:hint="eastAsia"/>
                <w:color w:val="000000" w:themeColor="text1"/>
                <w:sz w:val="22"/>
                <w:szCs w:val="22"/>
              </w:rPr>
              <w:t>医疗垫付</w:t>
            </w:r>
            <w:r>
              <w:rPr>
                <w:rFonts w:hint="eastAsia"/>
                <w:color w:val="000000" w:themeColor="text1"/>
                <w:sz w:val="22"/>
                <w:szCs w:val="22"/>
              </w:rPr>
              <w:t xml:space="preserve"> </w:t>
            </w:r>
            <w:r>
              <w:rPr>
                <w:color w:val="000000" w:themeColor="text1"/>
                <w:sz w:val="22"/>
                <w:szCs w:val="22"/>
              </w:rPr>
              <w:t>–</w:t>
            </w:r>
            <w:r>
              <w:rPr>
                <w:rFonts w:hint="eastAsia"/>
                <w:color w:val="000000" w:themeColor="text1"/>
                <w:sz w:val="22"/>
                <w:szCs w:val="22"/>
              </w:rPr>
              <w:t xml:space="preserve"> </w:t>
            </w:r>
            <w:r>
              <w:rPr>
                <w:rFonts w:hint="eastAsia"/>
                <w:color w:val="000000" w:themeColor="text1"/>
                <w:sz w:val="22"/>
                <w:szCs w:val="22"/>
              </w:rPr>
              <w:t>意外</w:t>
            </w:r>
          </w:p>
        </w:tc>
        <w:tc>
          <w:tcPr>
            <w:tcW w:w="3270" w:type="dxa"/>
            <w:vMerge w:val="restart"/>
            <w:vAlign w:val="center"/>
          </w:tcPr>
          <w:p w:rsidR="004A2491" w:rsidRDefault="004A2491" w:rsidP="007E3D7E">
            <w:pPr>
              <w:snapToGrid w:val="0"/>
              <w:spacing w:beforeLines="50" w:before="156" w:line="360" w:lineRule="auto"/>
              <w:jc w:val="center"/>
              <w:rPr>
                <w:color w:val="000000" w:themeColor="text1"/>
                <w:sz w:val="22"/>
                <w:szCs w:val="22"/>
              </w:rPr>
            </w:pPr>
            <w:r>
              <w:rPr>
                <w:rFonts w:hint="eastAsia"/>
                <w:color w:val="000000" w:themeColor="text1"/>
                <w:sz w:val="22"/>
                <w:szCs w:val="22"/>
              </w:rPr>
              <w:t>限本人、不限次、因突发意外或疾病引起的住院</w:t>
            </w:r>
          </w:p>
        </w:tc>
        <w:tc>
          <w:tcPr>
            <w:tcW w:w="1798" w:type="dxa"/>
            <w:vAlign w:val="center"/>
          </w:tcPr>
          <w:p w:rsidR="004A2491" w:rsidRDefault="004A2491" w:rsidP="007E3D7E">
            <w:pPr>
              <w:snapToGrid w:val="0"/>
              <w:spacing w:beforeLines="50" w:before="156" w:line="360" w:lineRule="auto"/>
              <w:jc w:val="center"/>
              <w:rPr>
                <w:color w:val="000000" w:themeColor="text1"/>
                <w:sz w:val="22"/>
                <w:szCs w:val="22"/>
              </w:rPr>
            </w:pPr>
            <w:r>
              <w:rPr>
                <w:color w:val="000000" w:themeColor="text1"/>
                <w:sz w:val="22"/>
                <w:szCs w:val="22"/>
              </w:rPr>
              <w:t>4.2</w:t>
            </w:r>
            <w:r>
              <w:rPr>
                <w:rFonts w:hint="eastAsia"/>
                <w:color w:val="000000" w:themeColor="text1"/>
                <w:sz w:val="22"/>
                <w:szCs w:val="22"/>
              </w:rPr>
              <w:t>/</w:t>
            </w:r>
            <w:r>
              <w:rPr>
                <w:rFonts w:hint="eastAsia"/>
                <w:color w:val="000000" w:themeColor="text1"/>
                <w:sz w:val="22"/>
                <w:szCs w:val="22"/>
              </w:rPr>
              <w:t>人</w:t>
            </w:r>
            <w:r>
              <w:rPr>
                <w:rFonts w:hint="eastAsia"/>
                <w:color w:val="000000" w:themeColor="text1"/>
                <w:sz w:val="22"/>
                <w:szCs w:val="22"/>
              </w:rPr>
              <w:t>/</w:t>
            </w:r>
            <w:r>
              <w:rPr>
                <w:rFonts w:hint="eastAsia"/>
                <w:color w:val="000000" w:themeColor="text1"/>
                <w:sz w:val="22"/>
                <w:szCs w:val="22"/>
              </w:rPr>
              <w:t>年</w:t>
            </w:r>
          </w:p>
        </w:tc>
        <w:tc>
          <w:tcPr>
            <w:tcW w:w="1490" w:type="dxa"/>
          </w:tcPr>
          <w:p w:rsidR="004A2491" w:rsidRDefault="004A2491" w:rsidP="007E3D7E">
            <w:pPr>
              <w:snapToGrid w:val="0"/>
              <w:spacing w:beforeLines="50" w:before="156" w:line="360" w:lineRule="auto"/>
              <w:jc w:val="center"/>
              <w:rPr>
                <w:color w:val="000000" w:themeColor="text1"/>
                <w:sz w:val="22"/>
                <w:szCs w:val="22"/>
              </w:rPr>
            </w:pPr>
            <w:r>
              <w:rPr>
                <w:color w:val="000000" w:themeColor="text1"/>
                <w:sz w:val="22"/>
                <w:szCs w:val="22"/>
              </w:rPr>
              <w:t>3.6</w:t>
            </w:r>
            <w:r>
              <w:rPr>
                <w:rFonts w:hint="eastAsia"/>
                <w:color w:val="000000" w:themeColor="text1"/>
                <w:sz w:val="22"/>
                <w:szCs w:val="22"/>
              </w:rPr>
              <w:t>/</w:t>
            </w:r>
            <w:r>
              <w:rPr>
                <w:rFonts w:hint="eastAsia"/>
                <w:color w:val="000000" w:themeColor="text1"/>
                <w:sz w:val="22"/>
                <w:szCs w:val="22"/>
              </w:rPr>
              <w:t>人</w:t>
            </w:r>
            <w:r>
              <w:rPr>
                <w:rFonts w:hint="eastAsia"/>
                <w:color w:val="000000" w:themeColor="text1"/>
                <w:sz w:val="22"/>
                <w:szCs w:val="22"/>
              </w:rPr>
              <w:t>/</w:t>
            </w:r>
            <w:r>
              <w:rPr>
                <w:rFonts w:hint="eastAsia"/>
                <w:color w:val="000000" w:themeColor="text1"/>
                <w:sz w:val="22"/>
                <w:szCs w:val="22"/>
              </w:rPr>
              <w:t>年</w:t>
            </w:r>
          </w:p>
        </w:tc>
      </w:tr>
      <w:tr w:rsidR="004A2491" w:rsidTr="007E3D7E">
        <w:tc>
          <w:tcPr>
            <w:tcW w:w="2225" w:type="dxa"/>
            <w:tcBorders>
              <w:bottom w:val="single" w:sz="4" w:space="0" w:color="auto"/>
            </w:tcBorders>
            <w:vAlign w:val="center"/>
          </w:tcPr>
          <w:p w:rsidR="004A2491" w:rsidRDefault="004A2491" w:rsidP="007E3D7E">
            <w:pPr>
              <w:snapToGrid w:val="0"/>
              <w:spacing w:beforeLines="50" w:before="156" w:line="360" w:lineRule="auto"/>
              <w:ind w:firstLineChars="50" w:firstLine="110"/>
              <w:rPr>
                <w:color w:val="000000" w:themeColor="text1"/>
                <w:sz w:val="22"/>
                <w:szCs w:val="22"/>
              </w:rPr>
            </w:pPr>
            <w:r>
              <w:rPr>
                <w:rFonts w:hint="eastAsia"/>
                <w:color w:val="000000" w:themeColor="text1"/>
                <w:sz w:val="22"/>
                <w:szCs w:val="22"/>
              </w:rPr>
              <w:t>医疗垫付</w:t>
            </w:r>
            <w:r>
              <w:rPr>
                <w:rFonts w:hint="eastAsia"/>
                <w:color w:val="000000" w:themeColor="text1"/>
                <w:sz w:val="22"/>
                <w:szCs w:val="22"/>
              </w:rPr>
              <w:t xml:space="preserve"> </w:t>
            </w:r>
            <w:r>
              <w:rPr>
                <w:color w:val="000000" w:themeColor="text1"/>
                <w:sz w:val="22"/>
                <w:szCs w:val="22"/>
              </w:rPr>
              <w:t>–</w:t>
            </w:r>
            <w:r>
              <w:rPr>
                <w:rFonts w:hint="eastAsia"/>
                <w:color w:val="000000" w:themeColor="text1"/>
                <w:sz w:val="22"/>
                <w:szCs w:val="22"/>
              </w:rPr>
              <w:t xml:space="preserve"> </w:t>
            </w:r>
            <w:r>
              <w:rPr>
                <w:rFonts w:hint="eastAsia"/>
                <w:color w:val="000000" w:themeColor="text1"/>
                <w:sz w:val="22"/>
                <w:szCs w:val="22"/>
              </w:rPr>
              <w:t>住院</w:t>
            </w:r>
          </w:p>
        </w:tc>
        <w:tc>
          <w:tcPr>
            <w:tcW w:w="3270" w:type="dxa"/>
            <w:vMerge/>
            <w:vAlign w:val="center"/>
          </w:tcPr>
          <w:p w:rsidR="004A2491" w:rsidRDefault="004A2491" w:rsidP="007E3D7E">
            <w:pPr>
              <w:snapToGrid w:val="0"/>
              <w:spacing w:beforeLines="50" w:before="156" w:line="360" w:lineRule="auto"/>
              <w:jc w:val="center"/>
              <w:rPr>
                <w:color w:val="000000" w:themeColor="text1"/>
                <w:sz w:val="22"/>
                <w:szCs w:val="22"/>
              </w:rPr>
            </w:pPr>
          </w:p>
        </w:tc>
        <w:tc>
          <w:tcPr>
            <w:tcW w:w="1798" w:type="dxa"/>
            <w:vAlign w:val="center"/>
          </w:tcPr>
          <w:p w:rsidR="004A2491" w:rsidRDefault="004A2491" w:rsidP="007E3D7E">
            <w:pPr>
              <w:snapToGrid w:val="0"/>
              <w:spacing w:beforeLines="50" w:before="156" w:line="360" w:lineRule="auto"/>
              <w:jc w:val="center"/>
              <w:rPr>
                <w:color w:val="000000" w:themeColor="text1"/>
                <w:sz w:val="22"/>
                <w:szCs w:val="22"/>
              </w:rPr>
            </w:pPr>
            <w:r>
              <w:rPr>
                <w:color w:val="000000" w:themeColor="text1"/>
                <w:sz w:val="22"/>
                <w:szCs w:val="22"/>
              </w:rPr>
              <w:t>7</w:t>
            </w:r>
            <w:r>
              <w:rPr>
                <w:rFonts w:hint="eastAsia"/>
                <w:color w:val="000000" w:themeColor="text1"/>
                <w:sz w:val="22"/>
                <w:szCs w:val="22"/>
              </w:rPr>
              <w:t>/</w:t>
            </w:r>
            <w:r>
              <w:rPr>
                <w:rFonts w:hint="eastAsia"/>
                <w:color w:val="000000" w:themeColor="text1"/>
                <w:sz w:val="22"/>
                <w:szCs w:val="22"/>
              </w:rPr>
              <w:t>人</w:t>
            </w:r>
            <w:r>
              <w:rPr>
                <w:rFonts w:hint="eastAsia"/>
                <w:color w:val="000000" w:themeColor="text1"/>
                <w:sz w:val="22"/>
                <w:szCs w:val="22"/>
              </w:rPr>
              <w:t>/</w:t>
            </w:r>
            <w:r>
              <w:rPr>
                <w:rFonts w:hint="eastAsia"/>
                <w:color w:val="000000" w:themeColor="text1"/>
                <w:sz w:val="22"/>
                <w:szCs w:val="22"/>
              </w:rPr>
              <w:t>年</w:t>
            </w:r>
          </w:p>
        </w:tc>
        <w:tc>
          <w:tcPr>
            <w:tcW w:w="1490" w:type="dxa"/>
          </w:tcPr>
          <w:p w:rsidR="004A2491" w:rsidRDefault="004A2491" w:rsidP="007E3D7E">
            <w:pPr>
              <w:snapToGrid w:val="0"/>
              <w:spacing w:beforeLines="50" w:before="156" w:line="360" w:lineRule="auto"/>
              <w:jc w:val="center"/>
              <w:rPr>
                <w:color w:val="000000" w:themeColor="text1"/>
                <w:sz w:val="22"/>
                <w:szCs w:val="22"/>
              </w:rPr>
            </w:pPr>
            <w:r>
              <w:rPr>
                <w:color w:val="000000" w:themeColor="text1"/>
                <w:sz w:val="22"/>
                <w:szCs w:val="22"/>
              </w:rPr>
              <w:t>6.5</w:t>
            </w:r>
            <w:r>
              <w:rPr>
                <w:rFonts w:hint="eastAsia"/>
                <w:color w:val="000000" w:themeColor="text1"/>
                <w:sz w:val="22"/>
                <w:szCs w:val="22"/>
              </w:rPr>
              <w:t>/</w:t>
            </w:r>
            <w:r>
              <w:rPr>
                <w:rFonts w:hint="eastAsia"/>
                <w:color w:val="000000" w:themeColor="text1"/>
                <w:sz w:val="22"/>
                <w:szCs w:val="22"/>
              </w:rPr>
              <w:t>人</w:t>
            </w:r>
            <w:r>
              <w:rPr>
                <w:rFonts w:hint="eastAsia"/>
                <w:color w:val="000000" w:themeColor="text1"/>
                <w:sz w:val="22"/>
                <w:szCs w:val="22"/>
              </w:rPr>
              <w:t>/</w:t>
            </w:r>
            <w:r>
              <w:rPr>
                <w:rFonts w:hint="eastAsia"/>
                <w:color w:val="000000" w:themeColor="text1"/>
                <w:sz w:val="22"/>
                <w:szCs w:val="22"/>
              </w:rPr>
              <w:t>年</w:t>
            </w:r>
          </w:p>
        </w:tc>
      </w:tr>
    </w:tbl>
    <w:p w:rsidR="00BC41E1" w:rsidRDefault="00C22993">
      <w:pPr>
        <w:pStyle w:val="ac"/>
        <w:numPr>
          <w:ilvl w:val="0"/>
          <w:numId w:val="25"/>
        </w:numPr>
        <w:snapToGrid w:val="0"/>
        <w:spacing w:beforeLines="50" w:before="156" w:line="360" w:lineRule="auto"/>
        <w:ind w:firstLineChars="0"/>
        <w:rPr>
          <w:b/>
          <w:color w:val="000000" w:themeColor="text1"/>
          <w:szCs w:val="21"/>
        </w:rPr>
      </w:pPr>
      <w:r>
        <w:rPr>
          <w:rFonts w:hint="eastAsia"/>
          <w:b/>
          <w:color w:val="000000" w:themeColor="text1"/>
          <w:szCs w:val="21"/>
        </w:rPr>
        <w:t>服务费用</w:t>
      </w:r>
    </w:p>
    <w:p w:rsidR="00BC41E1" w:rsidRDefault="00C22993">
      <w:pPr>
        <w:pStyle w:val="ac"/>
        <w:numPr>
          <w:ilvl w:val="0"/>
          <w:numId w:val="25"/>
        </w:numPr>
        <w:shd w:val="clear" w:color="auto" w:fill="FFFFFF"/>
        <w:spacing w:before="468" w:line="360" w:lineRule="auto"/>
        <w:ind w:firstLineChars="0"/>
        <w:rPr>
          <w:b/>
          <w:color w:val="000000" w:themeColor="text1"/>
          <w:sz w:val="22"/>
        </w:rPr>
      </w:pPr>
      <w:r>
        <w:rPr>
          <w:b/>
          <w:color w:val="000000" w:themeColor="text1"/>
          <w:sz w:val="22"/>
        </w:rPr>
        <w:t>结算方式</w:t>
      </w:r>
      <w:r>
        <w:rPr>
          <w:rFonts w:hint="eastAsia"/>
          <w:b/>
          <w:color w:val="000000" w:themeColor="text1"/>
          <w:sz w:val="22"/>
        </w:rPr>
        <w:t>：</w:t>
      </w:r>
    </w:p>
    <w:p w:rsidR="00BC41E1" w:rsidRDefault="00C22993">
      <w:pPr>
        <w:numPr>
          <w:ilvl w:val="1"/>
          <w:numId w:val="25"/>
        </w:numPr>
        <w:tabs>
          <w:tab w:val="left" w:pos="567"/>
        </w:tabs>
        <w:snapToGrid w:val="0"/>
        <w:spacing w:beforeLines="50" w:before="156" w:line="360" w:lineRule="auto"/>
        <w:rPr>
          <w:color w:val="000000" w:themeColor="text1"/>
          <w:szCs w:val="21"/>
        </w:rPr>
      </w:pPr>
      <w:r>
        <w:rPr>
          <w:rFonts w:hint="eastAsia"/>
          <w:color w:val="000000" w:themeColor="text1"/>
          <w:szCs w:val="21"/>
        </w:rPr>
        <w:t>按批次一次性支付。甲方在有一定数量的客户拟购买本协议产品后，一次性向乙方集中采购，并与乙方统计服务数据和服务费用，双方确认后乙方开具合法有效的</w:t>
      </w:r>
      <w:r>
        <w:rPr>
          <w:rFonts w:hint="eastAsia"/>
          <w:color w:val="000000" w:themeColor="text1"/>
          <w:szCs w:val="21"/>
        </w:rPr>
        <w:t>6%</w:t>
      </w:r>
      <w:r>
        <w:rPr>
          <w:rFonts w:hint="eastAsia"/>
          <w:color w:val="000000" w:themeColor="text1"/>
          <w:szCs w:val="21"/>
        </w:rPr>
        <w:t>增值税专用发票，甲方收到发票后的</w:t>
      </w:r>
      <w:r>
        <w:rPr>
          <w:rFonts w:hint="eastAsia"/>
          <w:color w:val="000000" w:themeColor="text1"/>
          <w:szCs w:val="21"/>
        </w:rPr>
        <w:t>5</w:t>
      </w:r>
      <w:r>
        <w:rPr>
          <w:rFonts w:hint="eastAsia"/>
          <w:color w:val="000000" w:themeColor="text1"/>
          <w:szCs w:val="21"/>
        </w:rPr>
        <w:t>个工作日支付全部款项。</w:t>
      </w:r>
    </w:p>
    <w:p w:rsidR="00BC41E1" w:rsidRDefault="00C22993">
      <w:pPr>
        <w:numPr>
          <w:ilvl w:val="1"/>
          <w:numId w:val="25"/>
        </w:numPr>
        <w:tabs>
          <w:tab w:val="left" w:pos="567"/>
        </w:tabs>
        <w:snapToGrid w:val="0"/>
        <w:spacing w:beforeLines="50" w:before="156" w:line="360" w:lineRule="auto"/>
        <w:rPr>
          <w:color w:val="000000" w:themeColor="text1"/>
          <w:szCs w:val="21"/>
        </w:rPr>
      </w:pPr>
      <w:r>
        <w:rPr>
          <w:rFonts w:hint="eastAsia"/>
          <w:color w:val="000000" w:themeColor="text1"/>
          <w:szCs w:val="21"/>
        </w:rPr>
        <w:t>服务时效性：甲方给到乙方相关客户信息后一年。</w:t>
      </w:r>
    </w:p>
    <w:p w:rsidR="00BC41E1" w:rsidRDefault="00C22993">
      <w:pPr>
        <w:numPr>
          <w:ilvl w:val="1"/>
          <w:numId w:val="25"/>
        </w:numPr>
        <w:tabs>
          <w:tab w:val="left" w:pos="567"/>
        </w:tabs>
        <w:snapToGrid w:val="0"/>
        <w:spacing w:beforeLines="50" w:before="156" w:line="360" w:lineRule="auto"/>
        <w:rPr>
          <w:color w:val="000000" w:themeColor="text1"/>
          <w:szCs w:val="21"/>
        </w:rPr>
      </w:pPr>
      <w:bookmarkStart w:id="6" w:name="_Hlk44596771"/>
      <w:r>
        <w:rPr>
          <w:rFonts w:hint="eastAsia"/>
          <w:color w:val="000000" w:themeColor="text1"/>
          <w:szCs w:val="21"/>
        </w:rPr>
        <w:t>双方确认除第</w:t>
      </w:r>
      <w:r>
        <w:rPr>
          <w:rFonts w:hint="eastAsia"/>
          <w:color w:val="000000" w:themeColor="text1"/>
          <w:szCs w:val="21"/>
        </w:rPr>
        <w:t>1</w:t>
      </w:r>
      <w:r>
        <w:rPr>
          <w:rFonts w:hint="eastAsia"/>
          <w:color w:val="000000" w:themeColor="text1"/>
          <w:szCs w:val="21"/>
        </w:rPr>
        <w:t>条所列服务项目及对应服务费外，甲方无需支付乙方其他费用。乙方与保险公司结算垫付款，结算频率一案一结，付款周期按保险公司标准流程，与甲方无涉；同时甲方不对乙方与保险公司之间产生的争议承担任何责任</w:t>
      </w:r>
      <w:bookmarkEnd w:id="6"/>
      <w:r>
        <w:rPr>
          <w:rFonts w:hint="eastAsia"/>
          <w:color w:val="000000" w:themeColor="text1"/>
          <w:szCs w:val="21"/>
        </w:rPr>
        <w:t>。</w:t>
      </w:r>
    </w:p>
    <w:p w:rsidR="00BC41E1" w:rsidRDefault="00C22993">
      <w:pPr>
        <w:numPr>
          <w:ilvl w:val="1"/>
          <w:numId w:val="25"/>
        </w:numPr>
        <w:tabs>
          <w:tab w:val="left" w:pos="567"/>
        </w:tabs>
        <w:snapToGrid w:val="0"/>
        <w:spacing w:beforeLines="50" w:before="156" w:line="360" w:lineRule="auto"/>
        <w:rPr>
          <w:color w:val="000000" w:themeColor="text1"/>
          <w:szCs w:val="21"/>
        </w:rPr>
      </w:pPr>
      <w:r>
        <w:rPr>
          <w:rFonts w:hint="eastAsia"/>
          <w:color w:val="000000" w:themeColor="text1"/>
          <w:szCs w:val="21"/>
        </w:rPr>
        <w:t xml:space="preserve"> </w:t>
      </w:r>
      <w:r>
        <w:rPr>
          <w:rFonts w:hint="eastAsia"/>
          <w:color w:val="000000" w:themeColor="text1"/>
          <w:szCs w:val="21"/>
        </w:rPr>
        <w:t>如单次采购</w:t>
      </w:r>
      <w:r>
        <w:rPr>
          <w:rFonts w:hint="eastAsia"/>
          <w:color w:val="000000" w:themeColor="text1"/>
          <w:szCs w:val="21"/>
        </w:rPr>
        <w:t>10w</w:t>
      </w:r>
      <w:r>
        <w:rPr>
          <w:rFonts w:hint="eastAsia"/>
          <w:color w:val="000000" w:themeColor="text1"/>
          <w:szCs w:val="21"/>
        </w:rPr>
        <w:t>人以上，结算方式另行协商确定。</w:t>
      </w:r>
    </w:p>
    <w:p w:rsidR="00BC41E1" w:rsidRDefault="00BC41E1">
      <w:pPr>
        <w:snapToGrid w:val="0"/>
        <w:spacing w:beforeLines="50" w:before="156" w:line="360" w:lineRule="auto"/>
        <w:rPr>
          <w:color w:val="000000" w:themeColor="text1"/>
          <w:szCs w:val="21"/>
        </w:rPr>
      </w:pPr>
      <w:bookmarkStart w:id="7" w:name="_GoBack"/>
      <w:bookmarkEnd w:id="7"/>
    </w:p>
    <w:p w:rsidR="00BC41E1" w:rsidRDefault="00C22993">
      <w:pPr>
        <w:tabs>
          <w:tab w:val="left" w:pos="7440"/>
        </w:tabs>
        <w:rPr>
          <w:color w:val="000000" w:themeColor="text1"/>
          <w:szCs w:val="21"/>
        </w:rPr>
      </w:pPr>
      <w:r>
        <w:rPr>
          <w:color w:val="000000" w:themeColor="text1"/>
          <w:szCs w:val="21"/>
        </w:rPr>
        <w:tab/>
      </w:r>
    </w:p>
    <w:sectPr w:rsidR="00BC41E1">
      <w:footerReference w:type="default" r:id="rId17"/>
      <w:pgSz w:w="11906" w:h="16838"/>
      <w:pgMar w:top="1418" w:right="1701"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A09" w:rsidRDefault="00FE3A09">
      <w:r>
        <w:separator/>
      </w:r>
    </w:p>
  </w:endnote>
  <w:endnote w:type="continuationSeparator" w:id="0">
    <w:p w:rsidR="00FE3A09" w:rsidRDefault="00FE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6"/>
      <w:jc w:val="center"/>
    </w:pPr>
    <w:r>
      <w:rPr>
        <w:lang w:val="zh-CN"/>
      </w:rPr>
      <w:t xml:space="preserve"> </w:t>
    </w:r>
  </w:p>
  <w:p w:rsidR="00C22993" w:rsidRDefault="00C2299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6"/>
      <w:jc w:val="center"/>
    </w:pPr>
    <w:r>
      <w:fldChar w:fldCharType="begin"/>
    </w:r>
    <w:r>
      <w:instrText xml:space="preserve"> PAGE   \* MERGEFORMAT </w:instrText>
    </w:r>
    <w:r>
      <w:fldChar w:fldCharType="separate"/>
    </w:r>
    <w:r w:rsidR="0052179B" w:rsidRPr="0052179B">
      <w:rPr>
        <w:noProof/>
        <w:lang w:val="zh-CN"/>
      </w:rPr>
      <w:t>25</w:t>
    </w:r>
    <w:r>
      <w:rPr>
        <w:lang w:val="zh-CN"/>
      </w:rPr>
      <w:fldChar w:fldCharType="end"/>
    </w:r>
  </w:p>
  <w:p w:rsidR="00C22993" w:rsidRDefault="00C229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A09" w:rsidRDefault="00FE3A09">
      <w:r>
        <w:separator/>
      </w:r>
    </w:p>
  </w:footnote>
  <w:footnote w:type="continuationSeparator" w:id="0">
    <w:p w:rsidR="00FE3A09" w:rsidRDefault="00FE3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993" w:rsidRDefault="00C2299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942"/>
    <w:multiLevelType w:val="multilevel"/>
    <w:tmpl w:val="019E3942"/>
    <w:lvl w:ilvl="0">
      <w:start w:val="4"/>
      <w:numFmt w:val="decimal"/>
      <w:lvlText w:val="%1."/>
      <w:lvlJc w:val="left"/>
      <w:pPr>
        <w:ind w:left="360" w:hanging="360"/>
      </w:pPr>
      <w:rPr>
        <w:rFonts w:hAnsi="宋体" w:hint="default"/>
      </w:rPr>
    </w:lvl>
    <w:lvl w:ilvl="1">
      <w:start w:val="1"/>
      <w:numFmt w:val="decimal"/>
      <w:lvlText w:val="7.%2."/>
      <w:lvlJc w:val="left"/>
      <w:pPr>
        <w:ind w:left="360" w:hanging="360"/>
      </w:pPr>
      <w:rPr>
        <w:rFonts w:hint="eastAsia"/>
        <w:b w:val="0"/>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1">
    <w:nsid w:val="0C1C419A"/>
    <w:multiLevelType w:val="multilevel"/>
    <w:tmpl w:val="0C1C419A"/>
    <w:lvl w:ilvl="0">
      <w:start w:val="2"/>
      <w:numFmt w:val="bullet"/>
      <w:suff w:val="nothing"/>
      <w:lvlText w:val="-"/>
      <w:lvlJc w:val="left"/>
      <w:pPr>
        <w:ind w:left="1696" w:hanging="420"/>
      </w:pPr>
      <w:rPr>
        <w:rFonts w:ascii="Times New Roman" w:eastAsia="宋体" w:hAnsi="Times New Roman" w:cs="Times New Roman"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2">
    <w:nsid w:val="0CFE1C65"/>
    <w:multiLevelType w:val="multilevel"/>
    <w:tmpl w:val="0CFE1C65"/>
    <w:lvl w:ilvl="0">
      <w:start w:val="1"/>
      <w:numFmt w:val="decimal"/>
      <w:lvlText w:val="%1．"/>
      <w:lvlJc w:val="left"/>
      <w:pPr>
        <w:tabs>
          <w:tab w:val="left" w:pos="360"/>
        </w:tabs>
        <w:ind w:left="360" w:hanging="360"/>
      </w:pPr>
      <w:rPr>
        <w:rFonts w:hint="default"/>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385112E"/>
    <w:multiLevelType w:val="multilevel"/>
    <w:tmpl w:val="1385112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141E04DA"/>
    <w:multiLevelType w:val="multilevel"/>
    <w:tmpl w:val="141E04DA"/>
    <w:lvl w:ilvl="0">
      <w:start w:val="1"/>
      <w:numFmt w:val="lowerRoman"/>
      <w:lvlText w:val="%1."/>
      <w:lvlJc w:val="left"/>
      <w:pPr>
        <w:tabs>
          <w:tab w:val="left" w:pos="1800"/>
        </w:tabs>
        <w:ind w:left="1584" w:hanging="504"/>
      </w:pPr>
      <w:rPr>
        <w:rFonts w:hint="default"/>
      </w:rPr>
    </w:lvl>
    <w:lvl w:ilvl="1">
      <w:start w:val="1"/>
      <w:numFmt w:val="lowerRoman"/>
      <w:pStyle w:val="1"/>
      <w:lvlText w:val="%2."/>
      <w:lvlJc w:val="left"/>
      <w:pPr>
        <w:tabs>
          <w:tab w:val="left" w:pos="1728"/>
        </w:tabs>
        <w:ind w:left="1728" w:hanging="648"/>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nsid w:val="16D511D5"/>
    <w:multiLevelType w:val="multilevel"/>
    <w:tmpl w:val="16D511D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color w:val="auto"/>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08F40A2"/>
    <w:multiLevelType w:val="multilevel"/>
    <w:tmpl w:val="208F40A2"/>
    <w:lvl w:ilvl="0">
      <w:start w:val="1"/>
      <w:numFmt w:val="decimal"/>
      <w:lvlText w:val="%1."/>
      <w:lvlJc w:val="left"/>
      <w:pPr>
        <w:ind w:left="992" w:hanging="425"/>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418" w:hanging="851"/>
      </w:pPr>
      <w:rPr>
        <w:rFonts w:hint="default"/>
      </w:rPr>
    </w:lvl>
    <w:lvl w:ilvl="4">
      <w:start w:val="1"/>
      <w:numFmt w:val="decimal"/>
      <w:lvlText w:val="%1.%2.%3.%4.%5."/>
      <w:lvlJc w:val="left"/>
      <w:pPr>
        <w:ind w:left="1559" w:hanging="992"/>
      </w:pPr>
      <w:rPr>
        <w:rFonts w:hint="default"/>
      </w:rPr>
    </w:lvl>
    <w:lvl w:ilvl="5">
      <w:start w:val="1"/>
      <w:numFmt w:val="decimal"/>
      <w:lvlText w:val="%1.%2.%3.%4.%5.%6."/>
      <w:lvlJc w:val="left"/>
      <w:pPr>
        <w:ind w:left="1701" w:hanging="1134"/>
      </w:pPr>
      <w:rPr>
        <w:rFonts w:hint="default"/>
      </w:rPr>
    </w:lvl>
    <w:lvl w:ilvl="6">
      <w:start w:val="1"/>
      <w:numFmt w:val="decimal"/>
      <w:lvlText w:val="%1.%2.%3.%4.%5.%6.%7."/>
      <w:lvlJc w:val="left"/>
      <w:pPr>
        <w:ind w:left="1843" w:hanging="1276"/>
      </w:pPr>
      <w:rPr>
        <w:rFonts w:hint="default"/>
      </w:rPr>
    </w:lvl>
    <w:lvl w:ilvl="7">
      <w:start w:val="1"/>
      <w:numFmt w:val="decimal"/>
      <w:lvlText w:val="%1.%2.%3.%4.%5.%6.%7.%8."/>
      <w:lvlJc w:val="left"/>
      <w:pPr>
        <w:ind w:left="1985" w:hanging="1418"/>
      </w:pPr>
      <w:rPr>
        <w:rFonts w:hint="default"/>
      </w:rPr>
    </w:lvl>
    <w:lvl w:ilvl="8">
      <w:start w:val="1"/>
      <w:numFmt w:val="decimal"/>
      <w:lvlText w:val="%1.%2.%3.%4.%5.%6.%7.%8.%9."/>
      <w:lvlJc w:val="left"/>
      <w:pPr>
        <w:ind w:left="2126" w:hanging="1559"/>
      </w:pPr>
      <w:rPr>
        <w:rFonts w:hint="default"/>
      </w:rPr>
    </w:lvl>
  </w:abstractNum>
  <w:abstractNum w:abstractNumId="7">
    <w:nsid w:val="2F97746E"/>
    <w:multiLevelType w:val="multilevel"/>
    <w:tmpl w:val="2F97746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b w:val="0"/>
        <w:color w:val="auto"/>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42296553"/>
    <w:multiLevelType w:val="multilevel"/>
    <w:tmpl w:val="4229655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5F1763B"/>
    <w:multiLevelType w:val="multilevel"/>
    <w:tmpl w:val="45F1763B"/>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b/>
      </w:rPr>
    </w:lvl>
    <w:lvl w:ilvl="2">
      <w:start w:val="1"/>
      <w:numFmt w:val="decimal"/>
      <w:lvlText w:val="%1.%2.%3."/>
      <w:lvlJc w:val="left"/>
      <w:pPr>
        <w:ind w:left="2836" w:hanging="709"/>
      </w:pPr>
      <w:rPr>
        <w:rFonts w:ascii="Times New Roman" w:hAnsi="Times New Roman" w:cs="Times New Roman" w:hint="default"/>
        <w:b w:val="0"/>
        <w:sz w:val="22"/>
        <w:szCs w:val="22"/>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493C46B7"/>
    <w:multiLevelType w:val="multilevel"/>
    <w:tmpl w:val="493C46B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val="0"/>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1">
    <w:nsid w:val="4F0656C0"/>
    <w:multiLevelType w:val="multilevel"/>
    <w:tmpl w:val="4F0656C0"/>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11267EF"/>
    <w:multiLevelType w:val="multilevel"/>
    <w:tmpl w:val="511267EF"/>
    <w:lvl w:ilvl="0">
      <w:start w:val="4"/>
      <w:numFmt w:val="decimal"/>
      <w:lvlText w:val="%1."/>
      <w:lvlJc w:val="left"/>
      <w:pPr>
        <w:ind w:left="360" w:hanging="360"/>
      </w:pPr>
      <w:rPr>
        <w:rFonts w:hAnsi="宋体" w:hint="default"/>
      </w:rPr>
    </w:lvl>
    <w:lvl w:ilvl="1">
      <w:start w:val="4"/>
      <w:numFmt w:val="decimal"/>
      <w:lvlText w:val="11.%2."/>
      <w:lvlJc w:val="left"/>
      <w:pPr>
        <w:ind w:left="360" w:hanging="360"/>
      </w:pPr>
      <w:rPr>
        <w:rFonts w:hint="eastAsia"/>
        <w:b w:val="0"/>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13">
    <w:nsid w:val="539E0E0E"/>
    <w:multiLevelType w:val="multilevel"/>
    <w:tmpl w:val="539E0E0E"/>
    <w:lvl w:ilvl="0">
      <w:start w:val="1"/>
      <w:numFmt w:val="decimal"/>
      <w:lvlText w:val="%1．"/>
      <w:lvlJc w:val="left"/>
      <w:pPr>
        <w:ind w:left="425" w:hanging="425"/>
      </w:pPr>
      <w:rPr>
        <w:rFonts w:ascii="Times New Roman" w:hAnsi="Times New Roman" w:cs="Times New Roman" w:hint="default"/>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3CE42FC"/>
    <w:multiLevelType w:val="multilevel"/>
    <w:tmpl w:val="53CE42FC"/>
    <w:lvl w:ilvl="0">
      <w:start w:val="1"/>
      <w:numFmt w:val="japaneseCounting"/>
      <w:lvlText w:val="第%1条"/>
      <w:lvlJc w:val="left"/>
      <w:pPr>
        <w:ind w:left="987" w:hanging="420"/>
      </w:pPr>
      <w:rPr>
        <w:rFonts w:hAnsi="宋体"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5">
    <w:nsid w:val="55AD21F4"/>
    <w:multiLevelType w:val="multilevel"/>
    <w:tmpl w:val="55AD21F4"/>
    <w:lvl w:ilvl="0">
      <w:start w:val="1"/>
      <w:numFmt w:val="decimal"/>
      <w:lvlText w:val="%1．"/>
      <w:lvlJc w:val="left"/>
      <w:pPr>
        <w:tabs>
          <w:tab w:val="left" w:pos="360"/>
        </w:tabs>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FE3C4D"/>
    <w:multiLevelType w:val="multilevel"/>
    <w:tmpl w:val="59FE3C4D"/>
    <w:lvl w:ilvl="0">
      <w:start w:val="4"/>
      <w:numFmt w:val="decimal"/>
      <w:lvlText w:val="%1."/>
      <w:lvlJc w:val="left"/>
      <w:pPr>
        <w:ind w:left="360" w:hanging="360"/>
      </w:pPr>
      <w:rPr>
        <w:rFonts w:hAnsi="宋体" w:hint="default"/>
      </w:rPr>
    </w:lvl>
    <w:lvl w:ilvl="1">
      <w:start w:val="1"/>
      <w:numFmt w:val="decimal"/>
      <w:lvlText w:val="5.%2."/>
      <w:lvlJc w:val="left"/>
      <w:pPr>
        <w:ind w:left="360" w:hanging="360"/>
      </w:pPr>
      <w:rPr>
        <w:rFonts w:hint="eastAsia"/>
        <w:b w:val="0"/>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17">
    <w:nsid w:val="60655DE1"/>
    <w:multiLevelType w:val="multilevel"/>
    <w:tmpl w:val="60655DE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17B78F9"/>
    <w:multiLevelType w:val="multilevel"/>
    <w:tmpl w:val="617B78F9"/>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6A783A01"/>
    <w:multiLevelType w:val="multilevel"/>
    <w:tmpl w:val="6A783A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F7F33F6"/>
    <w:multiLevelType w:val="multilevel"/>
    <w:tmpl w:val="6F7F33F6"/>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74540EDA"/>
    <w:multiLevelType w:val="multilevel"/>
    <w:tmpl w:val="74540EDA"/>
    <w:lvl w:ilvl="0">
      <w:start w:val="4"/>
      <w:numFmt w:val="decimal"/>
      <w:lvlText w:val="%1."/>
      <w:lvlJc w:val="left"/>
      <w:pPr>
        <w:ind w:left="360" w:hanging="360"/>
      </w:pPr>
      <w:rPr>
        <w:rFonts w:hAnsi="宋体" w:hint="default"/>
      </w:rPr>
    </w:lvl>
    <w:lvl w:ilvl="1">
      <w:start w:val="1"/>
      <w:numFmt w:val="decimal"/>
      <w:lvlText w:val="6.%2."/>
      <w:lvlJc w:val="left"/>
      <w:pPr>
        <w:ind w:left="360" w:hanging="360"/>
      </w:pPr>
      <w:rPr>
        <w:rFonts w:hint="eastAsia"/>
        <w:b w:val="0"/>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22">
    <w:nsid w:val="7ADA4D2C"/>
    <w:multiLevelType w:val="multilevel"/>
    <w:tmpl w:val="7ADA4D2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B4144CF"/>
    <w:multiLevelType w:val="multilevel"/>
    <w:tmpl w:val="7B4144CF"/>
    <w:lvl w:ilvl="0">
      <w:start w:val="1"/>
      <w:numFmt w:val="decimal"/>
      <w:lvlText w:val="%1."/>
      <w:lvlJc w:val="left"/>
      <w:pPr>
        <w:ind w:left="425" w:hanging="425"/>
      </w:pPr>
    </w:lvl>
    <w:lvl w:ilvl="1">
      <w:start w:val="1"/>
      <w:numFmt w:val="decimal"/>
      <w:lvlText w:val="2.%2."/>
      <w:lvlJc w:val="left"/>
      <w:pPr>
        <w:ind w:left="567" w:hanging="567"/>
      </w:pPr>
      <w:rPr>
        <w:rFonts w:hint="eastAsia"/>
        <w:b w:val="0"/>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D364A2D"/>
    <w:multiLevelType w:val="multilevel"/>
    <w:tmpl w:val="7D364A2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color w:val="auto"/>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4"/>
  </w:num>
  <w:num w:numId="3">
    <w:abstractNumId w:val="17"/>
  </w:num>
  <w:num w:numId="4">
    <w:abstractNumId w:val="23"/>
  </w:num>
  <w:num w:numId="5">
    <w:abstractNumId w:val="20"/>
  </w:num>
  <w:num w:numId="6">
    <w:abstractNumId w:val="16"/>
  </w:num>
  <w:num w:numId="7">
    <w:abstractNumId w:val="21"/>
  </w:num>
  <w:num w:numId="8">
    <w:abstractNumId w:val="0"/>
  </w:num>
  <w:num w:numId="9">
    <w:abstractNumId w:val="8"/>
  </w:num>
  <w:num w:numId="10">
    <w:abstractNumId w:val="12"/>
  </w:num>
  <w:num w:numId="11">
    <w:abstractNumId w:val="10"/>
  </w:num>
  <w:num w:numId="12">
    <w:abstractNumId w:val="18"/>
  </w:num>
  <w:num w:numId="13">
    <w:abstractNumId w:val="3"/>
  </w:num>
  <w:num w:numId="14">
    <w:abstractNumId w:val="5"/>
  </w:num>
  <w:num w:numId="15">
    <w:abstractNumId w:val="24"/>
  </w:num>
  <w:num w:numId="16">
    <w:abstractNumId w:val="7"/>
  </w:num>
  <w:num w:numId="17">
    <w:abstractNumId w:val="9"/>
  </w:num>
  <w:num w:numId="18">
    <w:abstractNumId w:val="1"/>
  </w:num>
  <w:num w:numId="19">
    <w:abstractNumId w:val="19"/>
  </w:num>
  <w:num w:numId="20">
    <w:abstractNumId w:val="2"/>
  </w:num>
  <w:num w:numId="21">
    <w:abstractNumId w:val="22"/>
  </w:num>
  <w:num w:numId="22">
    <w:abstractNumId w:val="15"/>
  </w:num>
  <w:num w:numId="23">
    <w:abstractNumId w:val="11"/>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F3"/>
    <w:rsid w:val="00012EC0"/>
    <w:rsid w:val="00014D8E"/>
    <w:rsid w:val="00015331"/>
    <w:rsid w:val="00017CFF"/>
    <w:rsid w:val="000201D2"/>
    <w:rsid w:val="00023131"/>
    <w:rsid w:val="00033E3C"/>
    <w:rsid w:val="00034174"/>
    <w:rsid w:val="000350DF"/>
    <w:rsid w:val="00037BBA"/>
    <w:rsid w:val="00045A8E"/>
    <w:rsid w:val="00057F9D"/>
    <w:rsid w:val="000649D8"/>
    <w:rsid w:val="00064E11"/>
    <w:rsid w:val="00072004"/>
    <w:rsid w:val="00073F15"/>
    <w:rsid w:val="00077F99"/>
    <w:rsid w:val="00082541"/>
    <w:rsid w:val="000846B3"/>
    <w:rsid w:val="000946AF"/>
    <w:rsid w:val="000A6C4C"/>
    <w:rsid w:val="000B7C5B"/>
    <w:rsid w:val="000C0647"/>
    <w:rsid w:val="000C3EAC"/>
    <w:rsid w:val="000E2EB4"/>
    <w:rsid w:val="000E42E6"/>
    <w:rsid w:val="000F2099"/>
    <w:rsid w:val="00111C92"/>
    <w:rsid w:val="00114262"/>
    <w:rsid w:val="0011798C"/>
    <w:rsid w:val="00121D96"/>
    <w:rsid w:val="00123E87"/>
    <w:rsid w:val="0012438B"/>
    <w:rsid w:val="001322E5"/>
    <w:rsid w:val="00135C50"/>
    <w:rsid w:val="00136232"/>
    <w:rsid w:val="00136BCD"/>
    <w:rsid w:val="001402B0"/>
    <w:rsid w:val="00141574"/>
    <w:rsid w:val="00142072"/>
    <w:rsid w:val="0014352D"/>
    <w:rsid w:val="0015644F"/>
    <w:rsid w:val="00161C1A"/>
    <w:rsid w:val="00171EAB"/>
    <w:rsid w:val="00173974"/>
    <w:rsid w:val="00177224"/>
    <w:rsid w:val="00185494"/>
    <w:rsid w:val="001875F2"/>
    <w:rsid w:val="00194435"/>
    <w:rsid w:val="001A19F2"/>
    <w:rsid w:val="001A2EC6"/>
    <w:rsid w:val="001B1A4F"/>
    <w:rsid w:val="001C684B"/>
    <w:rsid w:val="001D06B9"/>
    <w:rsid w:val="001D62B3"/>
    <w:rsid w:val="001E0F15"/>
    <w:rsid w:val="001E3060"/>
    <w:rsid w:val="001E3ABF"/>
    <w:rsid w:val="001E69A9"/>
    <w:rsid w:val="001F45F2"/>
    <w:rsid w:val="00211E2F"/>
    <w:rsid w:val="00212F13"/>
    <w:rsid w:val="00214ECA"/>
    <w:rsid w:val="00222944"/>
    <w:rsid w:val="0022475D"/>
    <w:rsid w:val="002264DB"/>
    <w:rsid w:val="0023736F"/>
    <w:rsid w:val="00240DC4"/>
    <w:rsid w:val="00243BC9"/>
    <w:rsid w:val="002468DD"/>
    <w:rsid w:val="00250529"/>
    <w:rsid w:val="0025370F"/>
    <w:rsid w:val="002540D9"/>
    <w:rsid w:val="00255109"/>
    <w:rsid w:val="00260BB5"/>
    <w:rsid w:val="00273745"/>
    <w:rsid w:val="00284474"/>
    <w:rsid w:val="00293FBE"/>
    <w:rsid w:val="00296C35"/>
    <w:rsid w:val="002B1062"/>
    <w:rsid w:val="002B11B3"/>
    <w:rsid w:val="002B2AED"/>
    <w:rsid w:val="002B45E4"/>
    <w:rsid w:val="002C1985"/>
    <w:rsid w:val="002C5132"/>
    <w:rsid w:val="002D1A67"/>
    <w:rsid w:val="002D3932"/>
    <w:rsid w:val="002D7AC2"/>
    <w:rsid w:val="002E1550"/>
    <w:rsid w:val="002E76A2"/>
    <w:rsid w:val="002F4B53"/>
    <w:rsid w:val="002F736B"/>
    <w:rsid w:val="00303A3A"/>
    <w:rsid w:val="0031048E"/>
    <w:rsid w:val="0032205D"/>
    <w:rsid w:val="0032297C"/>
    <w:rsid w:val="00330F57"/>
    <w:rsid w:val="00333BBF"/>
    <w:rsid w:val="0033738D"/>
    <w:rsid w:val="003375F7"/>
    <w:rsid w:val="00344147"/>
    <w:rsid w:val="003543C4"/>
    <w:rsid w:val="00367066"/>
    <w:rsid w:val="00370485"/>
    <w:rsid w:val="003735BA"/>
    <w:rsid w:val="0037529A"/>
    <w:rsid w:val="00375AC3"/>
    <w:rsid w:val="00382EFE"/>
    <w:rsid w:val="003866FC"/>
    <w:rsid w:val="003879F2"/>
    <w:rsid w:val="00394111"/>
    <w:rsid w:val="003A7AF9"/>
    <w:rsid w:val="003B5A1A"/>
    <w:rsid w:val="003C75A8"/>
    <w:rsid w:val="003D04A9"/>
    <w:rsid w:val="003D2458"/>
    <w:rsid w:val="003E0980"/>
    <w:rsid w:val="003E1333"/>
    <w:rsid w:val="003E7A4F"/>
    <w:rsid w:val="003F0B5F"/>
    <w:rsid w:val="003F5DB9"/>
    <w:rsid w:val="00400EB4"/>
    <w:rsid w:val="00406A4F"/>
    <w:rsid w:val="004114BB"/>
    <w:rsid w:val="004128AB"/>
    <w:rsid w:val="00413E1C"/>
    <w:rsid w:val="00424DB2"/>
    <w:rsid w:val="00427DC5"/>
    <w:rsid w:val="00436458"/>
    <w:rsid w:val="00437E5D"/>
    <w:rsid w:val="00440C13"/>
    <w:rsid w:val="004457AD"/>
    <w:rsid w:val="004525BD"/>
    <w:rsid w:val="004714FF"/>
    <w:rsid w:val="00471AEB"/>
    <w:rsid w:val="00476F76"/>
    <w:rsid w:val="00477305"/>
    <w:rsid w:val="00477F0F"/>
    <w:rsid w:val="00480E5C"/>
    <w:rsid w:val="004813F0"/>
    <w:rsid w:val="004851C8"/>
    <w:rsid w:val="0048751C"/>
    <w:rsid w:val="00493483"/>
    <w:rsid w:val="004A2491"/>
    <w:rsid w:val="004A54CF"/>
    <w:rsid w:val="004B02EE"/>
    <w:rsid w:val="004B6518"/>
    <w:rsid w:val="004B669C"/>
    <w:rsid w:val="004B7C05"/>
    <w:rsid w:val="004C1F62"/>
    <w:rsid w:val="004C5C08"/>
    <w:rsid w:val="004C7AD1"/>
    <w:rsid w:val="004C7E83"/>
    <w:rsid w:val="004D1AF4"/>
    <w:rsid w:val="004D2194"/>
    <w:rsid w:val="004D7E49"/>
    <w:rsid w:val="004E61B7"/>
    <w:rsid w:val="004E67EE"/>
    <w:rsid w:val="004F2F61"/>
    <w:rsid w:val="004F4251"/>
    <w:rsid w:val="004F482C"/>
    <w:rsid w:val="00503A09"/>
    <w:rsid w:val="00505921"/>
    <w:rsid w:val="00512F6E"/>
    <w:rsid w:val="0052179B"/>
    <w:rsid w:val="00524747"/>
    <w:rsid w:val="00526918"/>
    <w:rsid w:val="005279D4"/>
    <w:rsid w:val="00537E2D"/>
    <w:rsid w:val="00550E44"/>
    <w:rsid w:val="005521B3"/>
    <w:rsid w:val="00580234"/>
    <w:rsid w:val="00583B6E"/>
    <w:rsid w:val="00587ED0"/>
    <w:rsid w:val="00594BFA"/>
    <w:rsid w:val="005960DA"/>
    <w:rsid w:val="00596C3D"/>
    <w:rsid w:val="005A6804"/>
    <w:rsid w:val="005B69DD"/>
    <w:rsid w:val="005D4D9B"/>
    <w:rsid w:val="005E3490"/>
    <w:rsid w:val="005E40F9"/>
    <w:rsid w:val="005E43E2"/>
    <w:rsid w:val="005E4FDD"/>
    <w:rsid w:val="006005B1"/>
    <w:rsid w:val="00603ED1"/>
    <w:rsid w:val="00605A15"/>
    <w:rsid w:val="00607197"/>
    <w:rsid w:val="00612D7C"/>
    <w:rsid w:val="00622CD7"/>
    <w:rsid w:val="00623B21"/>
    <w:rsid w:val="00625D0D"/>
    <w:rsid w:val="00633136"/>
    <w:rsid w:val="00640869"/>
    <w:rsid w:val="00641A6B"/>
    <w:rsid w:val="006428ED"/>
    <w:rsid w:val="0064556D"/>
    <w:rsid w:val="00654DD1"/>
    <w:rsid w:val="00656E73"/>
    <w:rsid w:val="00663412"/>
    <w:rsid w:val="006636C2"/>
    <w:rsid w:val="00663B73"/>
    <w:rsid w:val="00664940"/>
    <w:rsid w:val="00685927"/>
    <w:rsid w:val="0068785B"/>
    <w:rsid w:val="006939E7"/>
    <w:rsid w:val="006960F3"/>
    <w:rsid w:val="006970A2"/>
    <w:rsid w:val="006A1D7F"/>
    <w:rsid w:val="006B4815"/>
    <w:rsid w:val="006C1C6E"/>
    <w:rsid w:val="006D45FD"/>
    <w:rsid w:val="006D61F0"/>
    <w:rsid w:val="006E5A03"/>
    <w:rsid w:val="006E691D"/>
    <w:rsid w:val="006F3BE2"/>
    <w:rsid w:val="0071022C"/>
    <w:rsid w:val="007104F4"/>
    <w:rsid w:val="00713B91"/>
    <w:rsid w:val="00724F39"/>
    <w:rsid w:val="00730F49"/>
    <w:rsid w:val="0073646F"/>
    <w:rsid w:val="00736BC3"/>
    <w:rsid w:val="00742D4F"/>
    <w:rsid w:val="00746127"/>
    <w:rsid w:val="00753D4F"/>
    <w:rsid w:val="00755BE1"/>
    <w:rsid w:val="00763E71"/>
    <w:rsid w:val="00764B57"/>
    <w:rsid w:val="007766B4"/>
    <w:rsid w:val="00785D3F"/>
    <w:rsid w:val="00791A64"/>
    <w:rsid w:val="007A58FA"/>
    <w:rsid w:val="007B19DB"/>
    <w:rsid w:val="007B5942"/>
    <w:rsid w:val="007B698D"/>
    <w:rsid w:val="007B73D7"/>
    <w:rsid w:val="007C35B1"/>
    <w:rsid w:val="007C3BC2"/>
    <w:rsid w:val="007C54D6"/>
    <w:rsid w:val="007C7A96"/>
    <w:rsid w:val="007C7FA0"/>
    <w:rsid w:val="007D2A2C"/>
    <w:rsid w:val="007D3067"/>
    <w:rsid w:val="007D3433"/>
    <w:rsid w:val="007E3D7E"/>
    <w:rsid w:val="007F066B"/>
    <w:rsid w:val="007F34A9"/>
    <w:rsid w:val="007F5845"/>
    <w:rsid w:val="008119F3"/>
    <w:rsid w:val="00811ED3"/>
    <w:rsid w:val="00812326"/>
    <w:rsid w:val="00816294"/>
    <w:rsid w:val="008162E2"/>
    <w:rsid w:val="00817A98"/>
    <w:rsid w:val="00820372"/>
    <w:rsid w:val="00825080"/>
    <w:rsid w:val="00830CCA"/>
    <w:rsid w:val="00834771"/>
    <w:rsid w:val="00835EA9"/>
    <w:rsid w:val="008412E5"/>
    <w:rsid w:val="00843C52"/>
    <w:rsid w:val="00844315"/>
    <w:rsid w:val="008503D6"/>
    <w:rsid w:val="0085270E"/>
    <w:rsid w:val="0086296C"/>
    <w:rsid w:val="008655E7"/>
    <w:rsid w:val="00866476"/>
    <w:rsid w:val="008705C1"/>
    <w:rsid w:val="008727CF"/>
    <w:rsid w:val="00872911"/>
    <w:rsid w:val="00876345"/>
    <w:rsid w:val="00880FDB"/>
    <w:rsid w:val="008813CE"/>
    <w:rsid w:val="00881EBA"/>
    <w:rsid w:val="00893C85"/>
    <w:rsid w:val="00895437"/>
    <w:rsid w:val="0089633C"/>
    <w:rsid w:val="008B7EC3"/>
    <w:rsid w:val="008C04BB"/>
    <w:rsid w:val="008C22B4"/>
    <w:rsid w:val="008C3875"/>
    <w:rsid w:val="008E6F0D"/>
    <w:rsid w:val="008E7BEE"/>
    <w:rsid w:val="008F2835"/>
    <w:rsid w:val="008F7374"/>
    <w:rsid w:val="008F7D30"/>
    <w:rsid w:val="00913DFB"/>
    <w:rsid w:val="00921020"/>
    <w:rsid w:val="00927E2A"/>
    <w:rsid w:val="0093400F"/>
    <w:rsid w:val="00944CF9"/>
    <w:rsid w:val="00955D32"/>
    <w:rsid w:val="00961F24"/>
    <w:rsid w:val="00964304"/>
    <w:rsid w:val="00966C01"/>
    <w:rsid w:val="00970D31"/>
    <w:rsid w:val="00972B87"/>
    <w:rsid w:val="0098696C"/>
    <w:rsid w:val="0099233C"/>
    <w:rsid w:val="009A529A"/>
    <w:rsid w:val="009B2DB5"/>
    <w:rsid w:val="009C61EC"/>
    <w:rsid w:val="009D2E3B"/>
    <w:rsid w:val="009D74C0"/>
    <w:rsid w:val="009E31F6"/>
    <w:rsid w:val="009F075A"/>
    <w:rsid w:val="009F2725"/>
    <w:rsid w:val="009F3626"/>
    <w:rsid w:val="009F4320"/>
    <w:rsid w:val="00A01B4A"/>
    <w:rsid w:val="00A100B7"/>
    <w:rsid w:val="00A14B15"/>
    <w:rsid w:val="00A27901"/>
    <w:rsid w:val="00A30878"/>
    <w:rsid w:val="00A326EF"/>
    <w:rsid w:val="00A349FE"/>
    <w:rsid w:val="00A427A1"/>
    <w:rsid w:val="00A45A41"/>
    <w:rsid w:val="00A472B6"/>
    <w:rsid w:val="00A51F2E"/>
    <w:rsid w:val="00A53AD0"/>
    <w:rsid w:val="00A65AE5"/>
    <w:rsid w:val="00A847FC"/>
    <w:rsid w:val="00A8597C"/>
    <w:rsid w:val="00A86AB5"/>
    <w:rsid w:val="00A91774"/>
    <w:rsid w:val="00A924DF"/>
    <w:rsid w:val="00AC0545"/>
    <w:rsid w:val="00AC3504"/>
    <w:rsid w:val="00AC3611"/>
    <w:rsid w:val="00AC4DF2"/>
    <w:rsid w:val="00AD667E"/>
    <w:rsid w:val="00AF3FAB"/>
    <w:rsid w:val="00AF757D"/>
    <w:rsid w:val="00AF7F4F"/>
    <w:rsid w:val="00AF7F88"/>
    <w:rsid w:val="00B00B2B"/>
    <w:rsid w:val="00B2065E"/>
    <w:rsid w:val="00B24B5C"/>
    <w:rsid w:val="00B34043"/>
    <w:rsid w:val="00B42328"/>
    <w:rsid w:val="00B51731"/>
    <w:rsid w:val="00B52C77"/>
    <w:rsid w:val="00B5572B"/>
    <w:rsid w:val="00B66641"/>
    <w:rsid w:val="00B7043F"/>
    <w:rsid w:val="00B712DF"/>
    <w:rsid w:val="00B81746"/>
    <w:rsid w:val="00B947F1"/>
    <w:rsid w:val="00B9545D"/>
    <w:rsid w:val="00BA1B71"/>
    <w:rsid w:val="00BA206F"/>
    <w:rsid w:val="00BA22CA"/>
    <w:rsid w:val="00BB2610"/>
    <w:rsid w:val="00BB3283"/>
    <w:rsid w:val="00BC41E1"/>
    <w:rsid w:val="00BD59EC"/>
    <w:rsid w:val="00BD6FB5"/>
    <w:rsid w:val="00BE6415"/>
    <w:rsid w:val="00BE7EF1"/>
    <w:rsid w:val="00BF2197"/>
    <w:rsid w:val="00BF4C4F"/>
    <w:rsid w:val="00C0400F"/>
    <w:rsid w:val="00C219C5"/>
    <w:rsid w:val="00C2249C"/>
    <w:rsid w:val="00C22993"/>
    <w:rsid w:val="00C24E0D"/>
    <w:rsid w:val="00C345ED"/>
    <w:rsid w:val="00C40307"/>
    <w:rsid w:val="00C42270"/>
    <w:rsid w:val="00C438DD"/>
    <w:rsid w:val="00C4532D"/>
    <w:rsid w:val="00C464B6"/>
    <w:rsid w:val="00C6245F"/>
    <w:rsid w:val="00C75825"/>
    <w:rsid w:val="00C804EF"/>
    <w:rsid w:val="00C8099A"/>
    <w:rsid w:val="00C8152A"/>
    <w:rsid w:val="00C81996"/>
    <w:rsid w:val="00C81D4D"/>
    <w:rsid w:val="00C870F3"/>
    <w:rsid w:val="00C90884"/>
    <w:rsid w:val="00C90BC6"/>
    <w:rsid w:val="00C92921"/>
    <w:rsid w:val="00C9477D"/>
    <w:rsid w:val="00C95E49"/>
    <w:rsid w:val="00CA413F"/>
    <w:rsid w:val="00CA44EC"/>
    <w:rsid w:val="00CC13FC"/>
    <w:rsid w:val="00CC5014"/>
    <w:rsid w:val="00CD0BD4"/>
    <w:rsid w:val="00CD64EB"/>
    <w:rsid w:val="00CE2591"/>
    <w:rsid w:val="00CF1B6E"/>
    <w:rsid w:val="00CF76EC"/>
    <w:rsid w:val="00D1382F"/>
    <w:rsid w:val="00D25AB2"/>
    <w:rsid w:val="00D44B09"/>
    <w:rsid w:val="00D55D45"/>
    <w:rsid w:val="00D56186"/>
    <w:rsid w:val="00D60748"/>
    <w:rsid w:val="00D82306"/>
    <w:rsid w:val="00DA5758"/>
    <w:rsid w:val="00DB0D39"/>
    <w:rsid w:val="00DB2301"/>
    <w:rsid w:val="00DC2ECA"/>
    <w:rsid w:val="00DD03D0"/>
    <w:rsid w:val="00DD2C1F"/>
    <w:rsid w:val="00DD6E33"/>
    <w:rsid w:val="00DF0ED4"/>
    <w:rsid w:val="00DF297D"/>
    <w:rsid w:val="00E0163B"/>
    <w:rsid w:val="00E070A0"/>
    <w:rsid w:val="00E144E2"/>
    <w:rsid w:val="00E175DC"/>
    <w:rsid w:val="00E224A4"/>
    <w:rsid w:val="00E268E5"/>
    <w:rsid w:val="00E4366E"/>
    <w:rsid w:val="00E43CF8"/>
    <w:rsid w:val="00E46848"/>
    <w:rsid w:val="00E46D4B"/>
    <w:rsid w:val="00E46EAE"/>
    <w:rsid w:val="00E51F9C"/>
    <w:rsid w:val="00E55AE9"/>
    <w:rsid w:val="00E6117E"/>
    <w:rsid w:val="00E70054"/>
    <w:rsid w:val="00E7019A"/>
    <w:rsid w:val="00E716D0"/>
    <w:rsid w:val="00E84895"/>
    <w:rsid w:val="00EA30D9"/>
    <w:rsid w:val="00EB4112"/>
    <w:rsid w:val="00EB54C4"/>
    <w:rsid w:val="00EC4109"/>
    <w:rsid w:val="00EC424C"/>
    <w:rsid w:val="00EC508F"/>
    <w:rsid w:val="00ED1FC8"/>
    <w:rsid w:val="00ED350B"/>
    <w:rsid w:val="00ED7717"/>
    <w:rsid w:val="00EE1102"/>
    <w:rsid w:val="00EF03A6"/>
    <w:rsid w:val="00EF0CCC"/>
    <w:rsid w:val="00EF64AB"/>
    <w:rsid w:val="00EF72E9"/>
    <w:rsid w:val="00F04687"/>
    <w:rsid w:val="00F04822"/>
    <w:rsid w:val="00F221CC"/>
    <w:rsid w:val="00F2395B"/>
    <w:rsid w:val="00F25094"/>
    <w:rsid w:val="00F35BFF"/>
    <w:rsid w:val="00F37565"/>
    <w:rsid w:val="00F4372A"/>
    <w:rsid w:val="00F5050C"/>
    <w:rsid w:val="00F50793"/>
    <w:rsid w:val="00F53790"/>
    <w:rsid w:val="00F62513"/>
    <w:rsid w:val="00F6307E"/>
    <w:rsid w:val="00F63E7A"/>
    <w:rsid w:val="00F76907"/>
    <w:rsid w:val="00F85E01"/>
    <w:rsid w:val="00F9362A"/>
    <w:rsid w:val="00FA1514"/>
    <w:rsid w:val="00FA15DF"/>
    <w:rsid w:val="00FA3D37"/>
    <w:rsid w:val="00FB0766"/>
    <w:rsid w:val="00FB521E"/>
    <w:rsid w:val="00FC5467"/>
    <w:rsid w:val="00FD0DFB"/>
    <w:rsid w:val="00FD4A4A"/>
    <w:rsid w:val="00FD7099"/>
    <w:rsid w:val="00FE154A"/>
    <w:rsid w:val="00FE32F1"/>
    <w:rsid w:val="00FE3A09"/>
    <w:rsid w:val="00FE6369"/>
    <w:rsid w:val="01C91C91"/>
    <w:rsid w:val="08BC7FD4"/>
    <w:rsid w:val="0A4E5ECA"/>
    <w:rsid w:val="36050A34"/>
    <w:rsid w:val="4C040D05"/>
    <w:rsid w:val="55110F40"/>
    <w:rsid w:val="5EEE6F9C"/>
    <w:rsid w:val="71527F33"/>
    <w:rsid w:val="747D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F2A99-574D-478A-8FA8-6C0215F7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widowControl/>
      <w:numPr>
        <w:ilvl w:val="1"/>
        <w:numId w:val="1"/>
      </w:numPr>
      <w:tabs>
        <w:tab w:val="clear" w:pos="1728"/>
        <w:tab w:val="left" w:pos="540"/>
      </w:tabs>
      <w:ind w:left="0" w:firstLine="0"/>
      <w:jc w:val="center"/>
      <w:outlineLvl w:val="0"/>
    </w:pPr>
    <w:rPr>
      <w:rFonts w:ascii="Arial" w:hAnsi="Arial"/>
      <w:b/>
      <w:kern w:val="0"/>
      <w:sz w:val="24"/>
      <w:szCs w:val="20"/>
      <w:lang w:eastAsia="en-US"/>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qFormat/>
    <w:pPr>
      <w:tabs>
        <w:tab w:val="center" w:pos="4153"/>
        <w:tab w:val="right" w:pos="8306"/>
      </w:tabs>
      <w:snapToGrid w:val="0"/>
      <w:jc w:val="left"/>
    </w:pPr>
    <w:rPr>
      <w:kern w:val="0"/>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kern w:val="0"/>
      <w:sz w:val="18"/>
      <w:szCs w:val="18"/>
    </w:rPr>
  </w:style>
  <w:style w:type="paragraph" w:styleId="a8">
    <w:name w:val="annotation subject"/>
    <w:basedOn w:val="a3"/>
    <w:next w:val="a3"/>
    <w:link w:val="Char4"/>
    <w:uiPriority w:val="99"/>
    <w:semiHidden/>
    <w:unhideWhenUsed/>
    <w:qFormat/>
    <w:rPr>
      <w:b/>
      <w:bCs/>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qFormat/>
    <w:rPr>
      <w:color w:val="0000FF"/>
      <w:u w:val="single"/>
    </w:rPr>
  </w:style>
  <w:style w:type="character" w:styleId="ab">
    <w:name w:val="annotation reference"/>
    <w:basedOn w:val="a0"/>
    <w:uiPriority w:val="99"/>
    <w:semiHidden/>
    <w:unhideWhenUsed/>
    <w:qFormat/>
    <w:rPr>
      <w:sz w:val="21"/>
      <w:szCs w:val="21"/>
    </w:rPr>
  </w:style>
  <w:style w:type="character" w:customStyle="1" w:styleId="Char3">
    <w:name w:val="页眉 Char"/>
    <w:link w:val="a7"/>
    <w:uiPriority w:val="99"/>
    <w:qFormat/>
    <w:rPr>
      <w:rFonts w:ascii="Times New Roman" w:eastAsia="宋体" w:hAnsi="Times New Roman" w:cs="Times New Roman"/>
      <w:sz w:val="18"/>
      <w:szCs w:val="18"/>
    </w:rPr>
  </w:style>
  <w:style w:type="character" w:customStyle="1" w:styleId="Char2">
    <w:name w:val="页脚 Char"/>
    <w:link w:val="a6"/>
    <w:uiPriority w:val="99"/>
    <w:qFormat/>
    <w:rPr>
      <w:rFonts w:ascii="Times New Roman" w:eastAsia="宋体" w:hAnsi="Times New Roman" w:cs="Times New Roman"/>
      <w:sz w:val="18"/>
      <w:szCs w:val="18"/>
    </w:rPr>
  </w:style>
  <w:style w:type="paragraph" w:customStyle="1" w:styleId="-11">
    <w:name w:val="彩色列表 - 强调文字颜色 11"/>
    <w:basedOn w:val="a"/>
    <w:uiPriority w:val="34"/>
    <w:qFormat/>
    <w:pPr>
      <w:spacing w:beforeLines="150"/>
      <w:ind w:left="425" w:firstLineChars="200" w:firstLine="420"/>
    </w:pPr>
    <w:rPr>
      <w:rFonts w:ascii="Calibri" w:hAnsi="Calibri"/>
      <w:szCs w:val="22"/>
    </w:rPr>
  </w:style>
  <w:style w:type="character" w:customStyle="1" w:styleId="1Char">
    <w:name w:val="标题 1 Char"/>
    <w:link w:val="1"/>
    <w:qFormat/>
    <w:rPr>
      <w:rFonts w:ascii="Arial" w:hAnsi="Arial"/>
      <w:b/>
      <w:sz w:val="24"/>
      <w:lang w:eastAsia="en-US"/>
    </w:rPr>
  </w:style>
  <w:style w:type="paragraph" w:customStyle="1" w:styleId="-110">
    <w:name w:val="彩色底纹 - 强调文字颜色 11"/>
    <w:hidden/>
    <w:uiPriority w:val="99"/>
    <w:semiHidden/>
    <w:qFormat/>
    <w:rPr>
      <w:rFonts w:ascii="Times New Roman" w:hAnsi="Times New Roman"/>
      <w:kern w:val="2"/>
      <w:sz w:val="21"/>
      <w:szCs w:val="24"/>
    </w:rPr>
  </w:style>
  <w:style w:type="character" w:customStyle="1" w:styleId="Char1">
    <w:name w:val="批注框文本 Char"/>
    <w:link w:val="a5"/>
    <w:uiPriority w:val="99"/>
    <w:semiHidden/>
    <w:qFormat/>
    <w:rPr>
      <w:rFonts w:ascii="Times New Roman" w:hAnsi="Times New Roman"/>
      <w:kern w:val="2"/>
      <w:sz w:val="18"/>
      <w:szCs w:val="18"/>
    </w:rPr>
  </w:style>
  <w:style w:type="character" w:customStyle="1" w:styleId="3Char">
    <w:name w:val="标题 3 Char"/>
    <w:link w:val="3"/>
    <w:uiPriority w:val="9"/>
    <w:semiHidden/>
    <w:qFormat/>
    <w:rPr>
      <w:rFonts w:ascii="Times New Roman" w:hAnsi="Times New Roman"/>
      <w:b/>
      <w:bCs/>
      <w:kern w:val="2"/>
      <w:sz w:val="32"/>
      <w:szCs w:val="32"/>
    </w:rPr>
  </w:style>
  <w:style w:type="character" w:customStyle="1" w:styleId="2Char">
    <w:name w:val="标题 2 Char"/>
    <w:link w:val="2"/>
    <w:uiPriority w:val="9"/>
    <w:semiHidden/>
    <w:qFormat/>
    <w:rPr>
      <w:rFonts w:ascii="Cambria" w:eastAsia="宋体" w:hAnsi="Cambria" w:cs="Times New Roman"/>
      <w:b/>
      <w:bCs/>
      <w:kern w:val="2"/>
      <w:sz w:val="32"/>
      <w:szCs w:val="32"/>
    </w:rPr>
  </w:style>
  <w:style w:type="paragraph" w:styleId="ac">
    <w:name w:val="List Paragraph"/>
    <w:basedOn w:val="a"/>
    <w:link w:val="Char5"/>
    <w:uiPriority w:val="99"/>
    <w:qFormat/>
    <w:pPr>
      <w:spacing w:beforeLines="150" w:line="280" w:lineRule="exact"/>
      <w:ind w:left="425" w:firstLineChars="200" w:firstLine="420"/>
    </w:pPr>
    <w:rPr>
      <w:rFonts w:ascii="Calibri" w:hAnsi="Calibri"/>
      <w:szCs w:val="22"/>
    </w:rPr>
  </w:style>
  <w:style w:type="character" w:customStyle="1" w:styleId="Char0">
    <w:name w:val="日期 Char"/>
    <w:link w:val="a4"/>
    <w:uiPriority w:val="99"/>
    <w:semiHidden/>
    <w:qFormat/>
    <w:rPr>
      <w:rFonts w:ascii="Times New Roman" w:hAnsi="Times New Roman"/>
      <w:kern w:val="2"/>
      <w:sz w:val="21"/>
      <w:szCs w:val="24"/>
    </w:rPr>
  </w:style>
  <w:style w:type="character" w:customStyle="1" w:styleId="Char5">
    <w:name w:val="列出段落 Char"/>
    <w:basedOn w:val="a0"/>
    <w:link w:val="ac"/>
    <w:uiPriority w:val="99"/>
    <w:qFormat/>
    <w:rPr>
      <w:kern w:val="2"/>
      <w:sz w:val="21"/>
      <w:szCs w:val="22"/>
    </w:rPr>
  </w:style>
  <w:style w:type="character" w:customStyle="1" w:styleId="Char">
    <w:name w:val="批注文字 Char"/>
    <w:basedOn w:val="a0"/>
    <w:link w:val="a3"/>
    <w:uiPriority w:val="99"/>
    <w:semiHidden/>
    <w:qFormat/>
    <w:rPr>
      <w:rFonts w:ascii="Times New Roman" w:hAnsi="Times New Roman"/>
      <w:kern w:val="2"/>
      <w:sz w:val="21"/>
      <w:szCs w:val="24"/>
    </w:rPr>
  </w:style>
  <w:style w:type="character" w:customStyle="1" w:styleId="Char4">
    <w:name w:val="批注主题 Char"/>
    <w:basedOn w:val="Char"/>
    <w:link w:val="a8"/>
    <w:uiPriority w:val="99"/>
    <w:semiHidden/>
    <w:qFormat/>
    <w:rPr>
      <w:rFonts w:ascii="Times New Roman" w:hAnsi="Times New Roman"/>
      <w:b/>
      <w:bCs/>
      <w:kern w:val="2"/>
      <w:sz w:val="21"/>
      <w:szCs w:val="24"/>
    </w:rPr>
  </w:style>
  <w:style w:type="paragraph" w:customStyle="1" w:styleId="10">
    <w:name w:val="修订1"/>
    <w:hidden/>
    <w:uiPriority w:val="99"/>
    <w:semiHidden/>
    <w:qFormat/>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46FCE8-5993-41CE-BBA1-3AABD526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Pages>
  <Words>2183</Words>
  <Characters>12444</Characters>
  <Application>Microsoft Office Word</Application>
  <DocSecurity>0</DocSecurity>
  <Lines>103</Lines>
  <Paragraphs>29</Paragraphs>
  <ScaleCrop>false</ScaleCrop>
  <Company>微软中国</Company>
  <LinksUpToDate>false</LinksUpToDate>
  <CharactersWithSpaces>14598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9</cp:revision>
  <dcterms:created xsi:type="dcterms:W3CDTF">2020-10-20T03:13:00Z</dcterms:created>
  <dcterms:modified xsi:type="dcterms:W3CDTF">2020-11-09T03:26:00Z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