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44" w:rsidRDefault="009B4127" w:rsidP="009B4127">
      <w:pPr>
        <w:pStyle w:val="2"/>
      </w:pPr>
      <w:r>
        <w:rPr>
          <w:rFonts w:hint="eastAsia"/>
        </w:rPr>
        <w:t>背景说明</w:t>
      </w:r>
    </w:p>
    <w:p w:rsidR="009B4127" w:rsidRDefault="009B4127" w:rsidP="009B4127">
      <w:r>
        <w:rPr>
          <w:rFonts w:hint="eastAsia"/>
        </w:rPr>
        <w:t>产品名称：</w:t>
      </w:r>
      <w:r w:rsidRPr="009B4127">
        <w:rPr>
          <w:rFonts w:hint="eastAsia"/>
        </w:rPr>
        <w:t>新华人寿境内健康救援服务</w:t>
      </w:r>
      <w:r>
        <w:rPr>
          <w:rFonts w:hint="eastAsia"/>
        </w:rPr>
        <w:t>，产品标识码：</w:t>
      </w:r>
      <w:r w:rsidRPr="009B4127">
        <w:t>Y17AD7</w:t>
      </w:r>
      <w:r>
        <w:t>，</w:t>
      </w:r>
      <w:r>
        <w:rPr>
          <w:rFonts w:hint="eastAsia"/>
        </w:rPr>
        <w:t>产品类型：标准化。</w:t>
      </w:r>
    </w:p>
    <w:p w:rsidR="009B4127" w:rsidRDefault="009B4127" w:rsidP="009B4127">
      <w:pPr>
        <w:pStyle w:val="2"/>
      </w:pPr>
      <w:r>
        <w:rPr>
          <w:rFonts w:hint="eastAsia"/>
        </w:rPr>
        <w:t>调整内容</w:t>
      </w:r>
    </w:p>
    <w:p w:rsidR="009B4127" w:rsidRDefault="009B4127" w:rsidP="009B4127">
      <w:pPr>
        <w:pStyle w:val="3"/>
      </w:pPr>
      <w:r>
        <w:rPr>
          <w:rFonts w:hint="eastAsia"/>
        </w:rPr>
        <w:t>备案方式调整</w:t>
      </w:r>
    </w:p>
    <w:p w:rsidR="009B4127" w:rsidRDefault="009B4127" w:rsidP="009B4127">
      <w:pPr>
        <w:ind w:firstLine="420"/>
      </w:pPr>
      <w:r>
        <w:rPr>
          <w:rFonts w:hint="eastAsia"/>
        </w:rPr>
        <w:t>新华备案方式调整为如</w:t>
      </w:r>
      <w:hyperlink r:id="rId4" w:history="1">
        <w:r w:rsidRPr="009B4127">
          <w:rPr>
            <w:rStyle w:val="a3"/>
            <w:rFonts w:hint="eastAsia"/>
          </w:rPr>
          <w:t>文档</w:t>
        </w:r>
      </w:hyperlink>
      <w:r>
        <w:rPr>
          <w:rFonts w:hint="eastAsia"/>
        </w:rPr>
        <w:t>说明，需要</w:t>
      </w:r>
      <w:proofErr w:type="gramStart"/>
      <w:r>
        <w:rPr>
          <w:rFonts w:hint="eastAsia"/>
        </w:rPr>
        <w:t>远盟设置</w:t>
      </w:r>
      <w:proofErr w:type="gramEnd"/>
      <w:r>
        <w:rPr>
          <w:rFonts w:hint="eastAsia"/>
        </w:rPr>
        <w:t>定时任务每日从服务器地址获取备案数据，下载的文件中，只包含保单号（每行一个保单号）信息，根据新华</w:t>
      </w:r>
      <w:r w:rsidR="0020108A">
        <w:rPr>
          <w:rFonts w:hint="eastAsia"/>
        </w:rPr>
        <w:t>方</w:t>
      </w:r>
      <w:r>
        <w:rPr>
          <w:rFonts w:hint="eastAsia"/>
        </w:rPr>
        <w:t>说明，数据中的保单号不会</w:t>
      </w:r>
      <w:proofErr w:type="gramStart"/>
      <w:r>
        <w:rPr>
          <w:rFonts w:hint="eastAsia"/>
        </w:rPr>
        <w:t>出现退服情况</w:t>
      </w:r>
      <w:proofErr w:type="gramEnd"/>
      <w:r>
        <w:rPr>
          <w:rFonts w:hint="eastAsia"/>
        </w:rPr>
        <w:t>，数据只增不减。</w:t>
      </w:r>
    </w:p>
    <w:p w:rsidR="009B4127" w:rsidRDefault="009B4127" w:rsidP="009B4127">
      <w:pPr>
        <w:ind w:firstLine="420"/>
      </w:pPr>
      <w:proofErr w:type="gramStart"/>
      <w:r>
        <w:rPr>
          <w:rFonts w:hint="eastAsia"/>
        </w:rPr>
        <w:t>远盟</w:t>
      </w:r>
      <w:r w:rsidR="0020108A">
        <w:rPr>
          <w:rFonts w:hint="eastAsia"/>
        </w:rPr>
        <w:t>将</w:t>
      </w:r>
      <w:proofErr w:type="gramEnd"/>
      <w:r w:rsidR="0020108A">
        <w:rPr>
          <w:rFonts w:hint="eastAsia"/>
        </w:rPr>
        <w:t>每日新增的保单号</w:t>
      </w:r>
      <w:r>
        <w:rPr>
          <w:rFonts w:hint="eastAsia"/>
        </w:rPr>
        <w:t>备案到该产品下，服务开始日期为当日日期</w:t>
      </w:r>
      <w:r>
        <w:rPr>
          <w:rFonts w:hint="eastAsia"/>
        </w:rPr>
        <w:t>T</w:t>
      </w:r>
      <w:r>
        <w:t>-1</w:t>
      </w:r>
      <w:r>
        <w:t>，</w:t>
      </w:r>
      <w:r>
        <w:rPr>
          <w:rFonts w:hint="eastAsia"/>
        </w:rPr>
        <w:t>服务有效期</w:t>
      </w:r>
      <w:r>
        <w:rPr>
          <w:rFonts w:hint="eastAsia"/>
        </w:rPr>
        <w:t>1</w:t>
      </w:r>
      <w:r>
        <w:rPr>
          <w:rFonts w:hint="eastAsia"/>
        </w:rPr>
        <w:t>年。</w:t>
      </w:r>
    </w:p>
    <w:p w:rsidR="0020108A" w:rsidRDefault="0020108A" w:rsidP="0020108A">
      <w:pPr>
        <w:pStyle w:val="3"/>
      </w:pPr>
      <w:r>
        <w:rPr>
          <w:rFonts w:hint="eastAsia"/>
        </w:rPr>
        <w:t>服务方式调整</w:t>
      </w:r>
    </w:p>
    <w:p w:rsidR="0020108A" w:rsidRDefault="0020108A" w:rsidP="0020108A">
      <w:r>
        <w:tab/>
      </w:r>
      <w:r>
        <w:rPr>
          <w:rFonts w:hint="eastAsia"/>
        </w:rPr>
        <w:t>因为服务包含自助挂号服务，所以用户首次使用服务时要收集三要素信息。</w:t>
      </w:r>
    </w:p>
    <w:p w:rsidR="0020108A" w:rsidRDefault="0020108A" w:rsidP="0020108A">
      <w:pPr>
        <w:rPr>
          <w:rStyle w:val="a3"/>
        </w:rPr>
      </w:pPr>
      <w:r>
        <w:rPr>
          <w:rFonts w:hint="eastAsia"/>
        </w:rPr>
        <w:t>原服务页面地址：</w:t>
      </w:r>
      <w:hyperlink r:id="rId5" w:history="1">
        <w:r w:rsidRPr="000B1390">
          <w:rPr>
            <w:rStyle w:val="a3"/>
          </w:rPr>
          <w:t>https://weixin.healthlink.cn/xinhua/xinhua/item-list.html</w:t>
        </w:r>
      </w:hyperlink>
    </w:p>
    <w:p w:rsidR="00BC09E6" w:rsidRDefault="00A52D0C" w:rsidP="0020108A">
      <w:r>
        <w:rPr>
          <w:rFonts w:hint="eastAsia"/>
        </w:rPr>
        <w:t>链接</w:t>
      </w:r>
      <w:r w:rsidR="00BC09E6">
        <w:rPr>
          <w:rFonts w:hint="eastAsia"/>
        </w:rPr>
        <w:t>地址需要进行改造，通过传递保单号进行鉴权。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B01" w:rsidTr="00BB6B01">
        <w:tc>
          <w:tcPr>
            <w:tcW w:w="4148" w:type="dxa"/>
          </w:tcPr>
          <w:p w:rsidR="00BB6B01" w:rsidRPr="00BB6B01" w:rsidRDefault="00BB6B01" w:rsidP="0020108A"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BB6B01" w:rsidRDefault="00BB6B01" w:rsidP="0020108A">
            <w:r>
              <w:rPr>
                <w:rFonts w:hint="eastAsia"/>
              </w:rPr>
              <w:t>说明</w:t>
            </w:r>
          </w:p>
        </w:tc>
      </w:tr>
      <w:tr w:rsidR="00BB6B01" w:rsidTr="00BB6B01">
        <w:tc>
          <w:tcPr>
            <w:tcW w:w="4148" w:type="dxa"/>
          </w:tcPr>
          <w:p w:rsidR="00BB6B01" w:rsidRDefault="00BB6B01" w:rsidP="0020108A"/>
        </w:tc>
        <w:tc>
          <w:tcPr>
            <w:tcW w:w="4148" w:type="dxa"/>
          </w:tcPr>
          <w:p w:rsidR="006F6EA4" w:rsidRDefault="00A7573E" w:rsidP="0020108A">
            <w:pPr>
              <w:rPr>
                <w:b/>
              </w:rPr>
            </w:pPr>
            <w:r>
              <w:rPr>
                <w:rFonts w:hint="eastAsia"/>
                <w:b/>
              </w:rPr>
              <w:t>集成页</w:t>
            </w:r>
          </w:p>
          <w:p w:rsidR="00A7573E" w:rsidRDefault="00A7573E" w:rsidP="0020108A">
            <w:pPr>
              <w:rPr>
                <w:rFonts w:hint="eastAsia"/>
                <w:b/>
              </w:rPr>
            </w:pPr>
          </w:p>
          <w:p w:rsidR="006F6EA4" w:rsidRDefault="006F6EA4" w:rsidP="0020108A">
            <w:r w:rsidRPr="006F6EA4">
              <w:rPr>
                <w:rFonts w:hint="eastAsia"/>
              </w:rPr>
              <w:t>U</w:t>
            </w:r>
            <w:r w:rsidRPr="006F6EA4">
              <w:t>I</w:t>
            </w:r>
            <w:r>
              <w:rPr>
                <w:rFonts w:hint="eastAsia"/>
              </w:rPr>
              <w:t>地址</w:t>
            </w:r>
            <w:r w:rsidRPr="006F6EA4">
              <w:rPr>
                <w:rFonts w:hint="eastAsia"/>
              </w:rPr>
              <w:t>：</w:t>
            </w:r>
            <w:hyperlink r:id="rId6" w:history="1">
              <w:r>
                <w:rPr>
                  <w:rStyle w:val="a3"/>
                </w:rPr>
                <w:t>https://share.</w:t>
              </w:r>
              <w:r>
                <w:rPr>
                  <w:rStyle w:val="a3"/>
                </w:rPr>
                <w:t>w</w:t>
              </w:r>
              <w:r>
                <w:rPr>
                  <w:rStyle w:val="a3"/>
                </w:rPr>
                <w:t>eiyun.com/5Q7W2wE</w:t>
              </w:r>
            </w:hyperlink>
          </w:p>
          <w:p w:rsidR="006F6EA4" w:rsidRPr="006F6EA4" w:rsidRDefault="006F6EA4" w:rsidP="0020108A">
            <w:r>
              <w:t>UI</w:t>
            </w:r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项目文件</w:t>
            </w:r>
            <w:r>
              <w:rPr>
                <w:rFonts w:hint="eastAsia"/>
              </w:rPr>
              <w:t>/x</w:t>
            </w:r>
            <w:r>
              <w:rPr>
                <w:rFonts w:hint="eastAsia"/>
              </w:rPr>
              <w:t>新华新增页面</w:t>
            </w:r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</w:p>
          <w:p w:rsidR="00BB6B01" w:rsidRDefault="00BB6B01" w:rsidP="0020108A"/>
          <w:p w:rsidR="00BB6B01" w:rsidRDefault="00BB6B01" w:rsidP="0020108A">
            <w:r>
              <w:rPr>
                <w:rFonts w:hint="eastAsia"/>
              </w:rPr>
              <w:t>进入服务页面时，首先根据对方传递的保单号进行鉴权</w:t>
            </w:r>
          </w:p>
          <w:p w:rsidR="00BB6B01" w:rsidRDefault="00BB6B01" w:rsidP="00BB6B01">
            <w:pPr>
              <w:ind w:firstLineChars="200" w:firstLine="420"/>
            </w:pPr>
            <w:r>
              <w:rPr>
                <w:rFonts w:hint="eastAsia"/>
              </w:rPr>
              <w:t>鉴权失败：沿用目前的失败提示</w:t>
            </w:r>
          </w:p>
          <w:p w:rsidR="00BB6B01" w:rsidRDefault="00BB6B01" w:rsidP="00BB6B01">
            <w:pPr>
              <w:ind w:firstLineChars="200" w:firstLine="420"/>
            </w:pPr>
            <w:r>
              <w:rPr>
                <w:rFonts w:hint="eastAsia"/>
              </w:rPr>
              <w:t>鉴权成功：直接进入服务页面。</w:t>
            </w:r>
          </w:p>
          <w:p w:rsidR="00BB6B01" w:rsidRDefault="00BB6B01" w:rsidP="00BB6B01"/>
          <w:p w:rsidR="00BB6B01" w:rsidRPr="00BB6B01" w:rsidRDefault="00BB6B01" w:rsidP="00BB6B01">
            <w:pPr>
              <w:ind w:firstLineChars="200" w:firstLine="420"/>
            </w:pPr>
          </w:p>
        </w:tc>
      </w:tr>
      <w:tr w:rsidR="00A7573E" w:rsidTr="00BB6B01">
        <w:tc>
          <w:tcPr>
            <w:tcW w:w="4148" w:type="dxa"/>
          </w:tcPr>
          <w:p w:rsidR="00A7573E" w:rsidRPr="00A7573E" w:rsidRDefault="00A7573E" w:rsidP="00A7573E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AD0643" wp14:editId="77D613D3">
                  <wp:extent cx="2160000" cy="3842141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7573E" w:rsidRDefault="00A7573E" w:rsidP="00A7573E">
            <w:pPr>
              <w:rPr>
                <w:b/>
              </w:rPr>
            </w:pPr>
            <w:r w:rsidRPr="00BB6B01">
              <w:rPr>
                <w:rFonts w:hint="eastAsia"/>
                <w:b/>
              </w:rPr>
              <w:t>完善信息页面</w:t>
            </w:r>
          </w:p>
          <w:p w:rsidR="00A7573E" w:rsidRDefault="00A7573E" w:rsidP="00A7573E">
            <w:pPr>
              <w:rPr>
                <w:b/>
              </w:rPr>
            </w:pPr>
          </w:p>
          <w:p w:rsidR="00A7573E" w:rsidRPr="00A7573E" w:rsidRDefault="00A7573E" w:rsidP="00A7573E">
            <w:pPr>
              <w:rPr>
                <w:rFonts w:hint="eastAsia"/>
              </w:rPr>
            </w:pPr>
            <w:r w:rsidRPr="00A7573E">
              <w:rPr>
                <w:rFonts w:hint="eastAsia"/>
              </w:rPr>
              <w:t>点击</w:t>
            </w:r>
            <w:r>
              <w:rPr>
                <w:rFonts w:hint="eastAsia"/>
              </w:rPr>
              <w:t>自助挂号服务时判断：</w:t>
            </w:r>
          </w:p>
          <w:p w:rsidR="00A7573E" w:rsidRDefault="00A7573E" w:rsidP="0020108A">
            <w:r>
              <w:rPr>
                <w:rFonts w:hint="eastAsia"/>
              </w:rPr>
              <w:t>若未完善三要素信息，进入此页面填写信息；若已完善三要素信息，则鉴权通过</w:t>
            </w:r>
            <w:r>
              <w:rPr>
                <w:rFonts w:hint="eastAsia"/>
              </w:rPr>
              <w:t>可以使用自助挂号服务。</w:t>
            </w:r>
            <w:bookmarkStart w:id="0" w:name="_GoBack"/>
            <w:bookmarkEnd w:id="0"/>
          </w:p>
          <w:p w:rsidR="00A7573E" w:rsidRDefault="00A7573E" w:rsidP="0020108A"/>
          <w:p w:rsidR="00A7573E" w:rsidRDefault="00A7573E" w:rsidP="00A7573E">
            <w:pPr>
              <w:ind w:firstLineChars="200" w:firstLine="420"/>
            </w:pPr>
            <w:r>
              <w:rPr>
                <w:rFonts w:hint="eastAsia"/>
              </w:rPr>
              <w:t>此页面三个</w:t>
            </w:r>
            <w:proofErr w:type="gramStart"/>
            <w:r>
              <w:rPr>
                <w:rFonts w:hint="eastAsia"/>
              </w:rPr>
              <w:t>输入框均填写</w:t>
            </w:r>
            <w:proofErr w:type="gramEnd"/>
            <w:r>
              <w:rPr>
                <w:rFonts w:hint="eastAsia"/>
              </w:rPr>
              <w:t>完整后才可点击【提交】按钮，点击【提交】时验证身份证号和手机号</w:t>
            </w:r>
          </w:p>
          <w:p w:rsidR="00A7573E" w:rsidRDefault="00A7573E" w:rsidP="00A7573E">
            <w:pPr>
              <w:ind w:firstLineChars="200" w:firstLine="420"/>
            </w:pPr>
            <w:r>
              <w:rPr>
                <w:rFonts w:hint="eastAsia"/>
              </w:rPr>
              <w:t>若不符合规则在输入框后部用红色文字提示“格式错误”</w:t>
            </w:r>
          </w:p>
          <w:p w:rsidR="00A7573E" w:rsidRPr="00A7573E" w:rsidRDefault="00A7573E" w:rsidP="00A7573E">
            <w:pPr>
              <w:rPr>
                <w:rFonts w:hint="eastAsia"/>
              </w:rPr>
            </w:pPr>
            <w:r>
              <w:rPr>
                <w:rFonts w:hint="eastAsia"/>
              </w:rPr>
              <w:t>验证通过后将三要素信息同步更新到</w:t>
            </w:r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中。</w:t>
            </w:r>
          </w:p>
        </w:tc>
      </w:tr>
    </w:tbl>
    <w:p w:rsidR="0020108A" w:rsidRPr="0020108A" w:rsidRDefault="0020108A" w:rsidP="00A52D0C"/>
    <w:sectPr w:rsidR="0020108A" w:rsidRPr="0020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C4"/>
    <w:rsid w:val="0020108A"/>
    <w:rsid w:val="004916B8"/>
    <w:rsid w:val="006F6EA4"/>
    <w:rsid w:val="007E5EC4"/>
    <w:rsid w:val="00935E44"/>
    <w:rsid w:val="009B4127"/>
    <w:rsid w:val="00A52D0C"/>
    <w:rsid w:val="00A7573E"/>
    <w:rsid w:val="00BB6B01"/>
    <w:rsid w:val="00B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30D26-E558-4485-BC48-685955D2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4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1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41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412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B412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B6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B6B01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757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weiyun.com/5Q7W2wE" TargetMode="External"/><Relationship Id="rId5" Type="http://schemas.openxmlformats.org/officeDocument/2006/relationships/hyperlink" Target="https://weixin.healthlink.cn/xinhua/xinhua/item-list.html" TargetMode="External"/><Relationship Id="rId4" Type="http://schemas.openxmlformats.org/officeDocument/2006/relationships/hyperlink" Target="&#38468;&#21152;&#24247;&#20581;&#21326;&#23433;&#22686;&#20540;&#26381;&#21153;&#33719;&#21462;&#25512;&#36865;&#25991;&#20214;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2020-09-01T07:12:00Z</dcterms:created>
  <dcterms:modified xsi:type="dcterms:W3CDTF">2021-02-24T06:39:00Z</dcterms:modified>
</cp:coreProperties>
</file>