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FF8" w:rsidRDefault="00B51FF8" w:rsidP="00B51FF8"/>
    <w:p w:rsidR="00B51FF8" w:rsidRPr="00B51FF8" w:rsidRDefault="00B51FF8" w:rsidP="00B51FF8">
      <w:r>
        <w:t>1.</w:t>
      </w:r>
      <w:r w:rsidRPr="00B51FF8">
        <w:t>健保助手平台尊重用户的个人隐私权，不会公开、编辑、透漏用户的非公开资料给第三方。在甲方使用乙方平台服务过程中，健保助手平台将以合法方式（根据《互联网信息服务管理办法》及其他有关数据保护的法规）收集、使用、共享用户的信息。用户同意健保助手平台有权依照</w:t>
      </w:r>
      <w:proofErr w:type="gramStart"/>
      <w:r w:rsidRPr="00B51FF8">
        <w:t>本服务</w:t>
      </w:r>
      <w:proofErr w:type="gramEnd"/>
      <w:r w:rsidRPr="00B51FF8">
        <w:t>协议的约定收集、存储、使用、分享、保护、审查或披露相关信息和资料。</w:t>
      </w:r>
      <w:r w:rsidRPr="00B51FF8">
        <w:t xml:space="preserve"> </w:t>
      </w:r>
      <w:r w:rsidRPr="00B51FF8">
        <w:t>如甲方不同意本隐私条款（下称</w:t>
      </w:r>
      <w:r w:rsidRPr="00B51FF8">
        <w:t>“</w:t>
      </w:r>
      <w:r w:rsidRPr="00B51FF8">
        <w:t>本政策</w:t>
      </w:r>
      <w:r w:rsidRPr="00B51FF8">
        <w:t>”</w:t>
      </w:r>
      <w:r w:rsidRPr="00B51FF8">
        <w:t>）的全部或部分内容，则请不要使用乙方平台服务。若甲方使用乙方平台服务，即表示甲方接受本政策。本隐私权政策适用于乙方平台提供的所有服务，甲方访问乙方平台使用乙方平台提供的服务，均适用本隐私权政策。</w:t>
      </w:r>
      <w:r w:rsidRPr="00B51FF8">
        <w:t xml:space="preserve"> </w:t>
      </w:r>
      <w:r w:rsidRPr="00B51FF8">
        <w:t>需要特别说明的是，本政策仅适用于通过健保助手平台服务收集的信息，而不适用于通过其他方法或信息源获取的信息。如甲方有任何问题或疑虑，请随时和</w:t>
      </w:r>
      <w:proofErr w:type="gramStart"/>
      <w:r w:rsidRPr="00B51FF8">
        <w:t>健保</w:t>
      </w:r>
      <w:proofErr w:type="gramEnd"/>
      <w:r w:rsidRPr="00B51FF8">
        <w:t>助手平台联系（登录健保助手平台后，在联系我们</w:t>
      </w:r>
      <w:proofErr w:type="gramStart"/>
      <w:r w:rsidRPr="00B51FF8">
        <w:t>页面给健保</w:t>
      </w:r>
      <w:proofErr w:type="gramEnd"/>
      <w:r w:rsidRPr="00B51FF8">
        <w:t>助手平台发送邮件并填写甲方的详细信息）。</w:t>
      </w:r>
    </w:p>
    <w:p w:rsidR="00B51FF8" w:rsidRPr="00B51FF8" w:rsidRDefault="00B51FF8" w:rsidP="00B51FF8">
      <w:r w:rsidRPr="00B51FF8">
        <w:t>2.</w:t>
      </w:r>
      <w:r w:rsidRPr="00B51FF8">
        <w:t>个人信息的收集</w:t>
      </w:r>
    </w:p>
    <w:p w:rsidR="00B51FF8" w:rsidRPr="00B51FF8" w:rsidRDefault="00B51FF8" w:rsidP="00B51FF8">
      <w:pPr>
        <w:rPr>
          <w:rFonts w:hint="eastAsia"/>
        </w:rPr>
      </w:pPr>
      <w:r w:rsidRPr="00B51FF8">
        <w:rPr>
          <w:rFonts w:hint="eastAsia"/>
        </w:rPr>
        <w:t>健保助手平台收集的个人信息是甲方在上线注册时或回复某项信息请求时自愿提供的信息及其他通过使用乙方平台服务而由甲方自行提供的所有信息。健保助手平台可能要求甲方在使用平台时提供紧急联系人信息。而且，健保助手平台可能要求甲方提供以下部分或全部的个人信息：姓名、电子邮箱、身份证号码、电话号码、居住地址、紧急联络人电话和付款方式详细信息（如银行卡信息）。针对以上信息，健保助手平台均有权收集。</w:t>
      </w:r>
    </w:p>
    <w:p w:rsidR="00B51FF8" w:rsidRPr="00B51FF8" w:rsidRDefault="00B51FF8" w:rsidP="00B51FF8">
      <w:r w:rsidRPr="00B51FF8">
        <w:rPr>
          <w:rFonts w:hint="eastAsia"/>
        </w:rPr>
        <w:t>甲</w:t>
      </w:r>
      <w:r w:rsidRPr="00B51FF8">
        <w:t>方使用乙方平台服务时，乙方有权收集甲方的计算机上的信息及甲方使用的移动端设备（包括但不限于手机、平板电脑及其他移动终端设备）的信息，包括但不限于互联网协议地址（</w:t>
      </w:r>
      <w:r w:rsidRPr="00B51FF8">
        <w:t>“IP</w:t>
      </w:r>
      <w:r w:rsidRPr="00B51FF8">
        <w:t>地址</w:t>
      </w:r>
      <w:r w:rsidRPr="00B51FF8">
        <w:t>”</w:t>
      </w:r>
      <w:r w:rsidRPr="00B51FF8">
        <w:t>），使用语音、访问日期和时间、软硬件特征信息及其他数据、甲方位置、移动设备相关的信息（包括设备型号、设备识别码、操作系统、电信运营商及其他信息）。</w:t>
      </w:r>
    </w:p>
    <w:p w:rsidR="00B51FF8" w:rsidRPr="00B51FF8" w:rsidRDefault="00B51FF8" w:rsidP="00B51FF8">
      <w:r w:rsidRPr="00B51FF8">
        <w:t>3.</w:t>
      </w:r>
      <w:r w:rsidRPr="00B51FF8">
        <w:t>个人信息的使用和共享</w:t>
      </w:r>
    </w:p>
    <w:p w:rsidR="00B51FF8" w:rsidRPr="00B51FF8" w:rsidRDefault="00B51FF8" w:rsidP="00B51FF8">
      <w:pPr>
        <w:rPr>
          <w:rFonts w:hint="eastAsia"/>
        </w:rPr>
      </w:pPr>
      <w:r w:rsidRPr="00B51FF8">
        <w:rPr>
          <w:rFonts w:hint="eastAsia"/>
        </w:rPr>
        <w:t>所有个人信息均应根据有关数据保护的法规予以保存。</w:t>
      </w:r>
    </w:p>
    <w:p w:rsidR="00B51FF8" w:rsidRPr="00B51FF8" w:rsidRDefault="00B51FF8" w:rsidP="00B51FF8">
      <w:r w:rsidRPr="00B51FF8">
        <w:rPr>
          <w:rFonts w:hint="eastAsia"/>
        </w:rPr>
        <w:t>健保助手平台使用甲方的个人信息是为了更好地向甲方提供服务（包括但不限于向甲方提供、维护、改进服务；向甲方推荐可能感兴趣的内容，推广乙方的服务信息、第三</w:t>
      </w:r>
      <w:proofErr w:type="gramStart"/>
      <w:r w:rsidRPr="00B51FF8">
        <w:rPr>
          <w:rFonts w:hint="eastAsia"/>
        </w:rPr>
        <w:t>方推广</w:t>
      </w:r>
      <w:proofErr w:type="gramEnd"/>
      <w:r w:rsidRPr="00B51FF8">
        <w:rPr>
          <w:rFonts w:hint="eastAsia"/>
        </w:rPr>
        <w:t>的信息及其他服务）并对健保助手平台进行广告宣传。健保助手平台的原则是不向健保助手平台之外的任何其他机构出售或提供甲方的个人信息，但为防止诈骗和依法调查之目的而需提供的情况除外。未经甲方的同意，健保助手平台绝不为任何第三方的营销目的而向其披露、出售或出租甲方的个人信息。</w:t>
      </w:r>
    </w:p>
    <w:p w:rsidR="00B51FF8" w:rsidRPr="00B51FF8" w:rsidRDefault="00B51FF8" w:rsidP="00B51FF8"/>
    <w:p w:rsidR="00B51FF8" w:rsidRPr="00B51FF8" w:rsidRDefault="00B51FF8" w:rsidP="00B51FF8">
      <w:r w:rsidRPr="00B51FF8">
        <w:t>尽管有上述规定，健保助手平台有权将甲方的个人信息</w:t>
      </w:r>
      <w:proofErr w:type="gramStart"/>
      <w:r w:rsidRPr="00B51FF8">
        <w:t>提供给健保</w:t>
      </w:r>
      <w:proofErr w:type="gramEnd"/>
      <w:r w:rsidRPr="00B51FF8">
        <w:t>助手平台的代理商和分包商、合作商，以帮助健保助手平台按照本政策的规定使用甲方的数据。例如，健保助手平台可能将该信息发送至银行或信用卡服务商以完成结算程序。</w:t>
      </w:r>
    </w:p>
    <w:p w:rsidR="00B51FF8" w:rsidRPr="00B51FF8" w:rsidRDefault="00B51FF8" w:rsidP="00B51FF8"/>
    <w:p w:rsidR="00B51FF8" w:rsidRPr="00B51FF8" w:rsidRDefault="00B51FF8" w:rsidP="00B51FF8">
      <w:r w:rsidRPr="00B51FF8">
        <w:t>此外，健保助手平台始终有</w:t>
      </w:r>
      <w:bookmarkStart w:id="0" w:name="_GoBack"/>
      <w:bookmarkEnd w:id="0"/>
      <w:r w:rsidRPr="00B51FF8">
        <w:t>权为以下目的披露用户信息：</w:t>
      </w:r>
    </w:p>
    <w:p w:rsidR="00B51FF8" w:rsidRPr="00B51FF8" w:rsidRDefault="00B51FF8" w:rsidP="00B51FF8"/>
    <w:p w:rsidR="00B51FF8" w:rsidRPr="00B51FF8" w:rsidRDefault="00B51FF8" w:rsidP="00B51FF8">
      <w:r w:rsidRPr="00B51FF8">
        <w:t>1).</w:t>
      </w:r>
      <w:r w:rsidRPr="00B51FF8">
        <w:t>甲方同意让第三方共享资料；</w:t>
      </w:r>
    </w:p>
    <w:p w:rsidR="00B51FF8" w:rsidRPr="00B51FF8" w:rsidRDefault="00B51FF8" w:rsidP="00B51FF8">
      <w:r w:rsidRPr="00B51FF8">
        <w:t>2).</w:t>
      </w:r>
      <w:r w:rsidRPr="00B51FF8">
        <w:t>甲方同意公开其个人资料，享受为其提供的产品和服务；</w:t>
      </w:r>
    </w:p>
    <w:p w:rsidR="00B51FF8" w:rsidRPr="00B51FF8" w:rsidRDefault="00B51FF8" w:rsidP="00B51FF8">
      <w:r w:rsidRPr="00B51FF8">
        <w:t>3).</w:t>
      </w:r>
      <w:r w:rsidRPr="00B51FF8">
        <w:t>遵守适用法律的规定、按照司法机关或政府行政管理部门要求；</w:t>
      </w:r>
    </w:p>
    <w:p w:rsidR="00B51FF8" w:rsidRPr="00B51FF8" w:rsidRDefault="00B51FF8" w:rsidP="00B51FF8">
      <w:r w:rsidRPr="00B51FF8">
        <w:t>4).</w:t>
      </w:r>
      <w:r w:rsidRPr="00B51FF8">
        <w:t>向乙方的关联方分享甲方信息；</w:t>
      </w:r>
    </w:p>
    <w:p w:rsidR="00B51FF8" w:rsidRPr="00B51FF8" w:rsidRDefault="00B51FF8" w:rsidP="00B51FF8">
      <w:r w:rsidRPr="00B51FF8">
        <w:t>5).</w:t>
      </w:r>
      <w:r w:rsidRPr="00B51FF8">
        <w:t>基于为甲方提供甲方所需的服务，或解决甲方与他人的纠纷或争议的。如甲方涉嫌侵犯他人知识产权，则健保助手亦有权在初步判断涉嫌侵权行为存在的情况下，向权利人提供甲方必要的身份信息。</w:t>
      </w:r>
    </w:p>
    <w:p w:rsidR="00B51FF8" w:rsidRPr="00B51FF8" w:rsidRDefault="00B51FF8" w:rsidP="00B51FF8">
      <w:r w:rsidRPr="00B51FF8">
        <w:t>6).</w:t>
      </w:r>
      <w:r w:rsidRPr="00B51FF8">
        <w:t>依法保护乙方平台的权利或财产、乙方和</w:t>
      </w:r>
      <w:r w:rsidRPr="00B51FF8">
        <w:t>/</w:t>
      </w:r>
      <w:r w:rsidRPr="00B51FF8">
        <w:t>或乙方的其他用户；</w:t>
      </w:r>
    </w:p>
    <w:p w:rsidR="00B51FF8" w:rsidRPr="00B51FF8" w:rsidRDefault="00B51FF8" w:rsidP="00B51FF8">
      <w:r w:rsidRPr="00B51FF8">
        <w:t>7).</w:t>
      </w:r>
      <w:r w:rsidRPr="00B51FF8">
        <w:t>为改善乙方的推广和营销开展、分析数据、改善乙方内容等目的。</w:t>
      </w:r>
    </w:p>
    <w:p w:rsidR="00B51FF8" w:rsidRPr="00B51FF8" w:rsidRDefault="00B51FF8" w:rsidP="00B51FF8">
      <w:r w:rsidRPr="00B51FF8">
        <w:t>4</w:t>
      </w:r>
      <w:r w:rsidRPr="00B51FF8">
        <w:t>、</w:t>
      </w:r>
      <w:r w:rsidRPr="00B51FF8">
        <w:t xml:space="preserve">Cookies </w:t>
      </w:r>
      <w:r w:rsidRPr="00B51FF8">
        <w:t>健保助手平台可能使用</w:t>
      </w:r>
      <w:r w:rsidRPr="00B51FF8">
        <w:t>cookie</w:t>
      </w:r>
      <w:r w:rsidRPr="00B51FF8">
        <w:t>技术并通过甲方的移动手机或浏览器在甲方计算机或移动客户端中存储数据。</w:t>
      </w:r>
      <w:r w:rsidRPr="00B51FF8">
        <w:t>Cookie</w:t>
      </w:r>
      <w:r w:rsidRPr="00B51FF8">
        <w:t>中储存的信息系用于对甲方身份的识别，避免甲方重复输入注册信息的步骤或帮助判断甲方的账户安全。该项技术可使健保助手平台提供高效服务，用以确认平台访问者。</w:t>
      </w:r>
      <w:r w:rsidRPr="00B51FF8">
        <w:t xml:space="preserve"> </w:t>
      </w:r>
      <w:r w:rsidRPr="00B51FF8">
        <w:t>此外，在向平台发送广告（如有）的过程中，第三</w:t>
      </w:r>
      <w:proofErr w:type="gramStart"/>
      <w:r w:rsidRPr="00B51FF8">
        <w:t>方广告</w:t>
      </w:r>
      <w:proofErr w:type="gramEnd"/>
      <w:r w:rsidRPr="00B51FF8">
        <w:t>商或广告服务商可能在甲方的浏览器上安置或识别一个唯一</w:t>
      </w:r>
      <w:r w:rsidRPr="00B51FF8">
        <w:t>cookie</w:t>
      </w:r>
      <w:r w:rsidRPr="00B51FF8">
        <w:t>文件。该第三</w:t>
      </w:r>
      <w:proofErr w:type="gramStart"/>
      <w:r w:rsidRPr="00B51FF8">
        <w:t>方广告</w:t>
      </w:r>
      <w:proofErr w:type="gramEnd"/>
      <w:r w:rsidRPr="00B51FF8">
        <w:t>商或广告服务商使用</w:t>
      </w:r>
      <w:r w:rsidRPr="00B51FF8">
        <w:t>cookie</w:t>
      </w:r>
      <w:r w:rsidRPr="00B51FF8">
        <w:t>不受本政策的约束，而受其各自隐私政策的约束。</w:t>
      </w:r>
    </w:p>
    <w:p w:rsidR="00B51FF8" w:rsidRPr="00B51FF8" w:rsidRDefault="00B51FF8" w:rsidP="00B51FF8">
      <w:r w:rsidRPr="00B51FF8">
        <w:t>5</w:t>
      </w:r>
      <w:r w:rsidRPr="00B51FF8">
        <w:t>、信息发送</w:t>
      </w:r>
      <w:r w:rsidRPr="00B51FF8">
        <w:t xml:space="preserve"> </w:t>
      </w:r>
      <w:r w:rsidRPr="00B51FF8">
        <w:t>请注意，健保助手平台可能为以下目的向甲方发送短信消息：</w:t>
      </w:r>
    </w:p>
    <w:p w:rsidR="00B51FF8" w:rsidRPr="00B51FF8" w:rsidRDefault="00B51FF8" w:rsidP="00B51FF8">
      <w:r w:rsidRPr="00B51FF8">
        <w:t>1).</w:t>
      </w:r>
      <w:r w:rsidRPr="00B51FF8">
        <w:t>注册过程中或注册完成后向甲方发送短消息，告知甲方的</w:t>
      </w:r>
      <w:proofErr w:type="gramStart"/>
      <w:r w:rsidRPr="00B51FF8">
        <w:t>帐户</w:t>
      </w:r>
      <w:proofErr w:type="gramEnd"/>
      <w:r w:rsidRPr="00B51FF8">
        <w:t>详细信息或获取注册、登录验证码。</w:t>
      </w:r>
    </w:p>
    <w:p w:rsidR="00B51FF8" w:rsidRPr="00B51FF8" w:rsidRDefault="00B51FF8" w:rsidP="00B51FF8">
      <w:r w:rsidRPr="00B51FF8">
        <w:t>2).</w:t>
      </w:r>
      <w:r w:rsidRPr="00B51FF8">
        <w:t>就健保助手平台提供的服务向甲方发送</w:t>
      </w:r>
      <w:proofErr w:type="gramStart"/>
      <w:r w:rsidRPr="00B51FF8">
        <w:t>提示性短消息</w:t>
      </w:r>
      <w:proofErr w:type="gramEnd"/>
      <w:r w:rsidRPr="00B51FF8">
        <w:t>（特别是在甲方尚未使用或使用时间较短的情况下）。</w:t>
      </w:r>
    </w:p>
    <w:p w:rsidR="00B51FF8" w:rsidRPr="00B51FF8" w:rsidRDefault="00B51FF8" w:rsidP="00B51FF8">
      <w:r w:rsidRPr="00B51FF8">
        <w:t>3).</w:t>
      </w:r>
      <w:r w:rsidRPr="00B51FF8">
        <w:t>向甲方发送甲方服务需要的信息，如订单信息等。</w:t>
      </w:r>
    </w:p>
    <w:p w:rsidR="00B51FF8" w:rsidRPr="00B51FF8" w:rsidRDefault="00B51FF8" w:rsidP="00B51FF8">
      <w:r w:rsidRPr="00B51FF8">
        <w:t>6</w:t>
      </w:r>
      <w:r w:rsidRPr="00B51FF8">
        <w:t>、信息安全与保存</w:t>
      </w:r>
      <w:r w:rsidRPr="00B51FF8">
        <w:t xml:space="preserve"> </w:t>
      </w:r>
      <w:r w:rsidRPr="00B51FF8">
        <w:t>健保助手平台将按照相关法律规定妥善持有个人信息。关于平台和甲方之间传送的信息，尽管健保助手平台将采取合理措施保护该信息，但健保助手平台可能无法阻止第三方未经授权获得该信息或在传送期间无意中被泄露。甲方应知悉与平台联系时可能存在的风险。健保助手平台对此不承担任何责任。</w:t>
      </w:r>
    </w:p>
    <w:p w:rsidR="00D20594" w:rsidRPr="00B51FF8" w:rsidRDefault="00B51FF8" w:rsidP="00B51FF8">
      <w:r w:rsidRPr="00B51FF8">
        <w:t>7</w:t>
      </w:r>
      <w:r w:rsidRPr="00B51FF8">
        <w:t>、某些情况下的转让</w:t>
      </w:r>
      <w:r w:rsidRPr="00B51FF8">
        <w:t xml:space="preserve"> </w:t>
      </w:r>
      <w:r w:rsidRPr="00B51FF8">
        <w:t>如果健保助手平台发生任何出售、合并、兼并、控制权变更、重大资产转让、重组或清算，则健保助手平台可自行决定向有关第三方转让、出售或让与乙方收集的信息（包括但不限于个人专有信息和其他信息）。</w:t>
      </w:r>
      <w:r w:rsidRPr="00B51FF8">
        <w:t xml:space="preserve"> </w:t>
      </w:r>
      <w:r w:rsidRPr="00B51FF8">
        <w:t>第七条</w:t>
      </w:r>
      <w:r w:rsidRPr="00B51FF8">
        <w:t xml:space="preserve"> </w:t>
      </w:r>
      <w:r w:rsidRPr="00B51FF8">
        <w:t>责任范围和责任限制</w:t>
      </w:r>
    </w:p>
    <w:sectPr w:rsidR="00D20594" w:rsidRPr="00B51FF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123" w:rsidRDefault="00794123">
      <w:pPr>
        <w:spacing w:before="0" w:after="0"/>
      </w:pPr>
      <w:r>
        <w:separator/>
      </w:r>
    </w:p>
  </w:endnote>
  <w:endnote w:type="continuationSeparator" w:id="0">
    <w:p w:rsidR="00794123" w:rsidRDefault="0079412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594" w:rsidRDefault="003239CF">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20594" w:rsidRDefault="003239CF">
                          <w:pPr>
                            <w:pStyle w:val="a5"/>
                          </w:pPr>
                          <w:r>
                            <w:rPr>
                              <w:rFonts w:hint="eastAsia"/>
                            </w:rPr>
                            <w:fldChar w:fldCharType="begin"/>
                          </w:r>
                          <w:r>
                            <w:rPr>
                              <w:rFonts w:hint="eastAsia"/>
                            </w:rPr>
                            <w:instrText xml:space="preserve"> PAGE  \* MERGEFORMAT </w:instrText>
                          </w:r>
                          <w:r>
                            <w:rPr>
                              <w:rFonts w:hint="eastAsia"/>
                            </w:rPr>
                            <w:fldChar w:fldCharType="separate"/>
                          </w:r>
                          <w:r w:rsidR="00033586">
                            <w:rPr>
                              <w:noProof/>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D20594" w:rsidRDefault="003239CF">
                    <w:pPr>
                      <w:pStyle w:val="a5"/>
                    </w:pPr>
                    <w:r>
                      <w:rPr>
                        <w:rFonts w:hint="eastAsia"/>
                      </w:rPr>
                      <w:fldChar w:fldCharType="begin"/>
                    </w:r>
                    <w:r>
                      <w:rPr>
                        <w:rFonts w:hint="eastAsia"/>
                      </w:rPr>
                      <w:instrText xml:space="preserve"> PAGE  \* MERGEFORMAT </w:instrText>
                    </w:r>
                    <w:r>
                      <w:rPr>
                        <w:rFonts w:hint="eastAsia"/>
                      </w:rPr>
                      <w:fldChar w:fldCharType="separate"/>
                    </w:r>
                    <w:r w:rsidR="00033586">
                      <w:rPr>
                        <w:noProof/>
                      </w:rPr>
                      <w:t>2</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123" w:rsidRDefault="00794123">
      <w:pPr>
        <w:spacing w:before="0" w:after="0"/>
      </w:pPr>
      <w:r>
        <w:separator/>
      </w:r>
    </w:p>
  </w:footnote>
  <w:footnote w:type="continuationSeparator" w:id="0">
    <w:p w:rsidR="00794123" w:rsidRDefault="00794123">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A20A9C6"/>
    <w:multiLevelType w:val="multilevel"/>
    <w:tmpl w:val="9A20A9C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C7D23485"/>
    <w:multiLevelType w:val="singleLevel"/>
    <w:tmpl w:val="C7D23485"/>
    <w:lvl w:ilvl="0">
      <w:start w:val="1"/>
      <w:numFmt w:val="decimal"/>
      <w:lvlText w:val="(%1)"/>
      <w:lvlJc w:val="left"/>
      <w:pPr>
        <w:ind w:left="425" w:hanging="425"/>
      </w:pPr>
      <w:rPr>
        <w:rFonts w:hint="default"/>
      </w:rPr>
    </w:lvl>
  </w:abstractNum>
  <w:abstractNum w:abstractNumId="2">
    <w:nsid w:val="C9FDAD47"/>
    <w:multiLevelType w:val="singleLevel"/>
    <w:tmpl w:val="C9FDAD47"/>
    <w:lvl w:ilvl="0">
      <w:start w:val="1"/>
      <w:numFmt w:val="decimal"/>
      <w:lvlText w:val="%1."/>
      <w:lvlJc w:val="left"/>
      <w:pPr>
        <w:ind w:left="425" w:hanging="425"/>
      </w:pPr>
      <w:rPr>
        <w:rFonts w:hint="default"/>
      </w:rPr>
    </w:lvl>
  </w:abstractNum>
  <w:abstractNum w:abstractNumId="3">
    <w:nsid w:val="FADCAF1D"/>
    <w:multiLevelType w:val="multilevel"/>
    <w:tmpl w:val="FADCAF1D"/>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nsid w:val="00EF6DCC"/>
    <w:multiLevelType w:val="multilevel"/>
    <w:tmpl w:val="00EF6DCC"/>
    <w:lvl w:ilvl="0">
      <w:start w:val="1"/>
      <w:numFmt w:val="chineseCountingThousand"/>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5072A07"/>
    <w:multiLevelType w:val="multilevel"/>
    <w:tmpl w:val="25072A07"/>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25AC6645"/>
    <w:multiLevelType w:val="multilevel"/>
    <w:tmpl w:val="25AC6645"/>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2C6B9E15"/>
    <w:multiLevelType w:val="singleLevel"/>
    <w:tmpl w:val="2C6B9E15"/>
    <w:lvl w:ilvl="0">
      <w:start w:val="1"/>
      <w:numFmt w:val="decimal"/>
      <w:lvlText w:val="%1."/>
      <w:lvlJc w:val="left"/>
      <w:pPr>
        <w:ind w:left="425" w:hanging="425"/>
      </w:pPr>
      <w:rPr>
        <w:rFonts w:hint="default"/>
      </w:rPr>
    </w:lvl>
  </w:abstractNum>
  <w:abstractNum w:abstractNumId="8">
    <w:nsid w:val="33B0321E"/>
    <w:multiLevelType w:val="multilevel"/>
    <w:tmpl w:val="33B0321E"/>
    <w:lvl w:ilvl="0">
      <w:start w:val="1"/>
      <w:numFmt w:val="japaneseCounting"/>
      <w:lvlText w:val="（%1）"/>
      <w:lvlJc w:val="left"/>
      <w:pPr>
        <w:ind w:left="841" w:hanging="841"/>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9">
    <w:nsid w:val="3F732509"/>
    <w:multiLevelType w:val="singleLevel"/>
    <w:tmpl w:val="3F732509"/>
    <w:lvl w:ilvl="0">
      <w:start w:val="1"/>
      <w:numFmt w:val="decimal"/>
      <w:lvlText w:val="(%1)"/>
      <w:lvlJc w:val="left"/>
      <w:pPr>
        <w:ind w:left="425" w:hanging="425"/>
      </w:pPr>
      <w:rPr>
        <w:rFonts w:hint="default"/>
      </w:rPr>
    </w:lvl>
  </w:abstractNum>
  <w:abstractNum w:abstractNumId="10">
    <w:nsid w:val="48C97BF4"/>
    <w:multiLevelType w:val="multilevel"/>
    <w:tmpl w:val="48C97BF4"/>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nsid w:val="5421428E"/>
    <w:multiLevelType w:val="multilevel"/>
    <w:tmpl w:val="5421428E"/>
    <w:lvl w:ilvl="0">
      <w:start w:val="1"/>
      <w:numFmt w:val="decimal"/>
      <w:lvlText w:val="%1."/>
      <w:lvlJc w:val="left"/>
      <w:pPr>
        <w:ind w:left="420" w:hanging="420"/>
      </w:pPr>
      <w:rPr>
        <w:rFonts w:ascii="宋体" w:eastAsia="宋体" w:hAnsi="宋体" w:hint="eastAsia"/>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2">
    <w:nsid w:val="5F1E7752"/>
    <w:multiLevelType w:val="multilevel"/>
    <w:tmpl w:val="5F1E775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nsid w:val="65967C3B"/>
    <w:multiLevelType w:val="multilevel"/>
    <w:tmpl w:val="65967C3B"/>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nsid w:val="691F1C9C"/>
    <w:multiLevelType w:val="multilevel"/>
    <w:tmpl w:val="691F1C9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7031AFB6"/>
    <w:multiLevelType w:val="singleLevel"/>
    <w:tmpl w:val="7031AFB6"/>
    <w:lvl w:ilvl="0">
      <w:start w:val="1"/>
      <w:numFmt w:val="decimal"/>
      <w:lvlText w:val="(%1)"/>
      <w:lvlJc w:val="left"/>
      <w:pPr>
        <w:ind w:left="425" w:hanging="425"/>
      </w:pPr>
      <w:rPr>
        <w:rFonts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6"/>
  </w:num>
  <w:num w:numId="4">
    <w:abstractNumId w:val="5"/>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2"/>
  </w:num>
  <w:num w:numId="11">
    <w:abstractNumId w:val="1"/>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9"/>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2950F3"/>
    <w:rsid w:val="0000702D"/>
    <w:rsid w:val="00033586"/>
    <w:rsid w:val="000618FA"/>
    <w:rsid w:val="000834A3"/>
    <w:rsid w:val="000D58CA"/>
    <w:rsid w:val="000D69C5"/>
    <w:rsid w:val="000D6C84"/>
    <w:rsid w:val="000E35B2"/>
    <w:rsid w:val="001A3F27"/>
    <w:rsid w:val="001D34B0"/>
    <w:rsid w:val="001E2354"/>
    <w:rsid w:val="001E2D51"/>
    <w:rsid w:val="00210FF3"/>
    <w:rsid w:val="0022217E"/>
    <w:rsid w:val="0023448E"/>
    <w:rsid w:val="002741EE"/>
    <w:rsid w:val="002848D9"/>
    <w:rsid w:val="00295E78"/>
    <w:rsid w:val="002C277B"/>
    <w:rsid w:val="003239CF"/>
    <w:rsid w:val="00374431"/>
    <w:rsid w:val="003E44A2"/>
    <w:rsid w:val="003F7340"/>
    <w:rsid w:val="00401444"/>
    <w:rsid w:val="00417139"/>
    <w:rsid w:val="00462A0F"/>
    <w:rsid w:val="0047122E"/>
    <w:rsid w:val="004A5CDF"/>
    <w:rsid w:val="004E4948"/>
    <w:rsid w:val="004E55F1"/>
    <w:rsid w:val="004E67FE"/>
    <w:rsid w:val="004E6AFF"/>
    <w:rsid w:val="004F4835"/>
    <w:rsid w:val="00527135"/>
    <w:rsid w:val="005D26F9"/>
    <w:rsid w:val="005D71A7"/>
    <w:rsid w:val="00611257"/>
    <w:rsid w:val="006131E3"/>
    <w:rsid w:val="00615B8F"/>
    <w:rsid w:val="006619EF"/>
    <w:rsid w:val="00664608"/>
    <w:rsid w:val="006C7CB9"/>
    <w:rsid w:val="007036D6"/>
    <w:rsid w:val="00724D1C"/>
    <w:rsid w:val="007357DF"/>
    <w:rsid w:val="00771279"/>
    <w:rsid w:val="007826D7"/>
    <w:rsid w:val="00794123"/>
    <w:rsid w:val="007A1C48"/>
    <w:rsid w:val="007A2964"/>
    <w:rsid w:val="007A78FB"/>
    <w:rsid w:val="00814B2D"/>
    <w:rsid w:val="008477BC"/>
    <w:rsid w:val="00895A5A"/>
    <w:rsid w:val="008E6A73"/>
    <w:rsid w:val="008F504E"/>
    <w:rsid w:val="009140B2"/>
    <w:rsid w:val="00940E73"/>
    <w:rsid w:val="009429C8"/>
    <w:rsid w:val="00970F99"/>
    <w:rsid w:val="00971617"/>
    <w:rsid w:val="009C74AB"/>
    <w:rsid w:val="009E6EC3"/>
    <w:rsid w:val="00A37183"/>
    <w:rsid w:val="00A420CC"/>
    <w:rsid w:val="00A55F45"/>
    <w:rsid w:val="00A937DB"/>
    <w:rsid w:val="00AA5988"/>
    <w:rsid w:val="00AE2ECE"/>
    <w:rsid w:val="00B14500"/>
    <w:rsid w:val="00B16BCC"/>
    <w:rsid w:val="00B5164A"/>
    <w:rsid w:val="00B51FF8"/>
    <w:rsid w:val="00B658FE"/>
    <w:rsid w:val="00B73174"/>
    <w:rsid w:val="00B86B47"/>
    <w:rsid w:val="00BC63BC"/>
    <w:rsid w:val="00BE6898"/>
    <w:rsid w:val="00C043D0"/>
    <w:rsid w:val="00C40AC5"/>
    <w:rsid w:val="00C468DC"/>
    <w:rsid w:val="00C96C46"/>
    <w:rsid w:val="00CE4687"/>
    <w:rsid w:val="00CF3CEA"/>
    <w:rsid w:val="00D01288"/>
    <w:rsid w:val="00D05810"/>
    <w:rsid w:val="00D20594"/>
    <w:rsid w:val="00D357CD"/>
    <w:rsid w:val="00D431CC"/>
    <w:rsid w:val="00D70B63"/>
    <w:rsid w:val="00DD66CD"/>
    <w:rsid w:val="00DF3A17"/>
    <w:rsid w:val="00E418CB"/>
    <w:rsid w:val="00E65B57"/>
    <w:rsid w:val="00E75994"/>
    <w:rsid w:val="00E97A31"/>
    <w:rsid w:val="00EC37E2"/>
    <w:rsid w:val="00EF3A0A"/>
    <w:rsid w:val="00F25887"/>
    <w:rsid w:val="00F25CCF"/>
    <w:rsid w:val="00F33139"/>
    <w:rsid w:val="00F510D3"/>
    <w:rsid w:val="00F62210"/>
    <w:rsid w:val="00F63823"/>
    <w:rsid w:val="00F75E82"/>
    <w:rsid w:val="00FB2655"/>
    <w:rsid w:val="00FC5C65"/>
    <w:rsid w:val="0544133A"/>
    <w:rsid w:val="05C47205"/>
    <w:rsid w:val="086C3802"/>
    <w:rsid w:val="099422D8"/>
    <w:rsid w:val="09FF5808"/>
    <w:rsid w:val="11746B5B"/>
    <w:rsid w:val="1BE36878"/>
    <w:rsid w:val="1C1B383A"/>
    <w:rsid w:val="2F4808ED"/>
    <w:rsid w:val="43666652"/>
    <w:rsid w:val="45835796"/>
    <w:rsid w:val="4868286F"/>
    <w:rsid w:val="4B2950F3"/>
    <w:rsid w:val="5956008B"/>
    <w:rsid w:val="5BF92161"/>
    <w:rsid w:val="5C9D7D04"/>
    <w:rsid w:val="6E05728D"/>
    <w:rsid w:val="78F42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D467987-8C20-4B15-97D9-096CE5C0E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footer" w:uiPriority="99" w:qFormat="1"/>
    <w:lsdException w:name="caption" w:semiHidden="1" w:unhideWhenUsed="1" w:qFormat="1"/>
    <w:lsdException w:name="annotation reference" w:uiPriority="99"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before="120" w:after="120"/>
      <w:jc w:val="both"/>
    </w:pPr>
    <w:rPr>
      <w:rFonts w:asciiTheme="minorHAnsi" w:eastAsiaTheme="minorEastAsia" w:hAnsiTheme="minorHAnsi" w:cstheme="minorBid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qFormat/>
    <w:pPr>
      <w:jc w:val="left"/>
    </w:pPr>
  </w:style>
  <w:style w:type="paragraph" w:styleId="a4">
    <w:name w:val="Balloon Text"/>
    <w:basedOn w:val="a"/>
    <w:link w:val="Char0"/>
    <w:qFormat/>
    <w:pPr>
      <w:spacing w:before="0" w:after="0"/>
    </w:pPr>
    <w:rPr>
      <w:sz w:val="18"/>
      <w:szCs w:val="18"/>
    </w:rPr>
  </w:style>
  <w:style w:type="paragraph" w:styleId="a5">
    <w:name w:val="footer"/>
    <w:basedOn w:val="a"/>
    <w:uiPriority w:val="99"/>
    <w:qFormat/>
    <w:pPr>
      <w:tabs>
        <w:tab w:val="center" w:pos="4153"/>
        <w:tab w:val="right" w:pos="8306"/>
      </w:tabs>
      <w:snapToGrid w:val="0"/>
      <w:jc w:val="left"/>
    </w:pPr>
    <w:rPr>
      <w:sz w:val="18"/>
      <w:szCs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annotation subject"/>
    <w:basedOn w:val="a3"/>
    <w:next w:val="a3"/>
    <w:link w:val="Char1"/>
    <w:rPr>
      <w:b/>
      <w:bCs/>
    </w:rPr>
  </w:style>
  <w:style w:type="character" w:styleId="a8">
    <w:name w:val="Strong"/>
    <w:basedOn w:val="a0"/>
    <w:qFormat/>
    <w:rPr>
      <w:b/>
    </w:rPr>
  </w:style>
  <w:style w:type="character" w:styleId="a9">
    <w:name w:val="Hyperlink"/>
    <w:basedOn w:val="a0"/>
    <w:qFormat/>
    <w:rPr>
      <w:color w:val="0000FF"/>
      <w:u w:val="single"/>
    </w:rPr>
  </w:style>
  <w:style w:type="character" w:styleId="aa">
    <w:name w:val="annotation reference"/>
    <w:basedOn w:val="a0"/>
    <w:uiPriority w:val="99"/>
    <w:qFormat/>
    <w:rPr>
      <w:sz w:val="21"/>
      <w:szCs w:val="21"/>
    </w:rPr>
  </w:style>
  <w:style w:type="paragraph" w:styleId="ab">
    <w:name w:val="List Paragraph"/>
    <w:basedOn w:val="a"/>
    <w:uiPriority w:val="34"/>
    <w:qFormat/>
    <w:pPr>
      <w:ind w:firstLineChars="200" w:firstLine="420"/>
    </w:pPr>
  </w:style>
  <w:style w:type="paragraph" w:customStyle="1" w:styleId="ListParagraph1">
    <w:name w:val="List Paragraph1"/>
    <w:basedOn w:val="a"/>
    <w:qFormat/>
    <w:pPr>
      <w:spacing w:before="0" w:after="0"/>
      <w:ind w:firstLineChars="200" w:firstLine="420"/>
    </w:pPr>
    <w:rPr>
      <w:rFonts w:ascii="Calibri" w:eastAsia="宋体" w:hAnsi="Calibri" w:cs="Times New Roman"/>
      <w:sz w:val="21"/>
      <w:szCs w:val="21"/>
    </w:rPr>
  </w:style>
  <w:style w:type="character" w:customStyle="1" w:styleId="Char0">
    <w:name w:val="批注框文本 Char"/>
    <w:basedOn w:val="a0"/>
    <w:link w:val="a4"/>
    <w:qFormat/>
    <w:rPr>
      <w:rFonts w:asciiTheme="minorHAnsi" w:eastAsiaTheme="minorEastAsia" w:hAnsiTheme="minorHAnsi" w:cstheme="minorBidi"/>
      <w:kern w:val="2"/>
      <w:sz w:val="18"/>
      <w:szCs w:val="18"/>
    </w:rPr>
  </w:style>
  <w:style w:type="character" w:customStyle="1" w:styleId="Char">
    <w:name w:val="批注文字 Char"/>
    <w:basedOn w:val="a0"/>
    <w:link w:val="a3"/>
    <w:uiPriority w:val="99"/>
    <w:qFormat/>
    <w:rPr>
      <w:rFonts w:asciiTheme="minorHAnsi" w:eastAsiaTheme="minorEastAsia" w:hAnsiTheme="minorHAnsi" w:cstheme="minorBidi"/>
      <w:kern w:val="2"/>
      <w:sz w:val="24"/>
      <w:szCs w:val="24"/>
    </w:rPr>
  </w:style>
  <w:style w:type="character" w:customStyle="1" w:styleId="Char1">
    <w:name w:val="批注主题 Char"/>
    <w:basedOn w:val="Char"/>
    <w:link w:val="a7"/>
    <w:qFormat/>
    <w:rPr>
      <w:rFonts w:asciiTheme="minorHAnsi" w:eastAsiaTheme="minorEastAsia" w:hAnsiTheme="minorHAnsi" w:cstheme="minorBidi"/>
      <w:b/>
      <w:bCs/>
      <w:kern w:val="2"/>
      <w:sz w:val="24"/>
      <w:szCs w:val="24"/>
    </w:rPr>
  </w:style>
  <w:style w:type="paragraph" w:styleId="ac">
    <w:name w:val="Normal (Web)"/>
    <w:basedOn w:val="a"/>
    <w:rsid w:val="00B51FF8"/>
    <w:pPr>
      <w:spacing w:before="0" w:beforeAutospacing="1" w:after="0" w:afterAutospacing="1"/>
      <w:jc w:val="left"/>
    </w:pPr>
    <w:rPr>
      <w:rFonts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EFADCA-A635-4F04-B5A3-9947D9B29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jtgc_dy</dc:creator>
  <cp:lastModifiedBy>Microsoft 帐户</cp:lastModifiedBy>
  <cp:revision>69</cp:revision>
  <dcterms:created xsi:type="dcterms:W3CDTF">2020-11-02T02:47:00Z</dcterms:created>
  <dcterms:modified xsi:type="dcterms:W3CDTF">2021-05-27T03:00:00Z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0994C7598C524BC590C35026B0FF5A13</vt:lpwstr>
  </property>
</Properties>
</file>