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我会按“先搭框架、再讲公式、再解释它们之间关系”的方式来讲，重点放在真正常用的核心公式，而不是把整本教材的公式全堆出来。你要是更想看某一块，比如线性回归、神经网络、概率图模型，后面我也可以单独继续展开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Thought for 31s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下面这份可以当作“机器学习公式总览”。我不会把所有流派的公式机械罗列，而是按机器学习真正的主线来讲：</w:t>
      </w:r>
      <w:r>
        <w:rPr>
          <w:rFonts w:hint="eastAsia" w:ascii="黑体" w:hAnsi="黑体" w:eastAsia="黑体" w:cs="黑体"/>
          <w:b/>
          <w:bCs/>
        </w:rPr>
        <w:t>模型怎么表示、损失怎么定义、参数怎么更新、效果怎么评估</w:t>
      </w:r>
      <w:r>
        <w:rPr>
          <w:rFonts w:hint="eastAsia" w:ascii="黑体" w:hAnsi="黑体" w:eastAsia="黑体" w:cs="黑体"/>
        </w:rPr>
        <w:t>。理解这四条线，绝大多数公式都能串起来。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1. </w:t>
      </w:r>
      <w:r>
        <w:rPr>
          <w:rFonts w:hint="eastAsia" w:ascii="黑体" w:hAnsi="黑体" w:eastAsia="黑体" w:cs="黑体"/>
        </w:rPr>
        <w:t>机器学习里最核心的总公式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几乎所有监督学习，都可以写成这个形式：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min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w:bookmarkStart w:id="0" w:name="_GoBack"/>
            <w:bookmarkEnd w:id="0"/>
            <m:lim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r>
            <m:rPr/>
            <w:rPr>
              <w:rFonts w:hint="eastAsia" w:ascii="Cambria Math" w:hAnsi="Cambria Math" w:eastAsia="黑体" w:cs="黑体"/>
            </w:rPr>
            <m:t> J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L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f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λ Ω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这里：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i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个输入样本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y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：真实标签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f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：模型预测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L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⋅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：损失函数，衡量“预测错了多少”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Ω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：正则项，防止过拟合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λ</m:t>
        </m:r>
      </m:oMath>
      <w:r>
        <w:rPr>
          <w:rFonts w:hint="eastAsia" w:ascii="黑体" w:hAnsi="黑体" w:eastAsia="黑体" w:cs="黑体"/>
        </w:rPr>
        <w:t>：控制正则强度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θ</m:t>
        </m:r>
      </m:oMath>
      <w:r>
        <w:rPr>
          <w:rFonts w:hint="eastAsia" w:ascii="黑体" w:hAnsi="黑体" w:eastAsia="黑体" w:cs="黑体"/>
        </w:rPr>
        <w:t>：模型参数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这一个式子几乎就是整个机器学习的骨架。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你看到的线性回归、逻辑回归、神经网络、SVM，本质上都只是：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模型形式</w:t>
      </w:r>
      <w:r>
        <w:rPr>
          <w:rFonts w:hint="eastAsia" w:ascii="黑体" w:hAnsi="黑体" w:eastAsia="黑体" w:cs="黑体"/>
          <w:b/>
          <w:bCs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f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</w:rPr>
        <w:t>不同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损失函数</w:t>
      </w:r>
      <w:r>
        <w:rPr>
          <w:rFonts w:hint="eastAsia" w:ascii="黑体" w:hAnsi="黑体" w:eastAsia="黑体" w:cs="黑体"/>
          <w:b/>
          <w:bCs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L</m:t>
        </m:r>
      </m:oMath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</w:rPr>
        <w:t>不同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正则项</w:t>
      </w:r>
      <w:r>
        <w:rPr>
          <w:rFonts w:hint="eastAsia" w:ascii="黑体" w:hAnsi="黑体" w:eastAsia="黑体" w:cs="黑体"/>
          <w:b/>
          <w:bCs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Ω</m:t>
        </m:r>
      </m:oMath>
      <w:r>
        <w:rPr>
          <w:rFonts w:hint="eastAsia" w:ascii="黑体" w:hAnsi="黑体" w:eastAsia="黑体" w:cs="黑体"/>
          <w:b/>
          <w:bCs/>
        </w:rPr>
        <w:t xml:space="preserve"> </w:t>
      </w:r>
      <w:r>
        <w:rPr>
          <w:rFonts w:hint="eastAsia" w:ascii="黑体" w:hAnsi="黑体" w:eastAsia="黑体" w:cs="黑体"/>
          <w:b/>
          <w:bCs/>
        </w:rPr>
        <w:t>不同</w:t>
      </w:r>
    </w:p>
    <w:p>
      <w:pPr>
        <w:numPr>
          <w:ilvl w:val="0"/>
          <w:numId w:val="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优化方法不同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2. </w:t>
      </w:r>
      <w:r>
        <w:rPr>
          <w:rFonts w:hint="eastAsia" w:ascii="黑体" w:hAnsi="黑体" w:eastAsia="黑体" w:cs="黑体"/>
        </w:rPr>
        <w:t>线性模型：最基础的一类公式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2.1 </w:t>
      </w:r>
      <w:r>
        <w:rPr>
          <w:rFonts w:hint="eastAsia" w:ascii="黑体" w:hAnsi="黑体" w:eastAsia="黑体" w:cs="黑体"/>
        </w:rPr>
        <w:t>线性回归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最经典公式：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/>
            <w:rPr>
              <w:rFonts w:hint="eastAsia" w:ascii="Cambria Math" w:hAnsi="Cambria Math" w:eastAsia="黑体" w:cs="黑体"/>
            </w:rPr>
            <m:t>x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b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也可以写成：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j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j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j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b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含义：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x</m:t>
        </m:r>
      </m:oMath>
      <w:r>
        <w:rPr>
          <w:rFonts w:hint="eastAsia" w:ascii="黑体" w:hAnsi="黑体" w:eastAsia="黑体" w:cs="黑体"/>
        </w:rPr>
        <w:t>：特征向量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w</m:t>
        </m:r>
      </m:oMath>
      <w:r>
        <w:rPr>
          <w:rFonts w:hint="eastAsia" w:ascii="黑体" w:hAnsi="黑体" w:eastAsia="黑体" w:cs="黑体"/>
        </w:rPr>
        <w:t>：权重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b</m:t>
        </m:r>
      </m:oMath>
      <w:r>
        <w:rPr>
          <w:rFonts w:hint="eastAsia" w:ascii="黑体" w:hAnsi="黑体" w:eastAsia="黑体" w:cs="黑体"/>
        </w:rPr>
        <w:t>：偏置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acc>
          <m:accPr>
            <m:ctrlPr>
              <w:rPr>
                <w:rFonts w:hint="eastAsia" w:ascii="Cambria Math" w:hAnsi="Cambria Math" w:eastAsia="黑体" w:cs="黑体"/>
              </w:rPr>
            </m:ctrlPr>
          </m:accPr>
          <m:e>
            <m:r>
              <m:rPr/>
              <w:rPr>
                <w:rFonts w:hint="eastAsia" w:ascii="Cambria Math" w:hAnsi="Cambria Math" w:eastAsia="黑体" w:cs="黑体"/>
              </w:rPr>
              <m:t>y</m:t>
            </m:r>
            <m:ctrlPr>
              <w:rPr>
                <w:rFonts w:hint="eastAsia" w:ascii="Cambria Math" w:hAnsi="Cambria Math" w:eastAsia="黑体" w:cs="黑体"/>
              </w:rPr>
            </m:ctrlPr>
          </m:e>
        </m:acc>
      </m:oMath>
      <w:r>
        <w:rPr>
          <w:rFonts w:hint="eastAsia" w:ascii="黑体" w:hAnsi="黑体" w:eastAsia="黑体" w:cs="黑体"/>
        </w:rPr>
        <w:t>：预测值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它假设输出是输入特征的线性组合。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2.2 </w:t>
      </w:r>
      <w:r>
        <w:rPr>
          <w:rFonts w:hint="eastAsia" w:ascii="黑体" w:hAnsi="黑体" w:eastAsia="黑体" w:cs="黑体"/>
        </w:rPr>
        <w:t>均方误差</w:t>
      </w:r>
      <w:r>
        <w:rPr>
          <w:rFonts w:hint="eastAsia" w:ascii="黑体" w:hAnsi="黑体" w:eastAsia="黑体" w:cs="黑体"/>
        </w:rPr>
        <w:t xml:space="preserve"> MSE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线性回归常用损失函数：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acc>
                    <m:acc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acc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整个数据集上的目标函数：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也常写成带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1</m:t>
        </m:r>
        <m:r>
          <m:rPr>
            <m:sty m:val="p"/>
          </m:rPr>
          <w:rPr>
            <w:rFonts w:hint="eastAsia" w:ascii="Cambria Math" w:hAnsi="Cambria Math" w:eastAsia="黑体" w:cs="黑体"/>
          </w:rPr>
          <m:t>/</m:t>
        </m:r>
        <m:r>
          <m:rPr/>
          <w:rPr>
            <w:rFonts w:hint="eastAsia" w:ascii="Cambria Math" w:hAnsi="Cambria Math" w:eastAsia="黑体" w:cs="黑体"/>
          </w:rPr>
          <m:t>2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的形式，方便求导：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2n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为什么用平方：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大误差惩罚更重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可导、优化方便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与高斯噪声假设一致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2.3 </w:t>
      </w:r>
      <w:r>
        <w:rPr>
          <w:rFonts w:hint="eastAsia" w:ascii="黑体" w:hAnsi="黑体" w:eastAsia="黑体" w:cs="黑体"/>
        </w:rPr>
        <w:t>正规方程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在线性回归中，如果用矩阵表示：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Xw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最小二乘解为：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w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/>
            <w:rPr>
              <w:rFonts w:hint="eastAsia" w:ascii="Cambria Math" w:hAnsi="Cambria Math" w:eastAsia="黑体" w:cs="黑体"/>
            </w:rPr>
            <m:t>y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这叫</w:t>
      </w:r>
      <w:r>
        <w:rPr>
          <w:rFonts w:hint="eastAsia" w:ascii="黑体" w:hAnsi="黑体" w:eastAsia="黑体" w:cs="黑体"/>
          <w:b/>
          <w:bCs/>
        </w:rPr>
        <w:t>正规方程</w:t>
      </w:r>
      <w:r>
        <w:rPr>
          <w:rFonts w:hint="eastAsia" w:ascii="黑体" w:hAnsi="黑体" w:eastAsia="黑体" w:cs="黑体"/>
        </w:rPr>
        <w:t>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它给出闭式解，不需要迭代，但要求</w:t>
      </w:r>
      <w:r>
        <w:rPr>
          <w:rFonts w:hint="eastAsia" w:ascii="黑体" w:hAnsi="黑体" w:eastAsia="黑体" w:cs="黑体"/>
        </w:rPr>
        <w:t xml:space="preserve"> </w:t>
      </w: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/>
          <w:rPr>
            <w:rFonts w:hint="eastAsia" w:ascii="Cambria Math" w:hAnsi="Cambria Math" w:eastAsia="黑体" w:cs="黑体"/>
          </w:rPr>
          <m:t>X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可逆，而且大规模时计算成本高。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2.4 Ridge </w:t>
      </w:r>
      <w:r>
        <w:rPr>
          <w:rFonts w:hint="eastAsia" w:ascii="黑体" w:hAnsi="黑体" w:eastAsia="黑体" w:cs="黑体"/>
        </w:rPr>
        <w:t>和</w:t>
      </w:r>
      <w:r>
        <w:rPr>
          <w:rFonts w:hint="eastAsia" w:ascii="黑体" w:hAnsi="黑体" w:eastAsia="黑体" w:cs="黑体"/>
        </w:rPr>
        <w:t xml:space="preserve"> Lasso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Ridge（L2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正则）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λ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j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Sup>
                <m:sSubSupPr>
                  <m:ctrlPr>
                    <w:rPr>
                      <w:rFonts w:hint="eastAsia" w:ascii="Cambria Math" w:hAnsi="Cambria Math" w:eastAsia="黑体" w:cs="黑体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j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b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作用：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限制参数过大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提高稳定性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缓解多重共线性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不会把参数真正压成</w:t>
      </w:r>
      <w:r>
        <w:rPr>
          <w:rFonts w:hint="eastAsia" w:ascii="黑体" w:hAnsi="黑体" w:eastAsia="黑体" w:cs="黑体"/>
        </w:rPr>
        <w:t xml:space="preserve"> 0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Lasso（L1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正则）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λ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j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d>
                <m:dPr>
                  <m:begChr m:val="|"/>
                  <m:sepChr m:val=""/>
                  <m:endChr m:val="|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w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作用：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能做特征选择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让一部分参数直接变成</w:t>
      </w:r>
      <w:r>
        <w:rPr>
          <w:rFonts w:hint="eastAsia" w:ascii="黑体" w:hAnsi="黑体" w:eastAsia="黑体" w:cs="黑体"/>
        </w:rPr>
        <w:t xml:space="preserve"> 0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Elastic Net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λ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λ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它结合了</w:t>
      </w:r>
      <w:r>
        <w:rPr>
          <w:rFonts w:hint="eastAsia" w:ascii="黑体" w:hAnsi="黑体" w:eastAsia="黑体" w:cs="黑体"/>
        </w:rPr>
        <w:t xml:space="preserve"> L1 </w:t>
      </w:r>
      <w:r>
        <w:rPr>
          <w:rFonts w:hint="eastAsia" w:ascii="黑体" w:hAnsi="黑体" w:eastAsia="黑体" w:cs="黑体"/>
        </w:rPr>
        <w:t>和</w:t>
      </w:r>
      <w:r>
        <w:rPr>
          <w:rFonts w:hint="eastAsia" w:ascii="黑体" w:hAnsi="黑体" w:eastAsia="黑体" w:cs="黑体"/>
        </w:rPr>
        <w:t xml:space="preserve"> L2。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 </w:t>
      </w:r>
      <w:r>
        <w:rPr>
          <w:rFonts w:hint="eastAsia" w:ascii="黑体" w:hAnsi="黑体" w:eastAsia="黑体" w:cs="黑体"/>
        </w:rPr>
        <w:t>分类模型的核心公式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3.1 </w:t>
      </w:r>
      <w:r>
        <w:rPr>
          <w:rFonts w:hint="eastAsia" w:ascii="黑体" w:hAnsi="黑体" w:eastAsia="黑体" w:cs="黑体"/>
        </w:rPr>
        <w:t>逻辑回归：Sigmoid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二分类里最经典的概率映射：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σ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z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z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/>
            <w:rPr>
              <w:rFonts w:hint="eastAsia" w:ascii="Cambria Math" w:hAnsi="Cambria Math" w:eastAsia="黑体" w:cs="黑体"/>
            </w:rPr>
            <m:t>x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b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所以逻辑回归输出：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σ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它把任意实数映射到</w:t>
      </w:r>
      <w:r>
        <w:rPr>
          <w:rFonts w:hint="eastAsia" w:ascii="黑体" w:hAnsi="黑体" w:eastAsia="黑体" w:cs="黑体"/>
        </w:rPr>
        <w:t xml:space="preserve"> </w:t>
      </w:r>
      <m:oMath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0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，因此适合表示概率。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3.2 </w:t>
      </w:r>
      <w:r>
        <w:rPr>
          <w:rFonts w:hint="eastAsia" w:ascii="黑体" w:hAnsi="黑体" w:eastAsia="黑体" w:cs="黑体"/>
        </w:rPr>
        <w:t>逻辑回归的交叉熵损失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二分类常用损失：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p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log</m:t>
              </m:r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p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log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acc>
                    <m:acc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整个目标函数：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log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acc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+</m:t>
                  </m:r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log</m:t>
                  </m:r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p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acc>
              <m:accPr>
                <m:ctrlPr>
                  <w:rPr>
                    <w:rFonts w:hint="eastAsia" w:ascii="Cambria Math" w:hAnsi="Cambria Math" w:eastAsia="黑体" w:cs="黑体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黑体" w:cs="黑体"/>
                  </w:rPr>
                  <m:t>p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</m:acc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P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=</m:t>
            </m:r>
            <m:r>
              <m:rPr/>
              <w:rPr>
                <w:rFonts w:hint="eastAsia" w:ascii="Cambria Math" w:hAnsi="Cambria Math" w:eastAsia="黑体" w:cs="黑体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∣</m:t>
            </m:r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这个损失为什么重要：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它来自</w:t>
      </w:r>
      <w:r>
        <w:rPr>
          <w:rFonts w:hint="eastAsia" w:ascii="黑体" w:hAnsi="黑体" w:eastAsia="黑体" w:cs="黑体"/>
          <w:b/>
          <w:bCs/>
        </w:rPr>
        <w:t>伯努利分布的极大似然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预测越自信却越错，惩罚越大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比</w:t>
      </w:r>
      <w:r>
        <w:rPr>
          <w:rFonts w:hint="eastAsia" w:ascii="黑体" w:hAnsi="黑体" w:eastAsia="黑体" w:cs="黑体"/>
        </w:rPr>
        <w:t xml:space="preserve"> MSE </w:t>
      </w:r>
      <w:r>
        <w:rPr>
          <w:rFonts w:hint="eastAsia" w:ascii="黑体" w:hAnsi="黑体" w:eastAsia="黑体" w:cs="黑体"/>
        </w:rPr>
        <w:t>更适合分类概率建模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3.3 </w:t>
      </w:r>
      <w:r>
        <w:rPr>
          <w:rFonts w:hint="eastAsia" w:ascii="黑体" w:hAnsi="黑体" w:eastAsia="黑体" w:cs="黑体"/>
        </w:rPr>
        <w:t>Softmax：多分类的核心公式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当类别有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个时：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j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z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k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是第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类的打分。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它的特点：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输出每个类别的概率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所有类别概率之和为</w:t>
      </w:r>
      <w:r>
        <w:rPr>
          <w:rFonts w:hint="eastAsia" w:ascii="黑体" w:hAnsi="黑体" w:eastAsia="黑体" w:cs="黑体"/>
        </w:rPr>
        <w:t xml:space="preserve"> 1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3.4 </w:t>
      </w:r>
      <w:r>
        <w:rPr>
          <w:rFonts w:hint="eastAsia" w:ascii="黑体" w:hAnsi="黑体" w:eastAsia="黑体" w:cs="黑体"/>
        </w:rPr>
        <w:t>多分类交叉熵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若真实标签用</w:t>
      </w:r>
      <w:r>
        <w:rPr>
          <w:rFonts w:hint="eastAsia" w:ascii="黑体" w:hAnsi="黑体" w:eastAsia="黑体" w:cs="黑体"/>
        </w:rPr>
        <w:t xml:space="preserve"> one-hot </w:t>
      </w:r>
      <w:r>
        <w:rPr>
          <w:rFonts w:hint="eastAsia" w:ascii="黑体" w:hAnsi="黑体" w:eastAsia="黑体" w:cs="黑体"/>
        </w:rPr>
        <w:t>向量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y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表示，预测概率为</w:t>
      </w:r>
      <w:r>
        <w:rPr>
          <w:rFonts w:hint="eastAsia" w:ascii="黑体" w:hAnsi="黑体" w:eastAsia="黑体" w:cs="黑体"/>
        </w:rPr>
        <w:t xml:space="preserve"> </w:t>
      </w:r>
      <m:oMath>
        <m:acc>
          <m:accPr>
            <m:ctrlPr>
              <w:rPr>
                <w:rFonts w:hint="eastAsia" w:ascii="Cambria Math" w:hAnsi="Cambria Math" w:eastAsia="黑体" w:cs="黑体"/>
              </w:rPr>
            </m:ctrlPr>
          </m:accPr>
          <m:e>
            <m:r>
              <m:rPr/>
              <w:rPr>
                <w:rFonts w:hint="eastAsia" w:ascii="Cambria Math" w:hAnsi="Cambria Math" w:eastAsia="黑体" w:cs="黑体"/>
              </w:rPr>
              <m:t>y</m:t>
            </m:r>
            <m:ctrlPr>
              <w:rPr>
                <w:rFonts w:hint="eastAsia" w:ascii="Cambria Math" w:hAnsi="Cambria Math" w:eastAsia="黑体" w:cs="黑体"/>
              </w:rPr>
            </m:ctrlPr>
          </m:e>
        </m:acc>
      </m:oMath>
      <w:r>
        <w:rPr>
          <w:rFonts w:hint="eastAsia" w:ascii="黑体" w:hAnsi="黑体" w:eastAsia="黑体" w:cs="黑体"/>
        </w:rPr>
        <w:t>，则：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如果真实类别是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c</m:t>
        </m:r>
      </m:oMath>
      <w:r>
        <w:rPr>
          <w:rFonts w:hint="eastAsia" w:ascii="黑体" w:hAnsi="黑体" w:eastAsia="黑体" w:cs="黑体"/>
        </w:rPr>
        <w:t>，可简写为：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=−log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c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这说明：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b/>
          <w:bCs/>
        </w:rPr>
        <w:t>模型只要把真实类别的概率拉高，损失就会下降。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 </w:t>
      </w:r>
      <w:r>
        <w:rPr>
          <w:rFonts w:hint="eastAsia" w:ascii="黑体" w:hAnsi="黑体" w:eastAsia="黑体" w:cs="黑体"/>
        </w:rPr>
        <w:t>概率视角：似然、极大似然、贝叶斯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机器学习很多公式其实都来自概率建模。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4.1 </w:t>
      </w:r>
      <w:r>
        <w:rPr>
          <w:rFonts w:hint="eastAsia" w:ascii="黑体" w:hAnsi="黑体" w:eastAsia="黑体" w:cs="黑体"/>
        </w:rPr>
        <w:t>似然函数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给定参数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θ</m:t>
        </m:r>
      </m:oMath>
      <w:r>
        <w:rPr>
          <w:rFonts w:hint="eastAsia" w:ascii="黑体" w:hAnsi="黑体" w:eastAsia="黑体" w:cs="黑体"/>
        </w:rPr>
        <w:t>，样本出现的概率：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D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表示数据集。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若样本独立同分布：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∏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;</m:t>
              </m:r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因为连乘不方便，通常取对数：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log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;</m:t>
              </m:r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4.2 </w:t>
      </w:r>
      <w:r>
        <w:rPr>
          <w:rFonts w:hint="eastAsia" w:ascii="黑体" w:hAnsi="黑体" w:eastAsia="黑体" w:cs="黑体"/>
        </w:rPr>
        <w:t>极大似然估计</w:t>
      </w:r>
      <w:r>
        <w:rPr>
          <w:rFonts w:hint="eastAsia" w:ascii="黑体" w:hAnsi="黑体" w:eastAsia="黑体" w:cs="黑体"/>
        </w:rPr>
        <w:t xml:space="preserve"> MLE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∗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=arg</m:t>
          </m:r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max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等价于：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∗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=arg</m:t>
          </m:r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max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再等价于最小化负对数似然：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∗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=arg</m:t>
          </m:r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min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r>
            <m:rPr>
              <m:sty m:val="p"/>
            </m:rPr>
            <w:rPr>
              <w:rFonts w:hint="eastAsia" w:ascii="Cambria Math" w:hAnsi="Cambria Math" w:eastAsia="黑体" w:cs="黑体"/>
            </w:rPr>
            <m:t>−log</m:t>
          </m:r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很多损失函数，本质上就是负对数似然。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例如：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高斯噪声</w:t>
      </w:r>
      <w:r>
        <w:rPr>
          <w:rFonts w:hint="eastAsia" w:ascii="黑体" w:hAnsi="黑体" w:eastAsia="黑体" w:cs="黑体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黑体" w:cs="黑体"/>
          </w:rPr>
          <m:t>⇒</m:t>
        </m:r>
      </m:oMath>
      <w:r>
        <w:rPr>
          <w:rFonts w:hint="eastAsia" w:ascii="黑体" w:hAnsi="黑体" w:eastAsia="黑体" w:cs="黑体"/>
        </w:rPr>
        <w:t xml:space="preserve"> MSE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伯努利分布</w:t>
      </w:r>
      <w:r>
        <w:rPr>
          <w:rFonts w:hint="eastAsia" w:ascii="黑体" w:hAnsi="黑体" w:eastAsia="黑体" w:cs="黑体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黑体" w:cs="黑体"/>
          </w:rPr>
          <m:t>⇒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二分类交叉熵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多项分布</w:t>
      </w:r>
      <w:r>
        <w:rPr>
          <w:rFonts w:hint="eastAsia" w:ascii="黑体" w:hAnsi="黑体" w:eastAsia="黑体" w:cs="黑体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黑体" w:cs="黑体"/>
          </w:rPr>
          <m:t>⇒</m:t>
        </m:r>
      </m:oMath>
      <w:r>
        <w:rPr>
          <w:rFonts w:hint="eastAsia" w:ascii="黑体" w:hAnsi="黑体" w:eastAsia="黑体" w:cs="黑体"/>
        </w:rPr>
        <w:t xml:space="preserve"> Softmax </w:t>
      </w:r>
      <w:r>
        <w:rPr>
          <w:rFonts w:hint="eastAsia" w:ascii="黑体" w:hAnsi="黑体" w:eastAsia="黑体" w:cs="黑体"/>
        </w:rPr>
        <w:t>交叉熵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4.3 </w:t>
      </w:r>
      <w:r>
        <w:rPr>
          <w:rFonts w:hint="eastAsia" w:ascii="黑体" w:hAnsi="黑体" w:eastAsia="黑体" w:cs="黑体"/>
        </w:rPr>
        <w:t>贝叶斯公式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D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∣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D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含义：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P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：先验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P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D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∣</m:t>
            </m:r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：似然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P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θ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∣</m:t>
            </m:r>
            <m:r>
              <m:rPr/>
              <w:rPr>
                <w:rFonts w:hint="eastAsia" w:ascii="Cambria Math" w:hAnsi="Cambria Math" w:eastAsia="黑体" w:cs="黑体"/>
              </w:rPr>
              <m:t>D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：后验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4.4 MAP </w:t>
      </w:r>
      <w:r>
        <w:rPr>
          <w:rFonts w:hint="eastAsia" w:ascii="黑体" w:hAnsi="黑体" w:eastAsia="黑体" w:cs="黑体"/>
        </w:rPr>
        <w:t>估计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最大后验估计：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∗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=arg</m:t>
          </m:r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max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等价于：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∗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=arg</m:t>
          </m:r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max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log</m:t>
              </m:r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D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∣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+log</m:t>
              </m:r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这和“损失</w:t>
      </w:r>
      <w:r>
        <w:rPr>
          <w:rFonts w:hint="eastAsia" w:ascii="黑体" w:hAnsi="黑体" w:eastAsia="黑体" w:cs="黑体"/>
        </w:rPr>
        <w:t xml:space="preserve"> + </w:t>
      </w:r>
      <w:r>
        <w:rPr>
          <w:rFonts w:hint="eastAsia" w:ascii="黑体" w:hAnsi="黑体" w:eastAsia="黑体" w:cs="黑体"/>
        </w:rPr>
        <w:t>正则”非常像。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也就是说：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极大似然</w:t>
      </w:r>
      <w:r>
        <w:rPr>
          <w:rFonts w:hint="eastAsia" w:ascii="黑体" w:hAnsi="黑体" w:eastAsia="黑体" w:cs="黑体"/>
        </w:rPr>
        <w:t>：只看数据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最大后验</w:t>
      </w:r>
      <w:r>
        <w:rPr>
          <w:rFonts w:hint="eastAsia" w:ascii="黑体" w:hAnsi="黑体" w:eastAsia="黑体" w:cs="黑体"/>
        </w:rPr>
        <w:t>：数据</w:t>
      </w:r>
      <w:r>
        <w:rPr>
          <w:rFonts w:hint="eastAsia" w:ascii="黑体" w:hAnsi="黑体" w:eastAsia="黑体" w:cs="黑体"/>
        </w:rPr>
        <w:t xml:space="preserve"> + </w:t>
      </w:r>
      <w:r>
        <w:rPr>
          <w:rFonts w:hint="eastAsia" w:ascii="黑体" w:hAnsi="黑体" w:eastAsia="黑体" w:cs="黑体"/>
        </w:rPr>
        <w:t>先验约束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L2 </w:t>
      </w:r>
      <w:r>
        <w:rPr>
          <w:rFonts w:hint="eastAsia" w:ascii="黑体" w:hAnsi="黑体" w:eastAsia="黑体" w:cs="黑体"/>
        </w:rPr>
        <w:t>正则可以看成高斯先验，L1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正则可以看成拉普拉斯先验。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 </w:t>
      </w:r>
      <w:r>
        <w:rPr>
          <w:rFonts w:hint="eastAsia" w:ascii="黑体" w:hAnsi="黑体" w:eastAsia="黑体" w:cs="黑体"/>
        </w:rPr>
        <w:t>支持向量机</w:t>
      </w:r>
      <w:r>
        <w:rPr>
          <w:rFonts w:hint="eastAsia" w:ascii="黑体" w:hAnsi="黑体" w:eastAsia="黑体" w:cs="黑体"/>
        </w:rPr>
        <w:t xml:space="preserve"> SVM </w:t>
      </w:r>
      <w:r>
        <w:rPr>
          <w:rFonts w:hint="eastAsia" w:ascii="黑体" w:hAnsi="黑体" w:eastAsia="黑体" w:cs="黑体"/>
        </w:rPr>
        <w:t>的核心公式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5.1 </w:t>
      </w:r>
      <w:r>
        <w:rPr>
          <w:rFonts w:hint="eastAsia" w:ascii="黑体" w:hAnsi="黑体" w:eastAsia="黑体" w:cs="黑体"/>
        </w:rPr>
        <w:t>分类超平面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f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/>
            <w:rPr>
              <w:rFonts w:hint="eastAsia" w:ascii="Cambria Math" w:hAnsi="Cambria Math" w:eastAsia="黑体" w:cs="黑体"/>
            </w:rPr>
            <m:t>x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b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预测类别通常取符号：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sign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5.2 </w:t>
      </w:r>
      <w:r>
        <w:rPr>
          <w:rFonts w:hint="eastAsia" w:ascii="黑体" w:hAnsi="黑体" w:eastAsia="黑体" w:cs="黑体"/>
        </w:rPr>
        <w:t>间隔</w:t>
      </w:r>
      <w:r>
        <w:rPr>
          <w:rFonts w:hint="eastAsia" w:ascii="黑体" w:hAnsi="黑体" w:eastAsia="黑体" w:cs="黑体"/>
        </w:rPr>
        <w:t xml:space="preserve"> Margin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对于样本</w:t>
      </w:r>
      <w:r>
        <w:rPr>
          <w:rFonts w:hint="eastAsia" w:ascii="黑体" w:hAnsi="黑体" w:eastAsia="黑体" w:cs="黑体"/>
        </w:rPr>
        <w:t xml:space="preserve"> </w:t>
      </w:r>
      <m:oMath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y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，其中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y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∈{−</m:t>
        </m:r>
        <m:r>
          <m:rPr/>
          <w:rPr>
            <w:rFonts w:hint="eastAsia" w:ascii="Cambria Math" w:hAnsi="Cambria Math" w:eastAsia="黑体" w:cs="黑体"/>
          </w:rPr>
          <m:t>1</m:t>
        </m:r>
        <m:r>
          <m:rPr>
            <m:sty m:val="p"/>
          </m:rPr>
          <w:rPr>
            <w:rFonts w:hint="eastAsia" w:ascii="Cambria Math" w:hAnsi="Cambria Math" w:eastAsia="黑体" w:cs="黑体"/>
          </w:rPr>
          <m:t>,+</m:t>
        </m:r>
        <m:r>
          <m:rPr/>
          <w:rPr>
            <w:rFonts w:hint="eastAsia" w:ascii="Cambria Math" w:hAnsi="Cambria Math" w:eastAsia="黑体" w:cs="黑体"/>
          </w:rPr>
          <m:t>1</m:t>
        </m:r>
        <m:r>
          <m:rPr>
            <m:sty m:val="p"/>
          </m:rPr>
          <w:rPr>
            <w:rFonts w:hint="eastAsia" w:ascii="Cambria Math" w:hAnsi="Cambria Math" w:eastAsia="黑体" w:cs="黑体"/>
          </w:rPr>
          <m:t>}</m:t>
        </m:r>
      </m:oMath>
      <w:r>
        <w:rPr>
          <w:rFonts w:hint="eastAsia" w:ascii="黑体" w:hAnsi="黑体" w:eastAsia="黑体" w:cs="黑体"/>
        </w:rPr>
        <w:t>，函数间隔写作：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SVM </w:t>
      </w:r>
      <w:r>
        <w:rPr>
          <w:rFonts w:hint="eastAsia" w:ascii="黑体" w:hAnsi="黑体" w:eastAsia="黑体" w:cs="黑体"/>
        </w:rPr>
        <w:t>想最大化分类间隔，本质上让模型不仅分对，还要“分得远”。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5.3 </w:t>
      </w:r>
      <w:r>
        <w:rPr>
          <w:rFonts w:hint="eastAsia" w:ascii="黑体" w:hAnsi="黑体" w:eastAsia="黑体" w:cs="黑体"/>
        </w:rPr>
        <w:t>硬间隔</w:t>
      </w:r>
      <w:r>
        <w:rPr>
          <w:rFonts w:hint="eastAsia" w:ascii="黑体" w:hAnsi="黑体" w:eastAsia="黑体" w:cs="黑体"/>
        </w:rPr>
        <w:t xml:space="preserve"> SVM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min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满足约束：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≥</m:t>
          </m:r>
          <m:r>
            <m:rPr/>
            <w:rPr>
              <w:rFonts w:hint="eastAsia" w:ascii="Cambria Math" w:hAnsi="Cambria Math" w:eastAsia="黑体" w:cs="黑体"/>
            </w:rPr>
            <m:t>1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,</m:t>
          </m:r>
          <m:r>
            <m:rPr/>
            <w:rPr>
              <w:rFonts w:hint="eastAsia" w:ascii="Cambria Math" w:hAnsi="Cambria Math" w:eastAsia="黑体" w:cs="黑体"/>
            </w:rPr>
            <m:t> 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∀</m:t>
          </m:r>
          <m:r>
            <m:rPr/>
            <w:rPr>
              <w:rFonts w:hint="eastAsia" w:ascii="Cambria Math" w:hAnsi="Cambria Math" w:eastAsia="黑体" w:cs="黑体"/>
            </w:rPr>
            <m:t>i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目标里最小化</w:t>
      </w:r>
      <w:r>
        <w:rPr>
          <w:rFonts w:hint="eastAsia" w:ascii="黑体" w:hAnsi="黑体" w:eastAsia="黑体" w:cs="黑体"/>
        </w:rPr>
        <w:t xml:space="preserve"> </w:t>
      </w:r>
      <m:oMath>
        <m:r>
          <m:rPr>
            <m:sty m:val="p"/>
          </m:rPr>
          <w:rPr>
            <w:rFonts w:hint="eastAsia" w:ascii="Cambria Math" w:hAnsi="Cambria Math" w:eastAsia="黑体" w:cs="黑体"/>
          </w:rPr>
          <m:t>∥</m:t>
        </m:r>
        <m:r>
          <m:rPr/>
          <w:rPr>
            <w:rFonts w:hint="eastAsia" w:ascii="Cambria Math" w:hAnsi="Cambria Math" w:eastAsia="黑体" w:cs="黑体"/>
          </w:rPr>
          <m:t>w</m:t>
        </m:r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∥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</m:oMath>
      <w:r>
        <w:rPr>
          <w:rFonts w:hint="eastAsia" w:ascii="黑体" w:hAnsi="黑体" w:eastAsia="黑体" w:cs="黑体"/>
        </w:rPr>
        <w:t>，其实等价于最大化间隔。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5.4 </w:t>
      </w:r>
      <w:r>
        <w:rPr>
          <w:rFonts w:hint="eastAsia" w:ascii="黑体" w:hAnsi="黑体" w:eastAsia="黑体" w:cs="黑体"/>
        </w:rPr>
        <w:t>软间隔</w:t>
      </w:r>
      <w:r>
        <w:rPr>
          <w:rFonts w:hint="eastAsia" w:ascii="黑体" w:hAnsi="黑体" w:eastAsia="黑体" w:cs="黑体"/>
        </w:rPr>
        <w:t xml:space="preserve"> SVM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加入松弛变量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ξ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min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ξ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C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ξ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约束：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≥</m:t>
          </m:r>
          <m:r>
            <m:rPr/>
            <w:rPr>
              <w:rFonts w:hint="eastAsia" w:ascii="Cambria Math" w:hAnsi="Cambria Math" w:eastAsia="黑体" w:cs="黑体"/>
            </w:rPr>
            <m:t>1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ξ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,</m:t>
          </m:r>
          <m:r>
            <m:rPr/>
            <w:rPr>
              <w:rFonts w:hint="eastAsia" w:ascii="Cambria Math" w:hAnsi="Cambria Math" w:eastAsia="黑体" w:cs="黑体"/>
            </w:rPr>
            <m:t> 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ξ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≥</m:t>
          </m:r>
          <m:r>
            <m:rPr/>
            <w:rPr>
              <w:rFonts w:hint="eastAsia" w:ascii="Cambria Math" w:hAnsi="Cambria Math" w:eastAsia="黑体" w:cs="黑体"/>
            </w:rPr>
            <m:t>0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这里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C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控制“间隔大”和“分类错误少”之间的平衡。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5.5 Hinge Loss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SVM </w:t>
      </w:r>
      <w:r>
        <w:rPr>
          <w:rFonts w:hint="eastAsia" w:ascii="黑体" w:hAnsi="黑体" w:eastAsia="黑体" w:cs="黑体"/>
        </w:rPr>
        <w:t>常写成损失最小化形式：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=max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0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r>
                <m:rPr/>
                <w:rPr>
                  <w:rFonts w:hint="eastAsia" w:ascii="Cambria Math" w:hAnsi="Cambria Math" w:eastAsia="黑体" w:cs="黑体"/>
                </w:rPr>
                <m:t>yf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整体目标：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max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0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λ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</m:oMath>
      </m:oMathPara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6. </w:t>
      </w:r>
      <w:r>
        <w:rPr>
          <w:rFonts w:hint="eastAsia" w:ascii="黑体" w:hAnsi="黑体" w:eastAsia="黑体" w:cs="黑体"/>
        </w:rPr>
        <w:t>决策树与集成学习里的公式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6.1 </w:t>
      </w:r>
      <w:r>
        <w:rPr>
          <w:rFonts w:hint="eastAsia" w:ascii="黑体" w:hAnsi="黑体" w:eastAsia="黑体" w:cs="黑体"/>
        </w:rPr>
        <w:t>熵</w:t>
      </w:r>
      <w:r>
        <w:rPr>
          <w:rFonts w:hint="eastAsia" w:ascii="黑体" w:hAnsi="黑体" w:eastAsia="黑体" w:cs="黑体"/>
        </w:rPr>
        <w:t xml:space="preserve"> Entropy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分类不纯度的重要指标：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p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类别越混乱，熵越大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类别越纯，熵越小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6.2 </w:t>
      </w:r>
      <w:r>
        <w:rPr>
          <w:rFonts w:hint="eastAsia" w:ascii="黑体" w:hAnsi="黑体" w:eastAsia="黑体" w:cs="黑体"/>
        </w:rPr>
        <w:t>信息增益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Gain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A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v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∈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Values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A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黑体" w:cs="黑体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D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v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num>
                <m:den>
                  <m:d>
                    <m:dPr>
                      <m:begChr m:val="|"/>
                      <m:sepChr m:val=""/>
                      <m:endChr m:val="|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D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den>
              </m:f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D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v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表示按特征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A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分裂后，不确定性减少了多少。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 xml:space="preserve">ID3 </w:t>
      </w:r>
      <w:r>
        <w:rPr>
          <w:rFonts w:hint="eastAsia" w:ascii="黑体" w:hAnsi="黑体" w:eastAsia="黑体" w:cs="黑体"/>
        </w:rPr>
        <w:t>就是按信息增益选划分特征。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6.3 Gini </w:t>
      </w:r>
      <w:r>
        <w:rPr>
          <w:rFonts w:hint="eastAsia" w:ascii="黑体" w:hAnsi="黑体" w:eastAsia="黑体" w:cs="黑体"/>
        </w:rPr>
        <w:t>指数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CART </w:t>
      </w:r>
      <w:r>
        <w:rPr>
          <w:rFonts w:hint="eastAsia" w:ascii="黑体" w:hAnsi="黑体" w:eastAsia="黑体" w:cs="黑体"/>
        </w:rPr>
        <w:t>常用：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Gini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1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Sup>
                <m:sSubSupPr>
                  <m:ctrlPr>
                    <w:rPr>
                      <w:rFonts w:hint="eastAsia" w:ascii="Cambria Math" w:hAnsi="Cambria Math" w:eastAsia="黑体" w:cs="黑体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p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b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Gini </w:t>
      </w:r>
      <w:r>
        <w:rPr>
          <w:rFonts w:hint="eastAsia" w:ascii="黑体" w:hAnsi="黑体" w:eastAsia="黑体" w:cs="黑体"/>
        </w:rPr>
        <w:t>越小，节点越纯。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6.4 AdaBoost </w:t>
      </w:r>
      <w:r>
        <w:rPr>
          <w:rFonts w:hint="eastAsia" w:ascii="黑体" w:hAnsi="黑体" w:eastAsia="黑体" w:cs="黑体"/>
        </w:rPr>
        <w:t>权重更新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样本权重更新大意：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黑体" w:cs="黑体"/>
            </w:rPr>
            <m:t>exp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α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ℎ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弱分类器权重：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α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ϵ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ϵ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ϵ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是第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t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个弱分类器错误率。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直观上：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分错的样本权重上升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后续模型更关注难样本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6.5 </w:t>
      </w:r>
      <w:r>
        <w:rPr>
          <w:rFonts w:hint="eastAsia" w:ascii="黑体" w:hAnsi="黑体" w:eastAsia="黑体" w:cs="黑体"/>
        </w:rPr>
        <w:t>梯度提升的核心思想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梯度提升不是直接拟合标签，而是拟合当前损失对预测的负梯度：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/>
                <w:rPr>
                  <w:rFonts w:hint="eastAsia" w:ascii="Cambria Math" w:hAnsi="Cambria Math" w:eastAsia="黑体" w:cs="黑体"/>
                </w:rPr>
                <m:t>r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∂</m:t>
                      </m:r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L</m:t>
                      </m:r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黑体" w:cs="黑体"/>
                            </w:rPr>
                            <m:t>,</m:t>
                          </m:r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F</m:t>
                          </m:r>
                          <m:d>
                            <m:dPr>
                              <m:sepChr m:val=""/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hint="eastAsia" w:ascii="Cambria Math" w:hAnsi="Cambria Math" w:eastAsia="黑体" w:cs="黑体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黑体" w:cs="黑体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Cambria Math" w:hAnsi="Cambria Math" w:eastAsia="黑体" w:cs="黑体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Cambria Math" w:hAnsi="Cambria Math" w:eastAsia="黑体" w:cs="黑体"/>
                                    </w:rPr>
                                    <m:t>i</m:t>
                                  </m:r>
                                  <m:ctrlPr>
                                    <w:rPr>
                                      <w:rFonts w:hint="eastAsia" w:ascii="Cambria Math" w:hAnsi="Cambria Math" w:eastAsia="黑体" w:cs="黑体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∂</m:t>
                      </m:r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F</m:t>
                      </m:r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x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F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然后：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η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ℎ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ℎ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：当前弱学习器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η</m:t>
        </m:r>
      </m:oMath>
      <w:r>
        <w:rPr>
          <w:rFonts w:hint="eastAsia" w:ascii="黑体" w:hAnsi="黑体" w:eastAsia="黑体" w:cs="黑体"/>
        </w:rPr>
        <w:t>：学习率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这就是</w:t>
      </w:r>
      <w:r>
        <w:rPr>
          <w:rFonts w:hint="eastAsia" w:ascii="黑体" w:hAnsi="黑体" w:eastAsia="黑体" w:cs="黑体"/>
        </w:rPr>
        <w:t xml:space="preserve"> GBDT / XGBoost / LightGBM </w:t>
      </w:r>
      <w:r>
        <w:rPr>
          <w:rFonts w:hint="eastAsia" w:ascii="黑体" w:hAnsi="黑体" w:eastAsia="黑体" w:cs="黑体"/>
        </w:rPr>
        <w:t>的核心思想。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7. </w:t>
      </w:r>
      <w:r>
        <w:rPr>
          <w:rFonts w:hint="eastAsia" w:ascii="黑体" w:hAnsi="黑体" w:eastAsia="黑体" w:cs="黑体"/>
        </w:rPr>
        <w:t>优化算法：参数是怎么学出来的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7.1 </w:t>
      </w:r>
      <w:r>
        <w:rPr>
          <w:rFonts w:hint="eastAsia" w:ascii="黑体" w:hAnsi="黑体" w:eastAsia="黑体" w:cs="黑体"/>
        </w:rPr>
        <w:t>梯度下降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最基础公式：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←</m:t>
          </m:r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r>
            <m:rPr/>
            <w:rPr>
              <w:rFonts w:hint="eastAsia" w:ascii="Cambria Math" w:hAnsi="Cambria Math" w:eastAsia="黑体" w:cs="黑体"/>
            </w:rPr>
            <m:t>η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∇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η</m:t>
        </m:r>
      </m:oMath>
      <w:r>
        <w:rPr>
          <w:rFonts w:hint="eastAsia" w:ascii="黑体" w:hAnsi="黑体" w:eastAsia="黑体" w:cs="黑体"/>
        </w:rPr>
        <w:t>：学习率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∇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J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>：梯度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含义：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沿着损失下降最快的反方向走一步。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7.2 </w:t>
      </w:r>
      <w:r>
        <w:rPr>
          <w:rFonts w:hint="eastAsia" w:ascii="黑体" w:hAnsi="黑体" w:eastAsia="黑体" w:cs="黑体"/>
        </w:rPr>
        <w:t>随机梯度下降</w:t>
      </w:r>
      <w:r>
        <w:rPr>
          <w:rFonts w:hint="eastAsia" w:ascii="黑体" w:hAnsi="黑体" w:eastAsia="黑体" w:cs="黑体"/>
        </w:rPr>
        <w:t xml:space="preserve"> SGD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对单个样本更新：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←</m:t>
          </m:r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r>
            <m:rPr/>
            <w:rPr>
              <w:rFonts w:hint="eastAsia" w:ascii="Cambria Math" w:hAnsi="Cambria Math" w:eastAsia="黑体" w:cs="黑体"/>
            </w:rPr>
            <m:t>η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∇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L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mini-batch </w:t>
      </w:r>
      <w:r>
        <w:rPr>
          <w:rFonts w:hint="eastAsia" w:ascii="黑体" w:hAnsi="黑体" w:eastAsia="黑体" w:cs="黑体"/>
        </w:rPr>
        <w:t>版本：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←</m:t>
          </m:r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r>
            <m:rPr/>
            <w:rPr>
              <w:rFonts w:hint="eastAsia" w:ascii="Cambria Math" w:hAnsi="Cambria Math" w:eastAsia="黑体" w:cs="黑体"/>
            </w:rPr>
            <m:t>η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d>
                <m:dPr>
                  <m:begChr m:val="|"/>
                  <m:sepChr m:val=""/>
                  <m:endChr m:val="|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B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∈</m:t>
              </m:r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∇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L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相比全量梯度下降：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计算更快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噪声更大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更适合大数据和深度学习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7.3 Momentum</w:t>
      </w:r>
    </w:p>
    <w:p>
      <w:pPr>
        <w:pStyle w:val="23"/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v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β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v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−</m:t>
            </m:r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+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−</m:t>
            </m:r>
            <m:r>
              <m:rPr/>
              <w:rPr>
                <w:rFonts w:hint="eastAsia" w:ascii="Cambria Math" w:hAnsi="Cambria Math" w:eastAsia="黑体" w:cs="黑体"/>
              </w:rPr>
              <m:t>β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∇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/>
          <w:rPr>
            <w:rFonts w:hint="eastAsia" w:ascii="Cambria Math" w:hAnsi="Cambria Math" w:eastAsia="黑体" w:cs="黑体"/>
          </w:rPr>
          <m:t>J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θ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t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+</m:t>
            </m:r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θ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−</m:t>
        </m:r>
        <m:r>
          <m:rPr/>
          <w:rPr>
            <w:rFonts w:hint="eastAsia" w:ascii="Cambria Math" w:hAnsi="Cambria Math" w:eastAsia="黑体" w:cs="黑体"/>
          </w:rPr>
          <m:t>η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v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作用：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减少震荡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加快收敛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类似“带惯性地滚下山”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7.4 Adam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一阶矩估计：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m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β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m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β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g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二阶矩估计：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v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β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v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β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/>
                <w:rPr>
                  <w:rFonts w:hint="eastAsia" w:ascii="Cambria Math" w:hAnsi="Cambria Math" w:eastAsia="黑体" w:cs="黑体"/>
                </w:rPr>
                <m:t>g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偏差修正：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m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m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Sup>
                <m:sSubSupPr>
                  <m:ctrlPr>
                    <w:rPr>
                      <w:rFonts w:hint="eastAsia" w:ascii="Cambria Math" w:hAnsi="Cambria Math" w:eastAsia="黑体" w:cs="黑体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β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bSup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</w:rPr>
            <m:t>,</m:t>
          </m:r>
          <m:r>
            <m:rPr/>
            <w:rPr>
              <w:rFonts w:hint="eastAsia" w:ascii="Cambria Math" w:hAnsi="Cambria Math" w:eastAsia="黑体" w:cs="黑体"/>
            </w:rPr>
            <m:t>  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v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v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Sup>
                <m:sSubSupPr>
                  <m:ctrlPr>
                    <w:rPr>
                      <w:rFonts w:hint="eastAsia" w:ascii="Cambria Math" w:hAnsi="Cambria Math" w:eastAsia="黑体" w:cs="黑体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β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bSup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参数更新：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r>
            <m:rPr/>
            <w:rPr>
              <w:rFonts w:hint="eastAsia" w:ascii="Cambria Math" w:hAnsi="Cambria Math" w:eastAsia="黑体" w:cs="黑体"/>
            </w:rPr>
            <m:t>η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acc>
                    <m:acc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acc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m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acc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黑体" w:cs="黑体"/>
                    </w:rPr>
                  </m:ctrlPr>
                </m:radPr>
                <m:deg>
                  <m:ctrlPr>
                    <w:rPr>
                      <w:rFonts w:hint="eastAsia" w:ascii="Cambria Math" w:hAnsi="Cambria Math" w:eastAsia="黑体" w:cs="黑体"/>
                    </w:rPr>
                  </m:ctrlPr>
                </m:deg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v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acc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ra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ϵ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Adam </w:t>
      </w:r>
      <w:r>
        <w:rPr>
          <w:rFonts w:hint="eastAsia" w:ascii="黑体" w:hAnsi="黑体" w:eastAsia="黑体" w:cs="黑体"/>
        </w:rPr>
        <w:t>的直觉：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利用梯度均值判断方向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利用梯度方差调节步长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不同参数自适应学习率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8. </w:t>
      </w:r>
      <w:r>
        <w:rPr>
          <w:rFonts w:hint="eastAsia" w:ascii="黑体" w:hAnsi="黑体" w:eastAsia="黑体" w:cs="黑体"/>
        </w:rPr>
        <w:t>神经网络的关键公式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8.1 </w:t>
      </w:r>
      <w:r>
        <w:rPr>
          <w:rFonts w:hint="eastAsia" w:ascii="黑体" w:hAnsi="黑体" w:eastAsia="黑体" w:cs="黑体"/>
        </w:rPr>
        <w:t>单层神经元</w:t>
      </w:r>
    </w:p>
    <w:p>
      <w:pPr>
        <w:pStyle w:val="23"/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z</m:t>
        </m:r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w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/>
          <w:rPr>
            <w:rFonts w:hint="eastAsia" w:ascii="Cambria Math" w:hAnsi="Cambria Math" w:eastAsia="黑体" w:cs="黑体"/>
          </w:rPr>
          <m:t>x</m:t>
        </m:r>
        <m:r>
          <m:rPr>
            <m:sty m:val="p"/>
          </m:rPr>
          <w:rPr>
            <w:rFonts w:hint="eastAsia" w:ascii="Cambria Math" w:hAnsi="Cambria Math" w:eastAsia="黑体" w:cs="黑体"/>
          </w:rPr>
          <m:t>+</m:t>
        </m:r>
        <m:r>
          <m:rPr/>
          <w:rPr>
            <w:rFonts w:hint="eastAsia" w:ascii="Cambria Math" w:hAnsi="Cambria Math" w:eastAsia="黑体" w:cs="黑体"/>
          </w:rPr>
          <m:t>b</m:t>
        </m:r>
      </m:oMath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a</m:t>
        </m:r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ϕ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z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ϕ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是激活函数。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这就是“线性变换</w:t>
      </w:r>
      <w:r>
        <w:rPr>
          <w:rFonts w:hint="eastAsia" w:ascii="黑体" w:hAnsi="黑体" w:eastAsia="黑体" w:cs="黑体"/>
        </w:rPr>
        <w:t xml:space="preserve"> + </w:t>
      </w:r>
      <w:r>
        <w:rPr>
          <w:rFonts w:hint="eastAsia" w:ascii="黑体" w:hAnsi="黑体" w:eastAsia="黑体" w:cs="黑体"/>
        </w:rPr>
        <w:t>非线性”。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8.2 </w:t>
      </w:r>
      <w:r>
        <w:rPr>
          <w:rFonts w:hint="eastAsia" w:ascii="黑体" w:hAnsi="黑体" w:eastAsia="黑体" w:cs="黑体"/>
        </w:rPr>
        <w:t>常见激活函数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Sigmoid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σ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z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Tanh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黑体" w:cs="黑体"/>
            </w:rPr>
            <m:t>tanh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z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ReLU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ReLU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z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=max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0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z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Leaky ReLU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LeakyReLU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z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d>
            <m:dPr>
              <m:begChr m:val="{"/>
              <m:sepChr m:val=""/>
              <m:end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黑体" w:cs="黑体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黑体" w:cs="黑体"/>
                      </w:rPr>
                      <m:t>,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黑体" w:cs="黑体"/>
                      </w:rPr>
                      <m:t>&gt;</m:t>
                    </m:r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0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αz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黑体" w:cs="黑体"/>
                      </w:rPr>
                      <m:t>,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黑体" w:cs="黑体"/>
                      </w:rPr>
                      <m:t>≤</m:t>
                    </m:r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0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ReLU </w:t>
      </w:r>
      <w:r>
        <w:rPr>
          <w:rFonts w:hint="eastAsia" w:ascii="黑体" w:hAnsi="黑体" w:eastAsia="黑体" w:cs="黑体"/>
        </w:rPr>
        <w:t>之所以流行，是因为：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计算简单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缓解梯度消失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训练深层网络更稳定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8.3 </w:t>
      </w:r>
      <w:r>
        <w:rPr>
          <w:rFonts w:hint="eastAsia" w:ascii="黑体" w:hAnsi="黑体" w:eastAsia="黑体" w:cs="黑体"/>
        </w:rPr>
        <w:t>多层网络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l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层常写为：</w:t>
      </w:r>
    </w:p>
    <w:p>
      <w:pPr>
        <w:pStyle w:val="3"/>
        <w:rPr>
          <w:rFonts w:hint="eastAsia" w:ascii="黑体" w:hAnsi="黑体" w:eastAsia="黑体" w:cs="黑体"/>
        </w:rPr>
      </w:pP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z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黑体" w:cs="黑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黑体" w:cs="黑体"/>
                  </w:rPr>
                  <m:t>l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</m:d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W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黑体" w:cs="黑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黑体" w:cs="黑体"/>
                  </w:rPr>
                  <m:t>l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</m:d>
            <m:ctrlPr>
              <w:rPr>
                <w:rFonts w:hint="eastAsia" w:ascii="Cambria Math" w:hAnsi="Cambria Math" w:eastAsia="黑体" w:cs="黑体"/>
              </w:rPr>
            </m:ctrlPr>
          </m:sup>
        </m:sSup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a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黑体" w:cs="黑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黑体" w:cs="黑体"/>
                  </w:rPr>
                  <m:t>l</m:t>
                </m:r>
                <m:r>
                  <m:rPr>
                    <m:sty m:val="p"/>
                  </m:rPr>
                  <w:rPr>
                    <w:rFonts w:hint="eastAsia" w:ascii="Cambria Math" w:hAnsi="Cambria Math" w:eastAsia="黑体" w:cs="黑体"/>
                  </w:rPr>
                  <m:t>−</m:t>
                </m:r>
                <m:r>
                  <m:rPr/>
                  <w:rPr>
                    <w:rFonts w:hint="eastAsia" w:ascii="Cambria Math" w:hAnsi="Cambria Math" w:eastAsia="黑体" w:cs="黑体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</m:d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 w:cs="黑体"/>
          </w:rPr>
          <m:t>+</m:t>
        </m:r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b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黑体" w:cs="黑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黑体" w:cs="黑体"/>
                  </w:rPr>
                  <m:t>l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</m:d>
            <m:ctrlPr>
              <w:rPr>
                <w:rFonts w:hint="eastAsia" w:ascii="Cambria Math" w:hAnsi="Cambria Math" w:eastAsia="黑体" w:cs="黑体"/>
              </w:rPr>
            </m:ctrlPr>
          </m:sup>
        </m:sSup>
      </m:oMath>
      <w:r>
        <w:rPr>
          <w:rFonts w:hint="eastAsia" w:ascii="黑体" w:hAnsi="黑体" w:eastAsia="黑体" w:cs="黑体"/>
        </w:rPr>
        <w:t xml:space="preserve"> </w:t>
      </w: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a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黑体" w:cs="黑体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黑体" w:cs="黑体"/>
                  </w:rPr>
                  <m:t>l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</m:d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ϕ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黑体" w:cs="黑体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黑体" w:cs="黑体"/>
                  </w:rPr>
                  <m:t>z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p>
                <m:d>
                  <m:dPr>
                    <m:sepChr m:val=""/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dPr>
                  <m:e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l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e>
                </m:d>
                <m:ctrlPr>
                  <w:rPr>
                    <w:rFonts w:hint="eastAsia" w:ascii="Cambria Math" w:hAnsi="Cambria Math" w:eastAsia="黑体" w:cs="黑体"/>
                  </w:rPr>
                </m:ctrlPr>
              </m:sup>
            </m:sSup>
            <m:ctrlPr>
              <w:rPr>
                <w:rFonts w:hint="eastAsia" w:ascii="Cambria Math" w:hAnsi="Cambria Math" w:eastAsia="黑体" w:cs="黑体"/>
              </w:rPr>
            </m:ctrlPr>
          </m:e>
        </m:d>
      </m:oMath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最后一层输出：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整个深度学习其实就是不断堆叠这种结构。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8.4 </w:t>
      </w:r>
      <w:r>
        <w:rPr>
          <w:rFonts w:hint="eastAsia" w:ascii="黑体" w:hAnsi="黑体" w:eastAsia="黑体" w:cs="黑体"/>
        </w:rPr>
        <w:t>反向传播的核心：链式法则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若损失为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L</m:t>
        </m:r>
      </m:oMath>
      <w:r>
        <w:rPr>
          <w:rFonts w:hint="eastAsia" w:ascii="黑体" w:hAnsi="黑体" w:eastAsia="黑体" w:cs="黑体"/>
        </w:rPr>
        <w:t>，则某层参数梯度：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r>
                <m:rPr/>
                <w:rPr>
                  <w:rFonts w:hint="eastAsia" w:ascii="Cambria Math" w:hAnsi="Cambria Math" w:eastAsia="黑体" w:cs="黑体"/>
                </w:rPr>
                <m:t>L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r>
                <m:rPr/>
                <w:rPr>
                  <w:rFonts w:hint="eastAsia" w:ascii="Cambria Math" w:hAnsi="Cambria Math" w:eastAsia="黑体" w:cs="黑体"/>
                </w:rPr>
                <m:t>L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a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</w:rPr>
            <m:t>⋅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a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黑体" w:cs="黑体"/>
            </w:rPr>
            <m:t>⋅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本质就是把误差从后往前一层层传回去。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8.5 </w:t>
      </w:r>
      <w:r>
        <w:rPr>
          <w:rFonts w:hint="eastAsia" w:ascii="黑体" w:hAnsi="黑体" w:eastAsia="黑体" w:cs="黑体"/>
        </w:rPr>
        <w:t>输出层常见搭配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回归：最后一层常直接线性输出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二分类：最后一层用</w:t>
      </w:r>
      <w:r>
        <w:rPr>
          <w:rFonts w:hint="eastAsia" w:ascii="黑体" w:hAnsi="黑体" w:eastAsia="黑体" w:cs="黑体"/>
        </w:rPr>
        <w:t xml:space="preserve"> Sigmoid + BCE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多分类：最后一层用</w:t>
      </w:r>
      <w:r>
        <w:rPr>
          <w:rFonts w:hint="eastAsia" w:ascii="黑体" w:hAnsi="黑体" w:eastAsia="黑体" w:cs="黑体"/>
        </w:rPr>
        <w:t xml:space="preserve"> Softmax + Cross Entropy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8.6 Dropout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训练时随机屏蔽神经元，可形式化为：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ℎ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m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⊙</m:t>
          </m:r>
          <m:r>
            <m:rPr/>
            <w:rPr>
              <w:rFonts w:hint="eastAsia" w:ascii="Cambria Math" w:hAnsi="Cambria Math" w:eastAsia="黑体" w:cs="黑体"/>
            </w:rPr>
            <m:t>ℎ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,</m:t>
          </m:r>
          <m:r>
            <m:rPr/>
            <w:rPr>
              <w:rFonts w:hint="eastAsia" w:ascii="Cambria Math" w:hAnsi="Cambria Math" w:eastAsia="黑体" w:cs="黑体"/>
            </w:rPr>
            <m:t> 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m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j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∼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Bernoulli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m</m:t>
        </m:r>
      </m:oMath>
      <w:r>
        <w:rPr>
          <w:rFonts w:hint="eastAsia" w:ascii="黑体" w:hAnsi="黑体" w:eastAsia="黑体" w:cs="黑体"/>
        </w:rPr>
        <w:t>：随机掩码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>
            <m:sty m:val="p"/>
          </m:rPr>
          <w:rPr>
            <w:rFonts w:hint="eastAsia" w:ascii="Cambria Math" w:hAnsi="Cambria Math" w:eastAsia="黑体" w:cs="黑体"/>
          </w:rPr>
          <m:t>⊙</m:t>
        </m:r>
      </m:oMath>
      <w:r>
        <w:rPr>
          <w:rFonts w:hint="eastAsia" w:ascii="黑体" w:hAnsi="黑体" w:eastAsia="黑体" w:cs="黑体"/>
        </w:rPr>
        <w:t>：逐元素乘法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p</m:t>
        </m:r>
      </m:oMath>
      <w:r>
        <w:rPr>
          <w:rFonts w:hint="eastAsia" w:ascii="黑体" w:hAnsi="黑体" w:eastAsia="黑体" w:cs="黑体"/>
        </w:rPr>
        <w:t>：保留概率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作用是减少神经元共适应，防止过拟合。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8.7 Batch Normalization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对一个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mini-batch：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μ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m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m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,</m:t>
          </m:r>
          <m:r>
            <m:rPr/>
            <w:rPr>
              <w:rFonts w:hint="eastAsia" w:ascii="Cambria Math" w:hAnsi="Cambria Math" w:eastAsia="黑体" w:cs="黑体"/>
            </w:rPr>
            <m:t>  </m:t>
          </m:r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/>
                <w:rPr>
                  <w:rFonts w:hint="eastAsia" w:ascii="Cambria Math" w:hAnsi="Cambria Math" w:eastAsia="黑体" w:cs="黑体"/>
                </w:rPr>
                <m:t>σ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B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m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m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μ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B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标准化：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μ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B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eastAsia" w:ascii="Cambria Math" w:hAnsi="Cambria Math" w:eastAsia="黑体" w:cs="黑体"/>
                    </w:rPr>
                  </m:ctrlPr>
                </m:radPr>
                <m:deg>
                  <m:ctrlPr>
                    <w:rPr>
                      <w:rFonts w:hint="eastAsia" w:ascii="Cambria Math" w:hAnsi="Cambria Math" w:eastAsia="黑体" w:cs="黑体"/>
                    </w:rPr>
                  </m:ctrlPr>
                </m:deg>
                <m:e>
                  <m:sSubSup>
                    <m:sSub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ϵ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rad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再进行缩放和平移：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γ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β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作用：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稳定训练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允许更大学习率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加快收敛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9. </w:t>
      </w:r>
      <w:r>
        <w:rPr>
          <w:rFonts w:hint="eastAsia" w:ascii="黑体" w:hAnsi="黑体" w:eastAsia="黑体" w:cs="黑体"/>
        </w:rPr>
        <w:t>序列模型公式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9.1 RNN</w:t>
      </w:r>
    </w:p>
    <w:p>
      <w:pPr>
        <w:pStyle w:val="23"/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ℎ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ϕ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W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x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t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+</m:t>
            </m:r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W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ℎ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ℎ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t</m:t>
                </m:r>
                <m:r>
                  <m:rPr>
                    <m:sty m:val="p"/>
                  </m:rPr>
                  <w:rPr>
                    <w:rFonts w:hint="eastAsia" w:ascii="Cambria Math" w:hAnsi="Cambria Math" w:eastAsia="黑体" w:cs="黑体"/>
                  </w:rPr>
                  <m:t>−</m:t>
                </m:r>
                <m:r>
                  <m:rPr/>
                  <w:rPr>
                    <w:rFonts w:hint="eastAsia" w:ascii="Cambria Math" w:hAnsi="Cambria Math" w:eastAsia="黑体" w:cs="黑体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+</m:t>
            </m:r>
            <m:r>
              <m:rPr/>
              <w:rPr>
                <w:rFonts w:hint="eastAsia" w:ascii="Cambria Math" w:hAnsi="Cambria Math" w:eastAsia="黑体" w:cs="黑体"/>
              </w:rPr>
              <m:t>b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y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W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y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ℎ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+</m:t>
        </m:r>
        <m:r>
          <m:rPr/>
          <w:rPr>
            <w:rFonts w:hint="eastAsia" w:ascii="Cambria Math" w:hAnsi="Cambria Math" w:eastAsia="黑体" w:cs="黑体"/>
          </w:rPr>
          <m:t>c</m:t>
        </m:r>
      </m:oMath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含义：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当前隐藏状态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ℎ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依赖当前输入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和前一时刻状态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ℎ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t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−</m:t>
            </m:r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问题：长序列里容易梯度消失或爆炸。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9.2 LSTM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遗忘门：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σ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f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ℎ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b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f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输入门：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σ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ℎ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b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候选记忆：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C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=tanh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c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ℎ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b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c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细胞状态更新：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C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⊙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C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−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⊙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hr m:val="̃"/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C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输出门：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o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σ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W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o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ℎ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b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o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隐藏状态：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ℎ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o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⊙tanh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C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这些门控公式的作用，就是让模型学会“该记什么、该忘什么”。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10. </w:t>
      </w:r>
      <w:r>
        <w:rPr>
          <w:rFonts w:hint="eastAsia" w:ascii="黑体" w:hAnsi="黑体" w:eastAsia="黑体" w:cs="黑体"/>
        </w:rPr>
        <w:t>注意力机制与</w:t>
      </w:r>
      <w:r>
        <w:rPr>
          <w:rFonts w:hint="eastAsia" w:ascii="黑体" w:hAnsi="黑体" w:eastAsia="黑体" w:cs="黑体"/>
        </w:rPr>
        <w:t xml:space="preserve"> Transformer </w:t>
      </w:r>
      <w:r>
        <w:rPr>
          <w:rFonts w:hint="eastAsia" w:ascii="黑体" w:hAnsi="黑体" w:eastAsia="黑体" w:cs="黑体"/>
        </w:rPr>
        <w:t>公式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这是现代机器学习尤其大模型里的核心。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10.1 Scaled Dot-Product Attention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Attention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Q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V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softmax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黑体" w:cs="黑体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</w:rPr>
                    <m:t>Q</m:t>
                  </m:r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d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黑体" w:cs="黑体"/>
                    </w:rPr>
                  </m:ctrlPr>
                </m:den>
              </m:f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/>
            <w:rPr>
              <w:rFonts w:hint="eastAsia" w:ascii="Cambria Math" w:hAnsi="Cambria Math" w:eastAsia="黑体" w:cs="黑体"/>
            </w:rPr>
            <m:t>V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这里：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Q</m:t>
        </m:r>
      </m:oMath>
      <w:r>
        <w:rPr>
          <w:rFonts w:hint="eastAsia" w:ascii="黑体" w:hAnsi="黑体" w:eastAsia="黑体" w:cs="黑体"/>
        </w:rPr>
        <w:t>：Query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</w:rPr>
        <w:t>：Key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V</m:t>
        </m:r>
      </m:oMath>
      <w:r>
        <w:rPr>
          <w:rFonts w:hint="eastAsia" w:ascii="黑体" w:hAnsi="黑体" w:eastAsia="黑体" w:cs="黑体"/>
        </w:rPr>
        <w:t>：Value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d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k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：Key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维度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解释：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Q</m:t>
        </m:r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K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</m:oMath>
      <w:r>
        <w:rPr>
          <w:rFonts w:hint="eastAsia" w:ascii="黑体" w:hAnsi="黑体" w:eastAsia="黑体" w:cs="黑体"/>
        </w:rPr>
        <w:t>：算相关性分数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除以</w:t>
      </w:r>
      <w:r>
        <w:rPr>
          <w:rFonts w:hint="eastAsia" w:ascii="黑体" w:hAnsi="黑体" w:eastAsia="黑体" w:cs="黑体"/>
        </w:rPr>
        <w:t xml:space="preserve"> </w:t>
      </w:r>
      <m:oMath>
        <m:rad>
          <m:radPr>
            <m:degHide m:val="1"/>
            <m:ctrlPr>
              <w:rPr>
                <w:rFonts w:hint="eastAsia" w:ascii="Cambria Math" w:hAnsi="Cambria Math" w:eastAsia="黑体" w:cs="黑体"/>
              </w:rPr>
            </m:ctrlPr>
          </m:radPr>
          <m:deg>
            <m:ctrlPr>
              <w:rPr>
                <w:rFonts w:hint="eastAsia" w:ascii="Cambria Math" w:hAnsi="Cambria Math" w:eastAsia="黑体" w:cs="黑体"/>
              </w:rPr>
            </m:ctrlPr>
          </m:deg>
          <m:e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黑体" w:cs="黑体"/>
                  </w:rPr>
                  <m:t>d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k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</w:rPr>
            </m:ctrlPr>
          </m:e>
        </m:rad>
      </m:oMath>
      <w:r>
        <w:rPr>
          <w:rFonts w:hint="eastAsia" w:ascii="黑体" w:hAnsi="黑体" w:eastAsia="黑体" w:cs="黑体"/>
        </w:rPr>
        <w:t>：防止数值过大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softmax：转成权重</w:t>
      </w:r>
    </w:p>
    <w:p>
      <w:pPr>
        <w:numPr>
          <w:ilvl w:val="0"/>
          <w:numId w:val="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乘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V</m:t>
        </m:r>
      </m:oMath>
      <w:r>
        <w:rPr>
          <w:rFonts w:hint="eastAsia" w:ascii="黑体" w:hAnsi="黑体" w:eastAsia="黑体" w:cs="黑体"/>
        </w:rPr>
        <w:t>：按权重聚合信息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10.2 Multi-Head Attention</w:t>
      </w:r>
    </w:p>
    <w:p>
      <w:pPr>
        <w:pStyle w:val="23"/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>
                <m:nor/>
                <m:sty m:val="p"/>
              </m:rPr>
              <w:rPr>
                <w:rFonts w:hint="eastAsia" w:ascii="Cambria Math" w:hAnsi="Cambria Math" w:eastAsia="黑体" w:cs="黑体"/>
                <w:b w:val="0"/>
                <w:i w:val="0"/>
              </w:rPr>
              <m:t>head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>
            <m:sty m:val="p"/>
          </m:rPr>
          <w:rPr>
            <w:rFonts w:hint="eastAsia" w:ascii="Cambria Math" w:hAnsi="Cambria Math" w:eastAsia="黑体" w:cs="黑体"/>
          </w:rPr>
          <m:t>Attention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Q</m:t>
            </m:r>
            <m:sSubSup>
              <m:sSubSupPr>
                <m:ctrlPr>
                  <w:rPr>
                    <w:rFonts w:hint="eastAsia" w:ascii="Cambria Math" w:hAnsi="Cambria Math" w:eastAsia="黑体" w:cs="黑体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</w:rPr>
                  <m:t>W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</w:rPr>
                  <m:t>Q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p>
            </m:sSubSup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r>
              <m:rPr/>
              <w:rPr>
                <w:rFonts w:hint="eastAsia" w:ascii="Cambria Math" w:hAnsi="Cambria Math" w:eastAsia="黑体" w:cs="黑体"/>
              </w:rPr>
              <m:t>K</m:t>
            </m:r>
            <m:sSubSup>
              <m:sSubSupPr>
                <m:ctrlPr>
                  <w:rPr>
                    <w:rFonts w:hint="eastAsia" w:ascii="Cambria Math" w:hAnsi="Cambria Math" w:eastAsia="黑体" w:cs="黑体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</w:rPr>
                  <m:t>W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</w:rPr>
                  <m:t>K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p>
            </m:sSubSup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r>
              <m:rPr/>
              <w:rPr>
                <w:rFonts w:hint="eastAsia" w:ascii="Cambria Math" w:hAnsi="Cambria Math" w:eastAsia="黑体" w:cs="黑体"/>
              </w:rPr>
              <m:t>V</m:t>
            </m:r>
            <m:sSubSup>
              <m:sSubSupPr>
                <m:ctrlPr>
                  <w:rPr>
                    <w:rFonts w:hint="eastAsia" w:ascii="Cambria Math" w:hAnsi="Cambria Math" w:eastAsia="黑体" w:cs="黑体"/>
                  </w:rPr>
                </m:ctrlPr>
              </m:sSubSupPr>
              <m:e>
                <m:r>
                  <m:rPr/>
                  <w:rPr>
                    <w:rFonts w:hint="eastAsia" w:ascii="Cambria Math" w:hAnsi="Cambria Math" w:eastAsia="黑体" w:cs="黑体"/>
                  </w:rPr>
                  <m:t>W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i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  <m:sup>
                <m:r>
                  <m:rPr/>
                  <w:rPr>
                    <w:rFonts w:hint="eastAsia" w:ascii="Cambria Math" w:hAnsi="Cambria Math" w:eastAsia="黑体" w:cs="黑体"/>
                  </w:rPr>
                  <m:t>V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p>
            </m:sSubSup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 xml:space="preserve"> </w:t>
      </w:r>
      <m:oMath>
        <m:r>
          <m:rPr>
            <m:nor/>
            <m:sty m:val="p"/>
          </m:rPr>
          <w:rPr>
            <w:rFonts w:hint="eastAsia" w:ascii="Cambria Math" w:hAnsi="Cambria Math" w:eastAsia="黑体" w:cs="黑体"/>
            <w:b w:val="0"/>
            <w:i w:val="0"/>
          </w:rPr>
          <m:t>MultiHead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Q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r>
              <m:rPr/>
              <w:rPr>
                <w:rFonts w:hint="eastAsia" w:ascii="Cambria Math" w:hAnsi="Cambria Math" w:eastAsia="黑体" w:cs="黑体"/>
              </w:rPr>
              <m:t>K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r>
              <m:rPr/>
              <w:rPr>
                <w:rFonts w:hint="eastAsia" w:ascii="Cambria Math" w:hAnsi="Cambria Math" w:eastAsia="黑体" w:cs="黑体"/>
              </w:rPr>
              <m:t>V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>
            <m:sty m:val="p"/>
          </m:rPr>
          <w:rPr>
            <w:rFonts w:hint="eastAsia" w:ascii="Cambria Math" w:hAnsi="Cambria Math" w:eastAsia="黑体" w:cs="黑体"/>
          </w:rPr>
          <m:t>Concat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黑体" w:cs="黑体"/>
                    <w:b w:val="0"/>
                    <w:i w:val="0"/>
                  </w:rPr>
                  <m:t>head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1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,…,</m:t>
            </m:r>
            <m:sSub>
              <m:sSubPr>
                <m:ctrlPr>
                  <w:rPr>
                    <w:rFonts w:hint="eastAsia" w:ascii="Cambria Math" w:hAnsi="Cambria Math" w:eastAsia="黑体" w:cs="黑体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eastAsia" w:ascii="Cambria Math" w:hAnsi="Cambria Math" w:eastAsia="黑体" w:cs="黑体"/>
                    <w:b w:val="0"/>
                    <w:i w:val="0"/>
                  </w:rPr>
                  <m:t>head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黑体" w:cs="黑体"/>
                  </w:rPr>
                  <m:t>ℎ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sub>
            </m:sSub>
            <m:ctrlPr>
              <w:rPr>
                <w:rFonts w:hint="eastAsia" w:ascii="Cambria Math" w:hAnsi="Cambria Math" w:eastAsia="黑体" w:cs="黑体"/>
              </w:rPr>
            </m:ctrlPr>
          </m:e>
        </m:d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W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O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</m:oMath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多头的意义是：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不同头可以关注不同关系，比如语法、位置、语义依赖。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10.3 </w:t>
      </w:r>
      <w:r>
        <w:rPr>
          <w:rFonts w:hint="eastAsia" w:ascii="黑体" w:hAnsi="黑体" w:eastAsia="黑体" w:cs="黑体"/>
        </w:rPr>
        <w:t>位置编码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经典</w:t>
      </w:r>
      <w:r>
        <w:rPr>
          <w:rFonts w:hint="eastAsia" w:ascii="黑体" w:hAnsi="黑体" w:eastAsia="黑体" w:cs="黑体"/>
        </w:rPr>
        <w:t xml:space="preserve"> Transformer </w:t>
      </w:r>
      <w:r>
        <w:rPr>
          <w:rFonts w:hint="eastAsia" w:ascii="黑体" w:hAnsi="黑体" w:eastAsia="黑体" w:cs="黑体"/>
        </w:rPr>
        <w:t>中常用正弦位置编码：</w:t>
      </w:r>
    </w:p>
    <w:p>
      <w:pPr>
        <w:pStyle w:val="3"/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PE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pos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r>
              <m:rPr/>
              <w:rPr>
                <w:rFonts w:hint="eastAsia" w:ascii="Cambria Math" w:hAnsi="Cambria Math" w:eastAsia="黑体" w:cs="黑体"/>
              </w:rPr>
              <m:t>2i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黑体" w:cs="黑体"/>
          </w:rPr>
          <m:t>=sin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黑体" w:cs="黑体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</w:rPr>
                  <m:t>pos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10000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2i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黑体" w:cs="黑体"/>
                      </w:rPr>
                      <m:t>/</m:t>
                    </m:r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d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sup>
                </m:sSup>
                <m:ctrlPr>
                  <w:rPr>
                    <w:rFonts w:hint="eastAsia" w:ascii="Cambria Math" w:hAnsi="Cambria Math" w:eastAsia="黑体" w:cs="黑体"/>
                  </w:rPr>
                </m:ctrlPr>
              </m:den>
            </m:f>
            <m:ctrlPr>
              <w:rPr>
                <w:rFonts w:hint="eastAsia" w:ascii="Cambria Math" w:hAnsi="Cambria Math" w:eastAsia="黑体" w:cs="黑体"/>
              </w:rPr>
            </m:ctrlPr>
          </m:e>
        </m:d>
      </m:oMath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PE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r>
              <m:rPr/>
              <w:rPr>
                <w:rFonts w:hint="eastAsia" w:ascii="Cambria Math" w:hAnsi="Cambria Math" w:eastAsia="黑体" w:cs="黑体"/>
              </w:rPr>
              <m:t>pos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,</m:t>
            </m:r>
            <m:r>
              <m:rPr/>
              <w:rPr>
                <w:rFonts w:hint="eastAsia" w:ascii="Cambria Math" w:hAnsi="Cambria Math" w:eastAsia="黑体" w:cs="黑体"/>
              </w:rPr>
              <m:t>2i</m:t>
            </m:r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+</m:t>
            </m:r>
            <m:r>
              <m:rPr/>
              <w:rPr>
                <w:rFonts w:hint="eastAsia" w:ascii="Cambria Math" w:hAnsi="Cambria Math" w:eastAsia="黑体" w:cs="黑体"/>
              </w:rPr>
              <m:t>1</m:t>
            </m:r>
            <m:ctrlPr>
              <w:rPr>
                <w:rFonts w:hint="eastAsia" w:ascii="Cambria Math" w:hAnsi="Cambria Math" w:eastAsia="黑体" w:cs="黑体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黑体" w:cs="黑体"/>
          </w:rPr>
          <m:t>=cos</m:t>
        </m:r>
        <m:d>
          <m:dPr>
            <m:sepChr m:val=""/>
            <m:ctrlPr>
              <w:rPr>
                <w:rFonts w:hint="eastAsia" w:ascii="Cambria Math" w:hAnsi="Cambria Math" w:eastAsia="黑体" w:cs="黑体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黑体" w:cs="黑体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黑体" w:cs="黑体"/>
                  </w:rPr>
                  <m:t>pos</m:t>
                </m:r>
                <m:ctrlPr>
                  <w:rPr>
                    <w:rFonts w:hint="eastAsia" w:ascii="Cambria Math" w:hAnsi="Cambria Math" w:eastAsia="黑体" w:cs="黑体"/>
                  </w:rPr>
                </m:ctrlPr>
              </m:num>
              <m:den>
                <m:sSup>
                  <m:sSupP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10000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2i</m:t>
                    </m:r>
                    <m:r>
                      <m:rPr>
                        <m:sty m:val="p"/>
                      </m:rPr>
                      <w:rPr>
                        <w:rFonts w:hint="eastAsia" w:ascii="Cambria Math" w:hAnsi="Cambria Math" w:eastAsia="黑体" w:cs="黑体"/>
                      </w:rPr>
                      <m:t>/</m:t>
                    </m:r>
                    <m:r>
                      <m:rPr/>
                      <w:rPr>
                        <w:rFonts w:hint="eastAsia" w:ascii="Cambria Math" w:hAnsi="Cambria Math" w:eastAsia="黑体" w:cs="黑体"/>
                      </w:rPr>
                      <m:t>d</m:t>
                    </m:r>
                    <m:ctrlPr>
                      <w:rPr>
                        <w:rFonts w:hint="eastAsia" w:ascii="Cambria Math" w:hAnsi="Cambria Math" w:eastAsia="黑体" w:cs="黑体"/>
                      </w:rPr>
                    </m:ctrlPr>
                  </m:sup>
                </m:sSup>
                <m:ctrlPr>
                  <w:rPr>
                    <w:rFonts w:hint="eastAsia" w:ascii="Cambria Math" w:hAnsi="Cambria Math" w:eastAsia="黑体" w:cs="黑体"/>
                  </w:rPr>
                </m:ctrlPr>
              </m:den>
            </m:f>
            <m:ctrlPr>
              <w:rPr>
                <w:rFonts w:hint="eastAsia" w:ascii="Cambria Math" w:hAnsi="Cambria Math" w:eastAsia="黑体" w:cs="黑体"/>
              </w:rPr>
            </m:ctrlPr>
          </m:e>
        </m:d>
      </m:oMath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因为注意力本身不含顺序信息，所以要额外注入位置信息。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11. </w:t>
      </w:r>
      <w:r>
        <w:rPr>
          <w:rFonts w:hint="eastAsia" w:ascii="黑体" w:hAnsi="黑体" w:eastAsia="黑体" w:cs="黑体"/>
        </w:rPr>
        <w:t>无监督学习中的经典公式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11.1 K-means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目标函数：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J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r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ik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μ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r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ik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1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表示样本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i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属于簇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μ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k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是第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个簇中心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K-means </w:t>
      </w:r>
      <w:r>
        <w:rPr>
          <w:rFonts w:hint="eastAsia" w:ascii="黑体" w:hAnsi="黑体" w:eastAsia="黑体" w:cs="黑体"/>
        </w:rPr>
        <w:t>就是在最小化簇内平方误差。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簇中心更新：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μ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N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: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r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11.2 </w:t>
      </w:r>
      <w:r>
        <w:rPr>
          <w:rFonts w:hint="eastAsia" w:ascii="黑体" w:hAnsi="黑体" w:eastAsia="黑体" w:cs="黑体"/>
        </w:rPr>
        <w:t>高斯混合模型</w:t>
      </w:r>
      <w:r>
        <w:rPr>
          <w:rFonts w:hint="eastAsia" w:ascii="黑体" w:hAnsi="黑体" w:eastAsia="黑体" w:cs="黑体"/>
        </w:rPr>
        <w:t xml:space="preserve"> GMM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概率密度：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π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/>
            <w:rPr>
              <w:rFonts w:hint="eastAsia" w:ascii="Cambria Math" w:hAnsi="Cambria Math" w:eastAsia="黑体" w:cs="黑体"/>
            </w:rPr>
            <m:t> </m:t>
          </m:r>
          <m:r>
            <m:rPr>
              <m:sty m:val="p"/>
              <m:scr m:val="script"/>
            </m:rPr>
            <w:rPr>
              <w:rFonts w:hint="eastAsia" w:ascii="Cambria Math" w:hAnsi="Cambria Math" w:eastAsia="MS Mincho" w:cs="MS Mincho"/>
            </w:rPr>
            <m:t>N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μ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Σ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π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k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：混合系数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μ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k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：均值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Σ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k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：协方差矩阵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它比</w:t>
      </w:r>
      <w:r>
        <w:rPr>
          <w:rFonts w:hint="eastAsia" w:ascii="黑体" w:hAnsi="黑体" w:eastAsia="黑体" w:cs="黑体"/>
        </w:rPr>
        <w:t xml:space="preserve"> K-means </w:t>
      </w:r>
      <w:r>
        <w:rPr>
          <w:rFonts w:hint="eastAsia" w:ascii="黑体" w:hAnsi="黑体" w:eastAsia="黑体" w:cs="黑体"/>
        </w:rPr>
        <w:t>更强，因为它是“软聚类”。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11.3 EM </w:t>
      </w:r>
      <w:r>
        <w:rPr>
          <w:rFonts w:hint="eastAsia" w:ascii="黑体" w:hAnsi="黑体" w:eastAsia="黑体" w:cs="黑体"/>
        </w:rPr>
        <w:t>算法中的责任度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E </w:t>
      </w:r>
      <w:r>
        <w:rPr>
          <w:rFonts w:hint="eastAsia" w:ascii="黑体" w:hAnsi="黑体" w:eastAsia="黑体" w:cs="黑体"/>
        </w:rPr>
        <w:t>步：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γ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π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  <m:scr m:val="script"/>
                </m:rPr>
                <w:rPr>
                  <w:rFonts w:hint="eastAsia" w:ascii="Cambria Math" w:hAnsi="Cambria Math" w:eastAsia="MS Mincho" w:cs="MS Mincho"/>
                </w:rPr>
                <m:t>N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∣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μ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π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r>
                <m:rPr>
                  <m:sty m:val="p"/>
                  <m:scr m:val="script"/>
                </m:rPr>
                <w:rPr>
                  <w:rFonts w:hint="eastAsia" w:ascii="Cambria Math" w:hAnsi="Cambria Math" w:eastAsia="MS Mincho" w:cs="MS Mincho"/>
                </w:rPr>
                <m:t>N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∣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μ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,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Σ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表示样本</w:t>
      </w:r>
      <w:r>
        <w:rPr>
          <w:rFonts w:hint="eastAsia" w:ascii="黑体" w:hAnsi="黑体" w:eastAsia="黑体" w:cs="黑体"/>
        </w:rPr>
        <w:t xml:space="preserve"> </w:t>
      </w: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x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属于第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个高斯成分的概率。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11.4 PCA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数据中心化后，协方差矩阵：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Σ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/>
            <w:rPr>
              <w:rFonts w:hint="eastAsia" w:ascii="Cambria Math" w:hAnsi="Cambria Math" w:eastAsia="黑体" w:cs="黑体"/>
            </w:rPr>
            <m:t>X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然后求特征值分解：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Σv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λv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取最大特征值对应的特征向量作为主成分方向。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PCA </w:t>
      </w:r>
      <w:r>
        <w:rPr>
          <w:rFonts w:hint="eastAsia" w:ascii="黑体" w:hAnsi="黑体" w:eastAsia="黑体" w:cs="黑体"/>
        </w:rPr>
        <w:t>的目标可理解为：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最大化投影后方差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最小化重构误差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11.5 PCA </w:t>
      </w:r>
      <w:r>
        <w:rPr>
          <w:rFonts w:hint="eastAsia" w:ascii="黑体" w:hAnsi="黑体" w:eastAsia="黑体" w:cs="黑体"/>
        </w:rPr>
        <w:t>的方差解释率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黑体" w:cs="黑体"/>
                  <w:b w:val="0"/>
                  <w:i w:val="0"/>
                </w:rPr>
                <m:t>Explained Variance Ratio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λ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j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​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λ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j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用来表示第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k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个主成分解释了多少信息。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6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12. </w:t>
      </w:r>
      <w:r>
        <w:rPr>
          <w:rFonts w:hint="eastAsia" w:ascii="黑体" w:hAnsi="黑体" w:eastAsia="黑体" w:cs="黑体"/>
        </w:rPr>
        <w:t>评价指标公式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12.1 </w:t>
      </w:r>
      <w:r>
        <w:rPr>
          <w:rFonts w:hint="eastAsia" w:ascii="黑体" w:hAnsi="黑体" w:eastAsia="黑体" w:cs="黑体"/>
        </w:rPr>
        <w:t>分类指标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设：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TP：真正例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TN：真负例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FP：假正例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FN：假负例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Accuracy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Accuracy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TP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TN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TP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TN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FP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FN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Precision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Precision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TP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TP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FP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Recall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Recall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TP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TP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FN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F1-score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F1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⋅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Precision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⋅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Recall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eastAsia" w:ascii="Cambria Math" w:hAnsi="Cambria Math" w:eastAsia="黑体" w:cs="黑体"/>
                  <w:b w:val="0"/>
                  <w:i w:val="0"/>
                </w:rPr>
                <m:t>Precision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黑体" w:cs="黑体"/>
                  <w:b w:val="0"/>
                  <w:i w:val="0"/>
                </w:rPr>
                <m:t>+</m:t>
              </m:r>
              <m:r>
                <m:rPr>
                  <m:nor/>
                  <m:sty m:val="p"/>
                </m:rPr>
                <w:rPr>
                  <w:rFonts w:hint="eastAsia" w:ascii="Cambria Math" w:hAnsi="Cambria Math" w:eastAsia="黑体" w:cs="黑体"/>
                  <w:b w:val="0"/>
                  <w:i w:val="0"/>
                </w:rPr>
                <m:t>Recall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什么时候看什么：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类别均衡：Accuracy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可参考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关心误报：Precision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更重要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关心漏报：Recall</w:t>
      </w:r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更重要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想平衡两者：F1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12.2 </w:t>
      </w:r>
      <w:r>
        <w:rPr>
          <w:rFonts w:hint="eastAsia" w:ascii="黑体" w:hAnsi="黑体" w:eastAsia="黑体" w:cs="黑体"/>
        </w:rPr>
        <w:t>回归指标</w:t>
      </w:r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MAE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MAE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d>
                <m:dPr>
                  <m:begChr m:val="|"/>
                  <m:sepChr m:val=""/>
                  <m:endChr m:val="|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acc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y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MSE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MSE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=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RMSE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RMSE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=</m:t>
          </m:r>
          <m:rad>
            <m:radPr>
              <m:degHide m:val="1"/>
              <m:ctrlPr>
                <w:rPr>
                  <w:rFonts w:hint="eastAsia" w:ascii="Cambria Math" w:hAnsi="Cambria Math" w:eastAsia="黑体" w:cs="黑体"/>
                </w:rPr>
              </m:ctrlPr>
            </m:radPr>
            <m:deg>
              <m:ctrlPr>
                <w:rPr>
                  <w:rFonts w:hint="eastAsia" w:ascii="Cambria Math" w:hAnsi="Cambria Math" w:eastAsia="黑体" w:cs="黑体"/>
                </w:rPr>
              </m:ctrlPr>
            </m:deg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黑体" w:cs="黑体"/>
                  <w:b w:val="0"/>
                  <w:i w:val="0"/>
                </w:rPr>
                <m:t>MSE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rad>
        </m:oMath>
      </m:oMathPara>
    </w:p>
    <w:p>
      <w:pPr>
        <w:pStyle w:val="5"/>
        <w:rPr>
          <w:rFonts w:hint="eastAsia" w:ascii="黑体" w:hAnsi="黑体" w:eastAsia="黑体" w:cs="黑体"/>
        </w:rPr>
      </w:pPr>
      <m:oMathPara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R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</m:oMath>
      </m:oMathPara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R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1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​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黑体" w:cs="黑体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hint="eastAsia" w:ascii="Cambria Math" w:hAnsi="Cambria Math" w:eastAsia="黑体" w:cs="黑体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Cambria Math" w:hAnsi="Cambria Math" w:eastAsia="黑体" w:cs="黑体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eastAsia" w:ascii="Cambria Math" w:hAnsi="Cambria Math" w:eastAsia="黑体" w:cs="黑体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​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i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黑体" w:cs="黑体"/>
                            </w:rPr>
                            <m:t>−</m:t>
                          </m:r>
                          <m:acc>
                            <m:accPr>
                              <m:chr m:val="‾"/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</w:t>
      </w:r>
      <w:r>
        <w:rPr>
          <w:rFonts w:hint="eastAsia" w:ascii="黑体" w:hAnsi="黑体" w:eastAsia="黑体" w:cs="黑体"/>
        </w:rPr>
        <w:t xml:space="preserve"> </w:t>
      </w:r>
      <m:oMath>
        <m:acc>
          <m:accPr>
            <m:chr m:val="‾"/>
            <m:ctrlPr>
              <w:rPr>
                <w:rFonts w:hint="eastAsia" w:ascii="Cambria Math" w:hAnsi="Cambria Math" w:eastAsia="黑体" w:cs="黑体"/>
              </w:rPr>
            </m:ctrlPr>
          </m:accPr>
          <m:e>
            <m:r>
              <m:rPr/>
              <w:rPr>
                <w:rFonts w:hint="eastAsia" w:ascii="Cambria Math" w:hAnsi="Cambria Math" w:eastAsia="黑体" w:cs="黑体"/>
              </w:rPr>
              <m:t>y</m:t>
            </m:r>
            <m:ctrlPr>
              <w:rPr>
                <w:rFonts w:hint="eastAsia" w:ascii="Cambria Math" w:hAnsi="Cambria Math" w:eastAsia="黑体" w:cs="黑体"/>
              </w:rPr>
            </m:ctrlPr>
          </m:e>
        </m:acc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是真实值均值。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含义：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R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1</m:t>
        </m:r>
      </m:oMath>
      <w:r>
        <w:rPr>
          <w:rFonts w:hint="eastAsia" w:ascii="黑体" w:hAnsi="黑体" w:eastAsia="黑体" w:cs="黑体"/>
        </w:rPr>
        <w:t>：完美拟合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R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 w:cs="黑体"/>
          </w:rPr>
          <m:t>=</m:t>
        </m:r>
        <m:r>
          <m:rPr/>
          <w:rPr>
            <w:rFonts w:hint="eastAsia" w:ascii="Cambria Math" w:hAnsi="Cambria Math" w:eastAsia="黑体" w:cs="黑体"/>
          </w:rPr>
          <m:t>0</m:t>
        </m:r>
      </m:oMath>
      <w:r>
        <w:rPr>
          <w:rFonts w:hint="eastAsia" w:ascii="黑体" w:hAnsi="黑体" w:eastAsia="黑体" w:cs="黑体"/>
        </w:rPr>
        <w:t>：不比均值预测好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R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黑体" w:cs="黑体"/>
          </w:rPr>
          <m:t>&lt;</m:t>
        </m:r>
        <m:r>
          <m:rPr/>
          <w:rPr>
            <w:rFonts w:hint="eastAsia" w:ascii="Cambria Math" w:hAnsi="Cambria Math" w:eastAsia="黑体" w:cs="黑体"/>
          </w:rPr>
          <m:t>0</m:t>
        </m:r>
      </m:oMath>
      <w:r>
        <w:rPr>
          <w:rFonts w:hint="eastAsia" w:ascii="黑体" w:hAnsi="黑体" w:eastAsia="黑体" w:cs="黑体"/>
        </w:rPr>
        <w:t>：比直接猜均值还差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13. </w:t>
      </w:r>
      <w:r>
        <w:rPr>
          <w:rFonts w:hint="eastAsia" w:ascii="黑体" w:hAnsi="黑体" w:eastAsia="黑体" w:cs="黑体"/>
        </w:rPr>
        <w:t>泛化与偏差-方差公式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机器学习最终关心的不是训练集，而是泛化能力。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经典分解：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w:rPr>
              <w:rFonts w:hint="eastAsia" w:ascii="Cambria Math" w:hAnsi="Cambria Math" w:eastAsia="MS Mincho" w:cs="MS Mincho"/>
            </w:rPr>
            <m:t>E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f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acc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f</m:t>
                      </m:r>
                      <m:d>
                        <m:dPr>
                          <m:sepChr m:val=""/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x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</m:d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eastAsia" w:ascii="Cambria Math" w:hAnsi="Cambria Math" w:eastAsia="黑体" w:cs="黑体"/>
                  <w:b w:val="0"/>
                  <w:i w:val="0"/>
                </w:rPr>
                <m:t>Bias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Variance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Noise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解释：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Bias（偏差）</w:t>
      </w:r>
      <w:r>
        <w:rPr>
          <w:rFonts w:hint="eastAsia" w:ascii="黑体" w:hAnsi="黑体" w:eastAsia="黑体" w:cs="黑体"/>
        </w:rPr>
        <w:t>：模型太简单，学不够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Variance（方差）</w:t>
      </w:r>
      <w:r>
        <w:rPr>
          <w:rFonts w:hint="eastAsia" w:ascii="黑体" w:hAnsi="黑体" w:eastAsia="黑体" w:cs="黑体"/>
        </w:rPr>
        <w:t>：模型太敏感，过拟合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Noise（噪声）</w:t>
      </w:r>
      <w:r>
        <w:rPr>
          <w:rFonts w:hint="eastAsia" w:ascii="黑体" w:hAnsi="黑体" w:eastAsia="黑体" w:cs="黑体"/>
        </w:rPr>
        <w:t>：数据自身不可避免的误差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这就是为什么机器学习总在做平衡：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模型过简单：欠拟合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模型过复杂：过拟合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14. </w:t>
      </w:r>
      <w:r>
        <w:rPr>
          <w:rFonts w:hint="eastAsia" w:ascii="黑体" w:hAnsi="黑体" w:eastAsia="黑体" w:cs="黑体"/>
        </w:rPr>
        <w:t>信息论相关公式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这些在损失函数和表示学习里很常见。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14.1 </w:t>
      </w:r>
      <w:r>
        <w:rPr>
          <w:rFonts w:hint="eastAsia" w:ascii="黑体" w:hAnsi="黑体" w:eastAsia="黑体" w:cs="黑体"/>
        </w:rPr>
        <w:t>熵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r>
            <m:rPr/>
            <w:rPr>
              <w:rFonts w:hint="eastAsia" w:ascii="Cambria Math" w:hAnsi="Cambria Math" w:eastAsia="黑体" w:cs="黑体"/>
            </w:rPr>
            <m:t>P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14.2 </w:t>
      </w:r>
      <w:r>
        <w:rPr>
          <w:rFonts w:hint="eastAsia" w:ascii="黑体" w:hAnsi="黑体" w:eastAsia="黑体" w:cs="黑体"/>
        </w:rPr>
        <w:t>交叉熵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Q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r>
            <m:rPr/>
            <w:rPr>
              <w:rFonts w:hint="eastAsia" w:ascii="Cambria Math" w:hAnsi="Cambria Math" w:eastAsia="黑体" w:cs="黑体"/>
            </w:rPr>
            <m:t>Q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14.3 KL </w:t>
      </w:r>
      <w:r>
        <w:rPr>
          <w:rFonts w:hint="eastAsia" w:ascii="黑体" w:hAnsi="黑体" w:eastAsia="黑体" w:cs="黑体"/>
        </w:rPr>
        <w:t>散度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KL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r>
                <m:rPr/>
                <w:rPr>
                  <w:rFonts w:hint="eastAsia" w:ascii="Cambria Math" w:hAnsi="Cambria Math" w:eastAsia="黑体" w:cs="黑体"/>
                </w:rPr>
                <m:t>Q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Q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并且有关系：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Q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KL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r>
                <m:rPr/>
                <w:rPr>
                  <w:rFonts w:hint="eastAsia" w:ascii="Cambria Math" w:hAnsi="Cambria Math" w:eastAsia="黑体" w:cs="黑体"/>
                </w:rPr>
                <m:t>Q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这说明：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t>最小化交叉熵，本质上是在让预测分布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Q</m:t>
        </m:r>
      </m:oMath>
      <w:r>
        <w:rPr>
          <w:rFonts w:hint="eastAsia" w:ascii="黑体" w:hAnsi="黑体" w:eastAsia="黑体" w:cs="黑体"/>
        </w:rPr>
        <w:t xml:space="preserve"> </w:t>
      </w:r>
      <w:r>
        <w:rPr>
          <w:rFonts w:hint="eastAsia" w:ascii="黑体" w:hAnsi="黑体" w:eastAsia="黑体" w:cs="黑体"/>
        </w:rPr>
        <w:t>接近真实分布</w:t>
      </w:r>
      <w:r>
        <w:rPr>
          <w:rFonts w:hint="eastAsia" w:ascii="黑体" w:hAnsi="黑体" w:eastAsia="黑体" w:cs="黑体"/>
        </w:rPr>
        <w:t xml:space="preserve"> </w:t>
      </w:r>
      <m:oMath>
        <m:r>
          <m:rPr/>
          <w:rPr>
            <w:rFonts w:hint="eastAsia" w:ascii="Cambria Math" w:hAnsi="Cambria Math" w:eastAsia="黑体" w:cs="黑体"/>
          </w:rPr>
          <m:t>P</m:t>
        </m:r>
      </m:oMath>
      <w:r>
        <w:rPr>
          <w:rFonts w:hint="eastAsia" w:ascii="黑体" w:hAnsi="黑体" w:eastAsia="黑体" w:cs="黑体"/>
        </w:rPr>
        <w:t>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15. </w:t>
      </w:r>
      <w:r>
        <w:rPr>
          <w:rFonts w:hint="eastAsia" w:ascii="黑体" w:hAnsi="黑体" w:eastAsia="黑体" w:cs="黑体"/>
        </w:rPr>
        <w:t>一些高级但常见的公式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15.1 </w:t>
      </w:r>
      <w:r>
        <w:rPr>
          <w:rFonts w:hint="eastAsia" w:ascii="黑体" w:hAnsi="黑体" w:eastAsia="黑体" w:cs="黑体"/>
        </w:rPr>
        <w:t>对比学习</w:t>
      </w:r>
      <w:r>
        <w:rPr>
          <w:rFonts w:hint="eastAsia" w:ascii="黑体" w:hAnsi="黑体" w:eastAsia="黑体" w:cs="黑体"/>
        </w:rPr>
        <w:t xml:space="preserve"> InfoNCE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=−log</m:t>
          </m:r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exp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黑体" w:cs="黑体"/>
                      <w:b w:val="0"/>
                      <w:i w:val="0"/>
                    </w:rPr>
                    <m:t>sim</m:t>
                  </m:r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,</m:t>
                      </m:r>
                      <m:sSubSup>
                        <m:sSubSup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hint="eastAsia" w:ascii="Cambria Math" w:hAnsi="Cambria Math" w:eastAsia="黑体" w:cs="黑体"/>
                            </w:rPr>
                            <m:t>+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p>
                      </m:sSubSup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/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τ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j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1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N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exp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>
                      <m:nor/>
                      <m:sty m:val="p"/>
                    </m:rPr>
                    <w:rPr>
                      <w:rFonts w:hint="eastAsia" w:ascii="Cambria Math" w:hAnsi="Cambria Math" w:eastAsia="黑体" w:cs="黑体"/>
                      <w:b w:val="0"/>
                      <w:i w:val="0"/>
                    </w:rPr>
                    <m:t>sim</m:t>
                  </m:r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j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/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τ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其中：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>
          <m:sSubPr>
            <m:ctrlPr>
              <w:rPr>
                <w:rFonts w:hint="eastAsia" w:ascii="Cambria Math" w:hAnsi="Cambria Math" w:eastAsia="黑体" w:cs="黑体"/>
              </w:rPr>
            </m:ctrlPr>
          </m:sSubPr>
          <m:e>
            <m:r>
              <m:rPr/>
              <w:rPr>
                <w:rFonts w:hint="eastAsia" w:ascii="Cambria Math" w:hAnsi="Cambria Math" w:eastAsia="黑体" w:cs="黑体"/>
              </w:rPr>
              <m:t>z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</m:sSub>
      </m:oMath>
      <w:r>
        <w:rPr>
          <w:rFonts w:hint="eastAsia" w:ascii="黑体" w:hAnsi="黑体" w:eastAsia="黑体" w:cs="黑体"/>
        </w:rPr>
        <w:t>：当前样本表示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bSup>
          <m:sSubSupPr>
            <m:ctrlPr>
              <w:rPr>
                <w:rFonts w:hint="eastAsia" w:ascii="Cambria Math" w:hAnsi="Cambria Math" w:eastAsia="黑体" w:cs="黑体"/>
              </w:rPr>
            </m:ctrlPr>
          </m:sSubSupPr>
          <m:e>
            <m:r>
              <m:rPr/>
              <w:rPr>
                <w:rFonts w:hint="eastAsia" w:ascii="Cambria Math" w:hAnsi="Cambria Math" w:eastAsia="黑体" w:cs="黑体"/>
              </w:rPr>
              <m:t>z</m:t>
            </m:r>
            <m:ctrlPr>
              <w:rPr>
                <w:rFonts w:hint="eastAsia" w:ascii="Cambria Math" w:hAnsi="Cambria Math" w:eastAsia="黑体" w:cs="黑体"/>
              </w:rPr>
            </m:ctrlPr>
          </m:e>
          <m:sub>
            <m:r>
              <m:rPr/>
              <w:rPr>
                <w:rFonts w:hint="eastAsia" w:ascii="Cambria Math" w:hAnsi="Cambria Math" w:eastAsia="黑体" w:cs="黑体"/>
              </w:rPr>
              <m:t>i</m:t>
            </m:r>
            <m:ctrlPr>
              <w:rPr>
                <w:rFonts w:hint="eastAsia" w:ascii="Cambria Math" w:hAnsi="Cambria Math" w:eastAsia="黑体" w:cs="黑体"/>
              </w:rPr>
            </m:ctrlPr>
          </m:sub>
          <m:sup>
            <m:r>
              <m:rPr>
                <m:sty m:val="p"/>
              </m:rPr>
              <w:rPr>
                <w:rFonts w:hint="eastAsia" w:ascii="Cambria Math" w:hAnsi="Cambria Math" w:eastAsia="黑体" w:cs="黑体"/>
              </w:rPr>
              <m:t>+</m:t>
            </m:r>
            <m:ctrlPr>
              <w:rPr>
                <w:rFonts w:hint="eastAsia" w:ascii="Cambria Math" w:hAnsi="Cambria Math" w:eastAsia="黑体" w:cs="黑体"/>
              </w:rPr>
            </m:ctrlPr>
          </m:sup>
        </m:sSubSup>
      </m:oMath>
      <w:r>
        <w:rPr>
          <w:rFonts w:hint="eastAsia" w:ascii="黑体" w:hAnsi="黑体" w:eastAsia="黑体" w:cs="黑体"/>
        </w:rPr>
        <w:t>：正样本表示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>
            <m:nor/>
            <m:sty m:val="p"/>
          </m:rPr>
          <w:rPr>
            <w:rFonts w:hint="eastAsia" w:ascii="Cambria Math" w:hAnsi="Cambria Math" w:eastAsia="黑体" w:cs="黑体"/>
            <w:b w:val="0"/>
            <w:i w:val="0"/>
          </w:rPr>
          <m:t>sim</m:t>
        </m:r>
      </m:oMath>
      <w:r>
        <w:rPr>
          <w:rFonts w:hint="eastAsia" w:ascii="黑体" w:hAnsi="黑体" w:eastAsia="黑体" w:cs="黑体"/>
        </w:rPr>
        <w:t>：相似度函数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r>
          <m:rPr/>
          <w:rPr>
            <w:rFonts w:hint="eastAsia" w:ascii="Cambria Math" w:hAnsi="Cambria Math" w:eastAsia="黑体" w:cs="黑体"/>
          </w:rPr>
          <m:t>τ</m:t>
        </m:r>
      </m:oMath>
      <w:r>
        <w:rPr>
          <w:rFonts w:hint="eastAsia" w:ascii="黑体" w:hAnsi="黑体" w:eastAsia="黑体" w:cs="黑体"/>
        </w:rPr>
        <w:t>：温度参数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作用：让正样本更近、负样本更远。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15.2 VAE </w:t>
      </w:r>
      <w:r>
        <w:rPr>
          <w:rFonts w:hint="eastAsia" w:ascii="黑体" w:hAnsi="黑体" w:eastAsia="黑体" w:cs="黑体"/>
        </w:rPr>
        <w:t>的</w:t>
      </w:r>
      <w:r>
        <w:rPr>
          <w:rFonts w:hint="eastAsia" w:ascii="黑体" w:hAnsi="黑体" w:eastAsia="黑体" w:cs="黑体"/>
        </w:rPr>
        <w:t xml:space="preserve"> ELBO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  <m:scr m:val="script"/>
            </m:rPr>
            <w:rPr>
              <w:rFonts w:hint="eastAsia" w:ascii="Cambria Math" w:hAnsi="Cambria Math" w:eastAsia="MS Mincho" w:cs="MS Mincho"/>
            </w:rPr>
            <m:t>ℒ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ϕ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;</m:t>
              </m:r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hint="eastAsia" w:ascii="Cambria Math" w:hAnsi="Cambria Math" w:eastAsia="MS Mincho" w:cs="MS Mincho"/>
                </w:rPr>
                <m:t>E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q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ϕ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∣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log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p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∣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D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KL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q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ϕ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∣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x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它包含两部分：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重构项：能否生成原样本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KL </w:t>
      </w:r>
      <w:r>
        <w:rPr>
          <w:rFonts w:hint="eastAsia" w:ascii="黑体" w:hAnsi="黑体" w:eastAsia="黑体" w:cs="黑体"/>
        </w:rPr>
        <w:t>项：潜变量分布是否接近先验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15.3 </w:t>
      </w:r>
      <w:r>
        <w:rPr>
          <w:rFonts w:hint="eastAsia" w:ascii="黑体" w:hAnsi="黑体" w:eastAsia="黑体" w:cs="黑体"/>
        </w:rPr>
        <w:t>强化学习里的价值函数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状态价值函数：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V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π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hint="eastAsia" w:ascii="Cambria Math" w:hAnsi="Cambria Math" w:eastAsia="MS Mincho" w:cs="MS Mincho"/>
                </w:rPr>
                <m:t>E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π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∞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γ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r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s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动作价值函数：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Q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π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a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hint="eastAsia" w:ascii="Cambria Math" w:hAnsi="Cambria Math" w:eastAsia="MS Mincho" w:cs="MS Mincho"/>
                </w:rPr>
                <m:t>E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π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=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∞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γ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r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t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s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a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0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=</m:t>
              </m:r>
              <m:r>
                <m:rPr/>
                <w:rPr>
                  <w:rFonts w:hint="eastAsia" w:ascii="Cambria Math" w:hAnsi="Cambria Math" w:eastAsia="黑体" w:cs="黑体"/>
                </w:rPr>
                <m:t>a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Bellman </w:t>
      </w:r>
      <w:r>
        <w:rPr>
          <w:rFonts w:hint="eastAsia" w:ascii="黑体" w:hAnsi="黑体" w:eastAsia="黑体" w:cs="黑体"/>
        </w:rPr>
        <w:t>方程：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V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π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a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π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a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′,</m:t>
              </m:r>
              <m:r>
                <m:rPr/>
                <w:rPr>
                  <w:rFonts w:hint="eastAsia" w:ascii="Cambria Math" w:hAnsi="Cambria Math" w:eastAsia="黑体" w:cs="黑体"/>
                </w:rPr>
                <m:t>r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′,</m:t>
              </m:r>
              <m:r>
                <m:rPr/>
                <w:rPr>
                  <w:rFonts w:hint="eastAsia" w:ascii="Cambria Math" w:hAnsi="Cambria Math" w:eastAsia="黑体" w:cs="黑体"/>
                </w:rPr>
                <m:t>r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∣</m:t>
              </m:r>
              <m:r>
                <m:rPr/>
                <w:rPr>
                  <w:rFonts w:hint="eastAsia" w:ascii="Cambria Math" w:hAnsi="Cambria Math" w:eastAsia="黑体" w:cs="黑体"/>
                </w:rPr>
                <m:t>s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a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r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r>
                <m:rPr/>
                <w:rPr>
                  <w:rFonts w:hint="eastAsia" w:ascii="Cambria Math" w:hAnsi="Cambria Math" w:eastAsia="黑体" w:cs="黑体"/>
                </w:rPr>
                <m:t>γ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V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π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s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′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虽然强化学习通常单列，但它也属于机器学习的重要分支。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16. </w:t>
      </w:r>
      <w:r>
        <w:rPr>
          <w:rFonts w:hint="eastAsia" w:ascii="黑体" w:hAnsi="黑体" w:eastAsia="黑体" w:cs="黑体"/>
        </w:rPr>
        <w:t>怎样把这些公式真正串起来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如果只记公式，很快会乱。更有效的方法是按下面这条链理解：</w: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16.1 </w:t>
      </w:r>
      <w:r>
        <w:rPr>
          <w:rFonts w:hint="eastAsia" w:ascii="黑体" w:hAnsi="黑体" w:eastAsia="黑体" w:cs="黑体"/>
        </w:rPr>
        <w:t>第一步：选模型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f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比如：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线性回归：</w:t>
      </w: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w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T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  <m:r>
          <m:rPr/>
          <w:rPr>
            <w:rFonts w:hint="eastAsia" w:ascii="Cambria Math" w:hAnsi="Cambria Math" w:eastAsia="黑体" w:cs="黑体"/>
          </w:rPr>
          <m:t>x</m:t>
        </m:r>
        <m:r>
          <m:rPr>
            <m:sty m:val="p"/>
          </m:rPr>
          <w:rPr>
            <w:rFonts w:hint="eastAsia" w:ascii="Cambria Math" w:hAnsi="Cambria Math" w:eastAsia="黑体" w:cs="黑体"/>
          </w:rPr>
          <m:t>+</m:t>
        </m:r>
        <m:r>
          <m:rPr/>
          <w:rPr>
            <w:rFonts w:hint="eastAsia" w:ascii="Cambria Math" w:hAnsi="Cambria Math" w:eastAsia="黑体" w:cs="黑体"/>
          </w:rPr>
          <m:t>b</m:t>
        </m:r>
      </m:oMath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神经网络：多层非线性变换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SVM：间隔最大化分类器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Transformer：注意力结构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16.2 </w:t>
      </w:r>
      <w:r>
        <w:rPr>
          <w:rFonts w:hint="eastAsia" w:ascii="黑体" w:hAnsi="黑体" w:eastAsia="黑体" w:cs="黑体"/>
        </w:rPr>
        <w:t>第二步：选损失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L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比如：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回归：MSE</w:t>
      </w:r>
      <w:r>
        <w:rPr>
          <w:rFonts w:hint="eastAsia" w:ascii="黑体" w:hAnsi="黑体" w:eastAsia="黑体" w:cs="黑体"/>
        </w:rPr>
        <w:t xml:space="preserve"> / MAE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二分类：BCE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多分类：Cross</w:t>
      </w:r>
      <w:r>
        <w:rPr>
          <w:rFonts w:hint="eastAsia" w:ascii="黑体" w:hAnsi="黑体" w:eastAsia="黑体" w:cs="黑体"/>
        </w:rPr>
        <w:t xml:space="preserve"> Entropy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排序、对比学习：特殊损失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16.3 </w:t>
      </w:r>
      <w:r>
        <w:rPr>
          <w:rFonts w:hint="eastAsia" w:ascii="黑体" w:hAnsi="黑体" w:eastAsia="黑体" w:cs="黑体"/>
        </w:rPr>
        <w:t>第三步：加约束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λΩ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比如：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L1：稀疏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L2：平滑、稳定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Dropout：结构正则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Early </w:t>
      </w:r>
      <w:r>
        <w:rPr>
          <w:rFonts w:hint="eastAsia" w:ascii="黑体" w:hAnsi="黑体" w:eastAsia="黑体" w:cs="黑体"/>
        </w:rPr>
        <w:t>stopping：训练过程正则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7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16.4 </w:t>
      </w:r>
      <w:r>
        <w:rPr>
          <w:rFonts w:hint="eastAsia" w:ascii="黑体" w:hAnsi="黑体" w:eastAsia="黑体" w:cs="黑体"/>
        </w:rPr>
        <w:t>第四步：优化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←</m:t>
          </m:r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r>
            <m:rPr/>
            <w:rPr>
              <w:rFonts w:hint="eastAsia" w:ascii="Cambria Math" w:hAnsi="Cambria Math" w:eastAsia="黑体" w:cs="黑体"/>
            </w:rPr>
            <m:t>η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∇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</w:t>
      </w:r>
      <w:r>
        <w:rPr>
          <w:rFonts w:hint="eastAsia" w:ascii="黑体" w:hAnsi="黑体" w:eastAsia="黑体" w:cs="黑体"/>
        </w:rPr>
        <w:t xml:space="preserve"> GD / SGD / Adam </w:t>
      </w:r>
      <w:r>
        <w:rPr>
          <w:rFonts w:hint="eastAsia" w:ascii="黑体" w:hAnsi="黑体" w:eastAsia="黑体" w:cs="黑体"/>
        </w:rPr>
        <w:t>等把损失最小化。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8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16.5 </w:t>
      </w:r>
      <w:r>
        <w:rPr>
          <w:rFonts w:hint="eastAsia" w:ascii="黑体" w:hAnsi="黑体" w:eastAsia="黑体" w:cs="黑体"/>
        </w:rPr>
        <w:t>第五步：评估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分类看：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Accuracy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Precision / Recall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F1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AUC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回归看：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MAE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MSE / RMSE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m:oMath>
        <m:sSup>
          <m:sSupPr>
            <m:ctrlPr>
              <w:rPr>
                <w:rFonts w:hint="eastAsia" w:ascii="Cambria Math" w:hAnsi="Cambria Math" w:eastAsia="黑体" w:cs="黑体"/>
              </w:rPr>
            </m:ctrlPr>
          </m:sSupPr>
          <m:e>
            <m:r>
              <m:rPr/>
              <w:rPr>
                <w:rFonts w:hint="eastAsia" w:ascii="Cambria Math" w:hAnsi="Cambria Math" w:eastAsia="黑体" w:cs="黑体"/>
              </w:rPr>
              <m:t>R</m:t>
            </m:r>
            <m:ctrlPr>
              <w:rPr>
                <w:rFonts w:hint="eastAsia" w:ascii="Cambria Math" w:hAnsi="Cambria Math" w:eastAsia="黑体" w:cs="黑体"/>
              </w:rPr>
            </m:ctrlPr>
          </m:e>
          <m:sup>
            <m:r>
              <m:rPr/>
              <w:rPr>
                <w:rFonts w:hint="eastAsia" w:ascii="Cambria Math" w:hAnsi="Cambria Math" w:eastAsia="黑体" w:cs="黑体"/>
              </w:rPr>
              <m:t>2</m:t>
            </m:r>
            <m:ctrlPr>
              <w:rPr>
                <w:rFonts w:hint="eastAsia" w:ascii="Cambria Math" w:hAnsi="Cambria Math" w:eastAsia="黑体" w:cs="黑体"/>
              </w:rPr>
            </m:ctrlPr>
          </m:sup>
        </m:sSup>
      </m:oMath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8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17. </w:t>
      </w:r>
      <w:r>
        <w:rPr>
          <w:rFonts w:hint="eastAsia" w:ascii="黑体" w:hAnsi="黑体" w:eastAsia="黑体" w:cs="黑体"/>
        </w:rPr>
        <w:t>最值得你优先掌握的公式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如果你现在在学机器学习，最先应该彻底吃透的是这</w:t>
      </w:r>
      <w:r>
        <w:rPr>
          <w:rFonts w:hint="eastAsia" w:ascii="黑体" w:hAnsi="黑体" w:eastAsia="黑体" w:cs="黑体"/>
        </w:rPr>
        <w:t xml:space="preserve"> 12 </w:t>
      </w:r>
      <w:r>
        <w:rPr>
          <w:rFonts w:hint="eastAsia" w:ascii="黑体" w:hAnsi="黑体" w:eastAsia="黑体" w:cs="黑体"/>
        </w:rPr>
        <w:t>个：</w:t>
      </w:r>
    </w:p>
    <w:p>
      <w:pPr>
        <w:numPr>
          <w:ilvl w:val="0"/>
          <w:numId w:val="4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线性模型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acc>
            <m:accPr>
              <m:ctrlPr>
                <w:rPr>
                  <w:rFonts w:hint="eastAsia" w:ascii="Cambria Math" w:hAnsi="Cambria Math" w:eastAsia="黑体" w:cs="黑体"/>
                </w:rPr>
              </m:ctrlPr>
            </m:acc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acc>
          <m:r>
            <m:rPr>
              <m:sty m:val="p"/>
            </m:rPr>
            <w:rPr>
              <w:rFonts w:hint="eastAsia" w:ascii="Cambria Math" w:hAnsi="Cambria Math" w:eastAsia="黑体" w:cs="黑体"/>
            </w:rPr>
            <m:t>=</m:t>
          </m:r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/>
                <w:rPr>
                  <w:rFonts w:hint="eastAsia" w:ascii="Cambria Math" w:hAnsi="Cambria Math" w:eastAsia="黑体" w:cs="黑体"/>
                </w:rPr>
                <m:t>w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T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  <m:r>
            <m:rPr/>
            <w:rPr>
              <w:rFonts w:hint="eastAsia" w:ascii="Cambria Math" w:hAnsi="Cambria Math" w:eastAsia="黑体" w:cs="黑体"/>
            </w:rPr>
            <m:t>x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b</m:t>
          </m:r>
        </m:oMath>
      </m:oMathPara>
    </w:p>
    <w:p>
      <w:pPr>
        <w:numPr>
          <w:ilvl w:val="0"/>
          <w:numId w:val="5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总体经验风险最小化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hint="eastAsia" w:ascii="Cambria Math" w:hAnsi="Cambria Math" w:eastAsia="黑体" w:cs="黑体"/>
                </w:rPr>
              </m:ctrlPr>
            </m:limLow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min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lim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lim>
          </m:limLow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r>
                <m:rPr/>
                <w:rPr>
                  <w:rFonts w:hint="eastAsia" w:ascii="Cambria Math" w:hAnsi="Cambria Math" w:eastAsia="黑体" w:cs="黑体"/>
                </w:rPr>
                <m:t>L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f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θ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黑体" w:cs="黑体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+</m:t>
          </m:r>
          <m:r>
            <m:rPr/>
            <w:rPr>
              <w:rFonts w:hint="eastAsia" w:ascii="Cambria Math" w:hAnsi="Cambria Math" w:eastAsia="黑体" w:cs="黑体"/>
            </w:rPr>
            <m:t>λΩ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numPr>
          <w:ilvl w:val="0"/>
          <w:numId w:val="6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MSE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n</m:t>
              </m:r>
              <m:ctrlPr>
                <w:rPr>
                  <w:rFonts w:hint="eastAsia" w:ascii="Cambria Math" w:hAnsi="Cambria Math" w:eastAsia="黑体" w:cs="黑体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d>
                    <m:dPr>
                      <m:sepChr m:val="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Cambria Math" w:hAnsi="Cambria Math" w:eastAsia="黑体" w:cs="黑体"/>
                                </w:rPr>
                                <m:t>y</m:t>
                              </m:r>
                              <m:ctrlPr>
                                <w:rPr>
                                  <w:rFonts w:hint="eastAsia" w:ascii="Cambria Math" w:hAnsi="Cambria Math" w:eastAsia="黑体" w:cs="黑体"/>
                                </w:rPr>
                              </m:ctrlPr>
                            </m:e>
                          </m:acc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黑体" w:cs="黑体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y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2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e>
          </m:nary>
        </m:oMath>
      </m:oMathPara>
    </w:p>
    <w:p>
      <w:pPr>
        <w:numPr>
          <w:ilvl w:val="0"/>
          <w:numId w:val="7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Sigmoid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+</m:t>
              </m:r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eastAsia" w:ascii="Cambria Math" w:hAnsi="Cambria Math" w:eastAsia="黑体" w:cs="黑体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黑体" w:cs="黑体"/>
                    </w:rPr>
                    <m:t>z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numPr>
          <w:ilvl w:val="0"/>
          <w:numId w:val="8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Softmax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黑体" w:cs="黑体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黑体" w:cs="黑体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e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p>
                  <m:sSub>
                    <m:sSub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z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</m:sSup>
              <m:ctrlPr>
                <w:rPr>
                  <w:rFonts w:hint="eastAsia" w:ascii="Cambria Math" w:hAnsi="Cambria Math" w:eastAsia="黑体" w:cs="黑体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hint="eastAsia" w:ascii="Cambria Math" w:hAnsi="Cambria Math" w:eastAsia="黑体" w:cs="黑体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j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黑体" w:cs="黑体"/>
                    </w:rPr>
                    <m:t>​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p>
                <m:e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z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j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nary>
              <m:ctrlPr>
                <w:rPr>
                  <w:rFonts w:hint="eastAsia" w:ascii="Cambria Math" w:hAnsi="Cambria Math" w:eastAsia="黑体" w:cs="黑体"/>
                </w:rPr>
              </m:ctrlPr>
            </m:den>
          </m:f>
        </m:oMath>
      </m:oMathPara>
    </w:p>
    <w:p>
      <w:pPr>
        <w:numPr>
          <w:ilvl w:val="0"/>
          <w:numId w:val="9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交叉熵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acc>
                <m:accPr>
                  <m:ctrlPr>
                    <w:rPr>
                      <w:rFonts w:hint="eastAsia" w:ascii="Cambria Math" w:hAnsi="Cambria Math" w:eastAsia="黑体" w:cs="黑体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y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</m:acc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numPr>
          <w:ilvl w:val="0"/>
          <w:numId w:val="10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L1 / L2 </w:t>
      </w:r>
      <w:r>
        <w:rPr>
          <w:rFonts w:hint="eastAsia" w:ascii="黑体" w:hAnsi="黑体" w:eastAsia="黑体" w:cs="黑体"/>
        </w:rPr>
        <w:t>正则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1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,</m:t>
          </m:r>
          <m:r>
            <m:rPr/>
            <w:rPr>
              <w:rFonts w:hint="eastAsia" w:ascii="Cambria Math" w:hAnsi="Cambria Math" w:eastAsia="黑体" w:cs="黑体"/>
            </w:rPr>
            <m:t>  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r>
            <m:rPr/>
            <w:rPr>
              <w:rFonts w:hint="eastAsia" w:ascii="Cambria Math" w:hAnsi="Cambria Math" w:eastAsia="黑体" w:cs="黑体"/>
            </w:rPr>
            <m:t>w</m:t>
          </m:r>
          <m:sSubSup>
            <m:sSubSupPr>
              <m:ctrlPr>
                <w:rPr>
                  <w:rFonts w:hint="eastAsia" w:ascii="Cambria Math" w:hAnsi="Cambria Math" w:eastAsia="黑体" w:cs="黑体"/>
                </w:rPr>
              </m:ctrlPr>
            </m:sSub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bSup>
        </m:oMath>
      </m:oMathPara>
    </w:p>
    <w:p>
      <w:pPr>
        <w:numPr>
          <w:ilvl w:val="0"/>
          <w:numId w:val="1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梯度下降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←</m:t>
          </m:r>
          <m:r>
            <m:rPr/>
            <w:rPr>
              <w:rFonts w:hint="eastAsia" w:ascii="Cambria Math" w:hAnsi="Cambria Math" w:eastAsia="黑体" w:cs="黑体"/>
            </w:rPr>
            <m:t>θ</m:t>
          </m:r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r>
            <m:rPr/>
            <w:rPr>
              <w:rFonts w:hint="eastAsia" w:ascii="Cambria Math" w:hAnsi="Cambria Math" w:eastAsia="黑体" w:cs="黑体"/>
            </w:rPr>
            <m:t>η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∇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/>
            <w:rPr>
              <w:rFonts w:hint="eastAsia" w:ascii="Cambria Math" w:hAnsi="Cambria Math" w:eastAsia="黑体" w:cs="黑体"/>
            </w:rPr>
            <m:t>J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θ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</m:oMath>
      </m:oMathPara>
    </w:p>
    <w:p>
      <w:pPr>
        <w:numPr>
          <w:ilvl w:val="0"/>
          <w:numId w:val="1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链式法则</w:t>
      </w:r>
      <w:r>
        <w:rPr>
          <w:rFonts w:hint="eastAsia" w:ascii="黑体" w:hAnsi="黑体" w:eastAsia="黑体" w:cs="黑体"/>
        </w:rPr>
        <w:t xml:space="preserve"> / </w:t>
      </w:r>
      <w:r>
        <w:rPr>
          <w:rFonts w:hint="eastAsia" w:ascii="黑体" w:hAnsi="黑体" w:eastAsia="黑体" w:cs="黑体"/>
        </w:rPr>
        <w:t>反向传播</w:t>
      </w:r>
    </w:p>
    <w:p>
      <w:pPr>
        <w:numPr>
          <w:ilvl w:val="0"/>
          <w:numId w:val="12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熵</w:t>
      </w:r>
      <w:r>
        <w:rPr>
          <w:rFonts w:hint="eastAsia" w:ascii="黑体" w:hAnsi="黑体" w:eastAsia="黑体" w:cs="黑体"/>
        </w:rPr>
        <w:t xml:space="preserve"> / </w:t>
      </w:r>
      <w:r>
        <w:rPr>
          <w:rFonts w:hint="eastAsia" w:ascii="黑体" w:hAnsi="黑体" w:eastAsia="黑体" w:cs="黑体"/>
        </w:rPr>
        <w:t>信息增益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黑体" w:cs="黑体"/>
            </w:rPr>
            <m:t>H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r>
                <m:rPr/>
                <w:rPr>
                  <w:rFonts w:hint="eastAsia" w:ascii="Cambria Math" w:hAnsi="Cambria Math" w:eastAsia="黑体" w:cs="黑体"/>
                </w:rPr>
                <m:t>Y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黑体" w:cs="黑体"/>
            </w:rPr>
            <m:t>=−</m:t>
          </m:r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p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log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p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</m:oMath>
      </m:oMathPara>
    </w:p>
    <w:p>
      <w:pPr>
        <w:numPr>
          <w:ilvl w:val="0"/>
          <w:numId w:val="13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K-means </w:t>
      </w:r>
      <w:r>
        <w:rPr>
          <w:rFonts w:hint="eastAsia" w:ascii="黑体" w:hAnsi="黑体" w:eastAsia="黑体" w:cs="黑体"/>
        </w:rPr>
        <w:t>目标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hint="eastAsia" w:ascii="Cambria Math" w:hAnsi="Cambria Math" w:eastAsia="黑体" w:cs="黑体"/>
                </w:rPr>
              </m:ctrlPr>
            </m:naryPr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,</m:t>
              </m:r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  <m:sup>
              <m:r>
                <m:rPr/>
                <w:rPr>
                  <w:rFonts w:hint="eastAsia" w:ascii="Cambria Math" w:hAnsi="Cambria Math" w:eastAsia="黑体" w:cs="黑体"/>
                </w:rPr>
                <m:t>​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  <m:e>
              <m:sSub>
                <m:sSubPr>
                  <m:ctrlPr>
                    <w:rPr>
                      <w:rFonts w:hint="eastAsia" w:ascii="Cambria Math" w:hAnsi="Cambria Math" w:eastAsia="黑体" w:cs="黑体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黑体" w:cs="黑体"/>
                    </w:rPr>
                    <m:t>r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黑体" w:cs="黑体"/>
                    </w:rPr>
                    <m:t>ik</m:t>
                  </m:r>
                  <m:ctrlPr>
                    <w:rPr>
                      <w:rFonts w:hint="eastAsia" w:ascii="Cambria Math" w:hAnsi="Cambria Math" w:eastAsia="黑体" w:cs="黑体"/>
                    </w:rPr>
                  </m:ctrlPr>
                </m:sub>
              </m:sSub>
              <m:ctrlPr>
                <w:rPr>
                  <w:rFonts w:hint="eastAsia" w:ascii="Cambria Math" w:hAnsi="Cambria Math" w:eastAsia="黑体" w:cs="黑体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黑体" w:cs="黑体"/>
            </w:rPr>
            <m:t>∥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x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i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黑体" w:cs="黑体"/>
            </w:rPr>
            <m:t>−</m:t>
          </m:r>
          <m:sSub>
            <m:sSubPr>
              <m:ctrlPr>
                <w:rPr>
                  <w:rFonts w:hint="eastAsia" w:ascii="Cambria Math" w:hAnsi="Cambria Math" w:eastAsia="黑体" w:cs="黑体"/>
                </w:rPr>
              </m:ctrlPr>
            </m:sSubPr>
            <m:e>
              <m:r>
                <m:rPr/>
                <w:rPr>
                  <w:rFonts w:hint="eastAsia" w:ascii="Cambria Math" w:hAnsi="Cambria Math" w:eastAsia="黑体" w:cs="黑体"/>
                </w:rPr>
                <m:t>μ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b>
              <m:r>
                <m:rPr/>
                <w:rPr>
                  <w:rFonts w:hint="eastAsia" w:ascii="Cambria Math" w:hAnsi="Cambria Math" w:eastAsia="黑体" w:cs="黑体"/>
                </w:rPr>
                <m:t>k</m:t>
              </m:r>
              <m:ctrlPr>
                <w:rPr>
                  <w:rFonts w:hint="eastAsia" w:ascii="Cambria Math" w:hAnsi="Cambria Math" w:eastAsia="黑体" w:cs="黑体"/>
                </w:rPr>
              </m:ctrlPr>
            </m:sub>
          </m:sSub>
          <m:sSup>
            <m:sSupPr>
              <m:ctrlPr>
                <w:rPr>
                  <w:rFonts w:hint="eastAsia" w:ascii="Cambria Math" w:hAnsi="Cambria Math" w:eastAsia="黑体" w:cs="黑体"/>
                </w:rPr>
              </m:ctrlPr>
            </m:sSupPr>
            <m:e>
              <m:r>
                <m:rPr>
                  <m:sty m:val="p"/>
                </m:rPr>
                <w:rPr>
                  <w:rFonts w:hint="eastAsia" w:ascii="Cambria Math" w:hAnsi="Cambria Math" w:eastAsia="黑体" w:cs="黑体"/>
                </w:rPr>
                <m:t>∥</m:t>
              </m:r>
              <m:ctrlPr>
                <w:rPr>
                  <w:rFonts w:hint="eastAsia" w:ascii="Cambria Math" w:hAnsi="Cambria Math" w:eastAsia="黑体" w:cs="黑体"/>
                </w:rPr>
              </m:ctrlPr>
            </m:e>
            <m:sup>
              <m:r>
                <m:rPr/>
                <w:rPr>
                  <w:rFonts w:hint="eastAsia" w:ascii="Cambria Math" w:hAnsi="Cambria Math" w:eastAsia="黑体" w:cs="黑体"/>
                </w:rPr>
                <m:t>2</m:t>
              </m:r>
              <m:ctrlPr>
                <w:rPr>
                  <w:rFonts w:hint="eastAsia" w:ascii="Cambria Math" w:hAnsi="Cambria Math" w:eastAsia="黑体" w:cs="黑体"/>
                </w:rPr>
              </m:ctrlPr>
            </m:sup>
          </m:sSup>
        </m:oMath>
      </m:oMathPara>
    </w:p>
    <w:p>
      <w:pPr>
        <w:numPr>
          <w:ilvl w:val="0"/>
          <w:numId w:val="14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注意力</w:t>
      </w:r>
    </w:p>
    <w:p>
      <w:pPr>
        <w:pStyle w:val="2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softmax</m:t>
          </m:r>
          <m:d>
            <m:dPr>
              <m:sepChr m:val=""/>
              <m:ctrlPr>
                <w:rPr>
                  <w:rFonts w:hint="eastAsia" w:ascii="Cambria Math" w:hAnsi="Cambria Math" w:eastAsia="黑体" w:cs="黑体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黑体" w:cs="黑体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黑体" w:cs="黑体"/>
                    </w:rPr>
                    <m:t>Q</m:t>
                  </m:r>
                  <m:sSup>
                    <m:sSupP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K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黑体" w:cs="黑体"/>
                        </w:rPr>
                        <m:t>T</m:t>
                      </m:r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黑体" w:cs="黑体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radPr>
                    <m:deg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deg>
                    <m:e>
                      <m:sSub>
                        <m:sSubP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d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eastAsia" w:ascii="Cambria Math" w:hAnsi="Cambria Math" w:eastAsia="黑体" w:cs="黑体"/>
                            </w:rPr>
                            <m:t>k</m:t>
                          </m:r>
                          <m:ctrlPr>
                            <w:rPr>
                              <w:rFonts w:hint="eastAsia" w:ascii="Cambria Math" w:hAnsi="Cambria Math" w:eastAsia="黑体" w:cs="黑体"/>
                            </w:rPr>
                          </m:ctrlPr>
                        </m:sub>
                      </m:sSub>
                      <m:ctrlPr>
                        <w:rPr>
                          <w:rFonts w:hint="eastAsia" w:ascii="Cambria Math" w:hAnsi="Cambria Math" w:eastAsia="黑体" w:cs="黑体"/>
                        </w:rPr>
                      </m:ctrlPr>
                    </m:e>
                  </m:rad>
                  <m:ctrlPr>
                    <w:rPr>
                      <w:rFonts w:hint="eastAsia" w:ascii="Cambria Math" w:hAnsi="Cambria Math" w:eastAsia="黑体" w:cs="黑体"/>
                    </w:rPr>
                  </m:ctrlPr>
                </m:den>
              </m:f>
              <m:ctrlPr>
                <w:rPr>
                  <w:rFonts w:hint="eastAsia" w:ascii="Cambria Math" w:hAnsi="Cambria Math" w:eastAsia="黑体" w:cs="黑体"/>
                </w:rPr>
              </m:ctrlPr>
            </m:e>
          </m:d>
          <m:r>
            <m:rPr/>
            <w:rPr>
              <w:rFonts w:hint="eastAsia" w:ascii="Cambria Math" w:hAnsi="Cambria Math" w:eastAsia="黑体" w:cs="黑体"/>
            </w:rPr>
            <m:t>V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把这几个搞明白，机器学习的大门基本就开了。</w:t>
      </w:r>
    </w:p>
    <w:p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pict>
          <v:rect id="_x0000_i108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 xml:space="preserve">18. </w:t>
      </w:r>
      <w:r>
        <w:rPr>
          <w:rFonts w:hint="eastAsia" w:ascii="黑体" w:hAnsi="黑体" w:eastAsia="黑体" w:cs="黑体"/>
        </w:rPr>
        <w:t>一句话总结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机器学习里的公式，归根到底就是四类：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表示公式</w:t>
      </w:r>
      <w:r>
        <w:rPr>
          <w:rFonts w:hint="eastAsia" w:ascii="黑体" w:hAnsi="黑体" w:eastAsia="黑体" w:cs="黑体"/>
        </w:rPr>
        <w:t>：模型怎么从输入得到输出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概率公式</w:t>
      </w:r>
      <w:r>
        <w:rPr>
          <w:rFonts w:hint="eastAsia" w:ascii="黑体" w:hAnsi="黑体" w:eastAsia="黑体" w:cs="黑体"/>
        </w:rPr>
        <w:t>：模型如何解释数据生成过程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损失公式</w:t>
      </w:r>
      <w:r>
        <w:rPr>
          <w:rFonts w:hint="eastAsia" w:ascii="黑体" w:hAnsi="黑体" w:eastAsia="黑体" w:cs="黑体"/>
        </w:rPr>
        <w:t>：模型错了多少</w:t>
      </w:r>
    </w:p>
    <w:p>
      <w:pPr>
        <w:numPr>
          <w:ilvl w:val="0"/>
          <w:numId w:val="1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</w:rPr>
        <w:t>优化公式</w:t>
      </w:r>
      <w:r>
        <w:rPr>
          <w:rFonts w:hint="eastAsia" w:ascii="黑体" w:hAnsi="黑体" w:eastAsia="黑体" w:cs="黑体"/>
        </w:rPr>
        <w:t>：参数如何更新</w:t>
      </w:r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所以不要把它们看成零散知识点，而要看成一条链：</w:t>
      </w:r>
    </w:p>
    <w:p>
      <w:pPr>
        <w:pStyle w:val="3"/>
        <w:rPr>
          <w:rFonts w:hint="eastAsia" w:ascii="黑体" w:hAnsi="黑体" w:eastAsia="黑体" w:cs="黑体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数据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→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模型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→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损失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→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梯度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→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更新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→</m:t>
          </m:r>
          <m:r>
            <m:rPr>
              <m:nor/>
              <m:sty m:val="p"/>
            </m:rPr>
            <w:rPr>
              <w:rFonts w:hint="eastAsia" w:ascii="Cambria Math" w:hAnsi="Cambria Math" w:eastAsia="黑体" w:cs="黑体"/>
              <w:b w:val="0"/>
              <w:i w:val="0"/>
            </w:rPr>
            <m:t>评估</m:t>
          </m:r>
        </m:oMath>
      </m:oMathPara>
    </w:p>
    <w:p>
      <w:pPr>
        <w:pStyle w:val="2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这才是机器学习公式体系的核心逻辑。</w:t>
      </w:r>
    </w:p>
    <w:p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如果你愿意，我下一条可以继续给你整理成一份更适合背诵的《机器学习公式速查表》，或者按“线性回归→逻辑回归→神经网络”顺序逐个推导。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nsid w:val="00A99202"/>
    <w:multiLevelType w:val="multilevel"/>
    <w:tmpl w:val="00A9920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lowerLetter"/>
      <w:lvlText w:val="%2."/>
      <w:lvlJc w:val="left"/>
      <w:pPr>
        <w:ind w:left="1440" w:hanging="360"/>
      </w:pPr>
    </w:lvl>
    <w:lvl w:ilvl="2" w:tentative="0">
      <w:start w:val="2"/>
      <w:numFmt w:val="lowerRoman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lowerLetter"/>
      <w:lvlText w:val="%5."/>
      <w:lvlJc w:val="left"/>
      <w:pPr>
        <w:ind w:left="3600" w:hanging="360"/>
      </w:pPr>
    </w:lvl>
    <w:lvl w:ilvl="5" w:tentative="0">
      <w:start w:val="2"/>
      <w:numFmt w:val="lowerRoman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lowerLetter"/>
      <w:lvlText w:val="%8."/>
      <w:lvlJc w:val="left"/>
      <w:pPr>
        <w:ind w:left="5760" w:hanging="360"/>
      </w:pPr>
    </w:lvl>
    <w:lvl w:ilvl="8" w:tentative="0">
      <w:start w:val="2"/>
      <w:numFmt w:val="lowerRoman"/>
      <w:lvlText w:val="%9."/>
      <w:lvlJc w:val="left"/>
      <w:pPr>
        <w:ind w:left="6480" w:hanging="360"/>
      </w:pPr>
    </w:lvl>
  </w:abstractNum>
  <w:abstractNum w:abstractNumId="3">
    <w:nsid w:val="00A99203"/>
    <w:multiLevelType w:val="multilevel"/>
    <w:tmpl w:val="00A9920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lowerLetter"/>
      <w:lvlText w:val="%2."/>
      <w:lvlJc w:val="left"/>
      <w:pPr>
        <w:ind w:left="1440" w:hanging="360"/>
      </w:pPr>
    </w:lvl>
    <w:lvl w:ilvl="2" w:tentative="0">
      <w:start w:val="3"/>
      <w:numFmt w:val="lowerRoman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lowerLetter"/>
      <w:lvlText w:val="%5."/>
      <w:lvlJc w:val="left"/>
      <w:pPr>
        <w:ind w:left="3600" w:hanging="360"/>
      </w:pPr>
    </w:lvl>
    <w:lvl w:ilvl="5" w:tentative="0">
      <w:start w:val="3"/>
      <w:numFmt w:val="lowerRoman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lowerLetter"/>
      <w:lvlText w:val="%8."/>
      <w:lvlJc w:val="left"/>
      <w:pPr>
        <w:ind w:left="5760" w:hanging="360"/>
      </w:pPr>
    </w:lvl>
    <w:lvl w:ilvl="8" w:tentative="0">
      <w:start w:val="3"/>
      <w:numFmt w:val="lowerRoman"/>
      <w:lvlText w:val="%9."/>
      <w:lvlJc w:val="left"/>
      <w:pPr>
        <w:ind w:left="6480" w:hanging="360"/>
      </w:pPr>
    </w:lvl>
  </w:abstractNum>
  <w:abstractNum w:abstractNumId="4">
    <w:nsid w:val="00A99204"/>
    <w:multiLevelType w:val="multilevel"/>
    <w:tmpl w:val="00A9920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lowerLetter"/>
      <w:lvlText w:val="%2."/>
      <w:lvlJc w:val="left"/>
      <w:pPr>
        <w:ind w:left="1440" w:hanging="360"/>
      </w:pPr>
    </w:lvl>
    <w:lvl w:ilvl="2" w:tentative="0">
      <w:start w:val="4"/>
      <w:numFmt w:val="lowerRoman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lowerLetter"/>
      <w:lvlText w:val="%5."/>
      <w:lvlJc w:val="left"/>
      <w:pPr>
        <w:ind w:left="3600" w:hanging="360"/>
      </w:pPr>
    </w:lvl>
    <w:lvl w:ilvl="5" w:tentative="0">
      <w:start w:val="4"/>
      <w:numFmt w:val="lowerRoman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lowerLetter"/>
      <w:lvlText w:val="%8."/>
      <w:lvlJc w:val="left"/>
      <w:pPr>
        <w:ind w:left="5760" w:hanging="360"/>
      </w:pPr>
    </w:lvl>
    <w:lvl w:ilvl="8" w:tentative="0">
      <w:start w:val="4"/>
      <w:numFmt w:val="lowerRoman"/>
      <w:lvlText w:val="%9."/>
      <w:lvlJc w:val="left"/>
      <w:pPr>
        <w:ind w:left="6480" w:hanging="360"/>
      </w:pPr>
    </w:lvl>
  </w:abstractNum>
  <w:abstractNum w:abstractNumId="5">
    <w:nsid w:val="00A99205"/>
    <w:multiLevelType w:val="multilevel"/>
    <w:tmpl w:val="00A9920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lowerLetter"/>
      <w:lvlText w:val="%2."/>
      <w:lvlJc w:val="left"/>
      <w:pPr>
        <w:ind w:left="1440" w:hanging="360"/>
      </w:pPr>
    </w:lvl>
    <w:lvl w:ilvl="2" w:tentative="0">
      <w:start w:val="5"/>
      <w:numFmt w:val="lowerRoman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lowerLetter"/>
      <w:lvlText w:val="%5."/>
      <w:lvlJc w:val="left"/>
      <w:pPr>
        <w:ind w:left="3600" w:hanging="360"/>
      </w:pPr>
    </w:lvl>
    <w:lvl w:ilvl="5" w:tentative="0">
      <w:start w:val="5"/>
      <w:numFmt w:val="lowerRoman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lowerLetter"/>
      <w:lvlText w:val="%8."/>
      <w:lvlJc w:val="left"/>
      <w:pPr>
        <w:ind w:left="5760" w:hanging="360"/>
      </w:pPr>
    </w:lvl>
    <w:lvl w:ilvl="8" w:tentative="0">
      <w:start w:val="5"/>
      <w:numFmt w:val="lowerRoman"/>
      <w:lvlText w:val="%9."/>
      <w:lvlJc w:val="left"/>
      <w:pPr>
        <w:ind w:left="6480" w:hanging="360"/>
      </w:pPr>
    </w:lvl>
  </w:abstractNum>
  <w:abstractNum w:abstractNumId="6">
    <w:nsid w:val="00A99206"/>
    <w:multiLevelType w:val="multilevel"/>
    <w:tmpl w:val="00A9920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lowerLetter"/>
      <w:lvlText w:val="%2."/>
      <w:lvlJc w:val="left"/>
      <w:pPr>
        <w:ind w:left="1440" w:hanging="360"/>
      </w:pPr>
    </w:lvl>
    <w:lvl w:ilvl="2" w:tentative="0">
      <w:start w:val="6"/>
      <w:numFmt w:val="lowerRoman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lowerLetter"/>
      <w:lvlText w:val="%5."/>
      <w:lvlJc w:val="left"/>
      <w:pPr>
        <w:ind w:left="3600" w:hanging="360"/>
      </w:pPr>
    </w:lvl>
    <w:lvl w:ilvl="5" w:tentative="0">
      <w:start w:val="6"/>
      <w:numFmt w:val="lowerRoman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lowerLetter"/>
      <w:lvlText w:val="%8."/>
      <w:lvlJc w:val="left"/>
      <w:pPr>
        <w:ind w:left="5760" w:hanging="360"/>
      </w:pPr>
    </w:lvl>
    <w:lvl w:ilvl="8" w:tentative="0">
      <w:start w:val="6"/>
      <w:numFmt w:val="lowerRoman"/>
      <w:lvlText w:val="%9."/>
      <w:lvlJc w:val="left"/>
      <w:pPr>
        <w:ind w:left="6480" w:hanging="360"/>
      </w:pPr>
    </w:lvl>
  </w:abstractNum>
  <w:abstractNum w:abstractNumId="7">
    <w:nsid w:val="00A99207"/>
    <w:multiLevelType w:val="multilevel"/>
    <w:tmpl w:val="00A9920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lowerLetter"/>
      <w:lvlText w:val="%2."/>
      <w:lvlJc w:val="left"/>
      <w:pPr>
        <w:ind w:left="1440" w:hanging="360"/>
      </w:pPr>
    </w:lvl>
    <w:lvl w:ilvl="2" w:tentative="0">
      <w:start w:val="7"/>
      <w:numFmt w:val="lowerRoman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lowerLetter"/>
      <w:lvlText w:val="%5."/>
      <w:lvlJc w:val="left"/>
      <w:pPr>
        <w:ind w:left="3600" w:hanging="360"/>
      </w:pPr>
    </w:lvl>
    <w:lvl w:ilvl="5" w:tentative="0">
      <w:start w:val="7"/>
      <w:numFmt w:val="lowerRoman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lowerLetter"/>
      <w:lvlText w:val="%8."/>
      <w:lvlJc w:val="left"/>
      <w:pPr>
        <w:ind w:left="5760" w:hanging="360"/>
      </w:pPr>
    </w:lvl>
    <w:lvl w:ilvl="8" w:tentative="0">
      <w:start w:val="7"/>
      <w:numFmt w:val="lowerRoman"/>
      <w:lvlText w:val="%9."/>
      <w:lvlJc w:val="left"/>
      <w:pPr>
        <w:ind w:left="6480" w:hanging="360"/>
      </w:pPr>
    </w:lvl>
  </w:abstractNum>
  <w:abstractNum w:abstractNumId="8">
    <w:nsid w:val="00A99208"/>
    <w:multiLevelType w:val="multilevel"/>
    <w:tmpl w:val="00A9920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lowerLetter"/>
      <w:lvlText w:val="%2."/>
      <w:lvlJc w:val="left"/>
      <w:pPr>
        <w:ind w:left="1440" w:hanging="360"/>
      </w:pPr>
    </w:lvl>
    <w:lvl w:ilvl="2" w:tentative="0">
      <w:start w:val="8"/>
      <w:numFmt w:val="lowerRoman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lowerLetter"/>
      <w:lvlText w:val="%5."/>
      <w:lvlJc w:val="left"/>
      <w:pPr>
        <w:ind w:left="3600" w:hanging="360"/>
      </w:pPr>
    </w:lvl>
    <w:lvl w:ilvl="5" w:tentative="0">
      <w:start w:val="8"/>
      <w:numFmt w:val="lowerRoman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lowerLetter"/>
      <w:lvlText w:val="%8."/>
      <w:lvlJc w:val="left"/>
      <w:pPr>
        <w:ind w:left="5760" w:hanging="360"/>
      </w:pPr>
    </w:lvl>
    <w:lvl w:ilvl="8" w:tentative="0">
      <w:start w:val="8"/>
      <w:numFmt w:val="lowerRoman"/>
      <w:lvlText w:val="%9."/>
      <w:lvlJc w:val="left"/>
      <w:pPr>
        <w:ind w:left="6480" w:hanging="360"/>
      </w:pPr>
    </w:lvl>
  </w:abstractNum>
  <w:abstractNum w:abstractNumId="9">
    <w:nsid w:val="00A99209"/>
    <w:multiLevelType w:val="multilevel"/>
    <w:tmpl w:val="00A99209"/>
    <w:lvl w:ilvl="0" w:tentative="0">
      <w:start w:val="9"/>
      <w:numFmt w:val="decimal"/>
      <w:lvlText w:val="%1."/>
      <w:lvlJc w:val="left"/>
      <w:pPr>
        <w:ind w:left="720" w:hanging="360"/>
      </w:pPr>
    </w:lvl>
    <w:lvl w:ilvl="1" w:tentative="0">
      <w:start w:val="9"/>
      <w:numFmt w:val="lowerLetter"/>
      <w:lvlText w:val="%2."/>
      <w:lvlJc w:val="left"/>
      <w:pPr>
        <w:ind w:left="1440" w:hanging="360"/>
      </w:pPr>
    </w:lvl>
    <w:lvl w:ilvl="2" w:tentative="0">
      <w:start w:val="9"/>
      <w:numFmt w:val="lowerRoman"/>
      <w:lvlText w:val="%3."/>
      <w:lvlJc w:val="left"/>
      <w:pPr>
        <w:ind w:left="2160" w:hanging="360"/>
      </w:pPr>
    </w:lvl>
    <w:lvl w:ilvl="3" w:tentative="0">
      <w:start w:val="9"/>
      <w:numFmt w:val="decimal"/>
      <w:lvlText w:val="%4."/>
      <w:lvlJc w:val="left"/>
      <w:pPr>
        <w:ind w:left="2880" w:hanging="360"/>
      </w:pPr>
    </w:lvl>
    <w:lvl w:ilvl="4" w:tentative="0">
      <w:start w:val="9"/>
      <w:numFmt w:val="lowerLetter"/>
      <w:lvlText w:val="%5."/>
      <w:lvlJc w:val="left"/>
      <w:pPr>
        <w:ind w:left="3600" w:hanging="360"/>
      </w:pPr>
    </w:lvl>
    <w:lvl w:ilvl="5" w:tentative="0">
      <w:start w:val="9"/>
      <w:numFmt w:val="lowerRoman"/>
      <w:lvlText w:val="%6."/>
      <w:lvlJc w:val="left"/>
      <w:pPr>
        <w:ind w:left="4320" w:hanging="360"/>
      </w:pPr>
    </w:lvl>
    <w:lvl w:ilvl="6" w:tentative="0">
      <w:start w:val="9"/>
      <w:numFmt w:val="decimal"/>
      <w:lvlText w:val="%7."/>
      <w:lvlJc w:val="left"/>
      <w:pPr>
        <w:ind w:left="5040" w:hanging="360"/>
      </w:pPr>
    </w:lvl>
    <w:lvl w:ilvl="7" w:tentative="0">
      <w:start w:val="9"/>
      <w:numFmt w:val="lowerLetter"/>
      <w:lvlText w:val="%8."/>
      <w:lvlJc w:val="left"/>
      <w:pPr>
        <w:ind w:left="5760" w:hanging="360"/>
      </w:pPr>
    </w:lvl>
    <w:lvl w:ilvl="8" w:tentative="0">
      <w:start w:val="9"/>
      <w:numFmt w:val="lowerRoman"/>
      <w:lvlText w:val="%9."/>
      <w:lvlJc w:val="left"/>
      <w:pPr>
        <w:ind w:left="6480" w:hanging="360"/>
      </w:pPr>
    </w:lvl>
  </w:abstractNum>
  <w:abstractNum w:abstractNumId="10">
    <w:nsid w:val="0A992011"/>
    <w:multiLevelType w:val="multilevel"/>
    <w:tmpl w:val="0A992011"/>
    <w:lvl w:ilvl="0" w:tentative="0">
      <w:start w:val="11"/>
      <w:numFmt w:val="decimal"/>
      <w:lvlText w:val="%1."/>
      <w:lvlJc w:val="left"/>
      <w:pPr>
        <w:ind w:left="720" w:hanging="360"/>
      </w:pPr>
    </w:lvl>
    <w:lvl w:ilvl="1" w:tentative="0">
      <w:start w:val="11"/>
      <w:numFmt w:val="lowerLetter"/>
      <w:lvlText w:val="%2."/>
      <w:lvlJc w:val="left"/>
      <w:pPr>
        <w:ind w:left="1440" w:hanging="360"/>
      </w:pPr>
    </w:lvl>
    <w:lvl w:ilvl="2" w:tentative="0">
      <w:start w:val="11"/>
      <w:numFmt w:val="lowerRoman"/>
      <w:lvlText w:val="%3."/>
      <w:lvlJc w:val="left"/>
      <w:pPr>
        <w:ind w:left="2160" w:hanging="360"/>
      </w:pPr>
    </w:lvl>
    <w:lvl w:ilvl="3" w:tentative="0">
      <w:start w:val="11"/>
      <w:numFmt w:val="decimal"/>
      <w:lvlText w:val="%4."/>
      <w:lvlJc w:val="left"/>
      <w:pPr>
        <w:ind w:left="2880" w:hanging="360"/>
      </w:pPr>
    </w:lvl>
    <w:lvl w:ilvl="4" w:tentative="0">
      <w:start w:val="11"/>
      <w:numFmt w:val="lowerLetter"/>
      <w:lvlText w:val="%5."/>
      <w:lvlJc w:val="left"/>
      <w:pPr>
        <w:ind w:left="3600" w:hanging="360"/>
      </w:pPr>
    </w:lvl>
    <w:lvl w:ilvl="5" w:tentative="0">
      <w:start w:val="11"/>
      <w:numFmt w:val="lowerRoman"/>
      <w:lvlText w:val="%6."/>
      <w:lvlJc w:val="left"/>
      <w:pPr>
        <w:ind w:left="4320" w:hanging="360"/>
      </w:pPr>
    </w:lvl>
    <w:lvl w:ilvl="6" w:tentative="0">
      <w:start w:val="11"/>
      <w:numFmt w:val="decimal"/>
      <w:lvlText w:val="%7."/>
      <w:lvlJc w:val="left"/>
      <w:pPr>
        <w:ind w:left="5040" w:hanging="360"/>
      </w:pPr>
    </w:lvl>
    <w:lvl w:ilvl="7" w:tentative="0">
      <w:start w:val="11"/>
      <w:numFmt w:val="lowerLetter"/>
      <w:lvlText w:val="%8."/>
      <w:lvlJc w:val="left"/>
      <w:pPr>
        <w:ind w:left="5760" w:hanging="360"/>
      </w:pPr>
    </w:lvl>
    <w:lvl w:ilvl="8" w:tentative="0">
      <w:start w:val="11"/>
      <w:numFmt w:val="lowerRoman"/>
      <w:lvlText w:val="%9."/>
      <w:lvlJc w:val="left"/>
      <w:pPr>
        <w:ind w:left="6480" w:hanging="360"/>
      </w:pPr>
    </w:lvl>
  </w:abstractNum>
  <w:abstractNum w:abstractNumId="11">
    <w:nsid w:val="0A992012"/>
    <w:multiLevelType w:val="multilevel"/>
    <w:tmpl w:val="0A992012"/>
    <w:lvl w:ilvl="0" w:tentative="0">
      <w:start w:val="12"/>
      <w:numFmt w:val="decimal"/>
      <w:lvlText w:val="%1."/>
      <w:lvlJc w:val="left"/>
      <w:pPr>
        <w:ind w:left="720" w:hanging="360"/>
      </w:pPr>
    </w:lvl>
    <w:lvl w:ilvl="1" w:tentative="0">
      <w:start w:val="12"/>
      <w:numFmt w:val="lowerLetter"/>
      <w:lvlText w:val="%2."/>
      <w:lvlJc w:val="left"/>
      <w:pPr>
        <w:ind w:left="1440" w:hanging="360"/>
      </w:pPr>
    </w:lvl>
    <w:lvl w:ilvl="2" w:tentative="0">
      <w:start w:val="12"/>
      <w:numFmt w:val="lowerRoman"/>
      <w:lvlText w:val="%3."/>
      <w:lvlJc w:val="left"/>
      <w:pPr>
        <w:ind w:left="2160" w:hanging="360"/>
      </w:pPr>
    </w:lvl>
    <w:lvl w:ilvl="3" w:tentative="0">
      <w:start w:val="12"/>
      <w:numFmt w:val="decimal"/>
      <w:lvlText w:val="%4."/>
      <w:lvlJc w:val="left"/>
      <w:pPr>
        <w:ind w:left="2880" w:hanging="360"/>
      </w:pPr>
    </w:lvl>
    <w:lvl w:ilvl="4" w:tentative="0">
      <w:start w:val="12"/>
      <w:numFmt w:val="lowerLetter"/>
      <w:lvlText w:val="%5."/>
      <w:lvlJc w:val="left"/>
      <w:pPr>
        <w:ind w:left="3600" w:hanging="360"/>
      </w:pPr>
    </w:lvl>
    <w:lvl w:ilvl="5" w:tentative="0">
      <w:start w:val="12"/>
      <w:numFmt w:val="lowerRoman"/>
      <w:lvlText w:val="%6."/>
      <w:lvlJc w:val="left"/>
      <w:pPr>
        <w:ind w:left="4320" w:hanging="360"/>
      </w:pPr>
    </w:lvl>
    <w:lvl w:ilvl="6" w:tentative="0">
      <w:start w:val="12"/>
      <w:numFmt w:val="decimal"/>
      <w:lvlText w:val="%7."/>
      <w:lvlJc w:val="left"/>
      <w:pPr>
        <w:ind w:left="5040" w:hanging="360"/>
      </w:pPr>
    </w:lvl>
    <w:lvl w:ilvl="7" w:tentative="0">
      <w:start w:val="12"/>
      <w:numFmt w:val="lowerLetter"/>
      <w:lvlText w:val="%8."/>
      <w:lvlJc w:val="left"/>
      <w:pPr>
        <w:ind w:left="5760" w:hanging="360"/>
      </w:pPr>
    </w:lvl>
    <w:lvl w:ilvl="8" w:tentative="0">
      <w:start w:val="12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9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1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>
    <w:abstractNumId w:val="10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">
    <w:abstractNumId w:val="11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OWY0NmYzNDMzMzRkOGYyNTA5ZjE5M2JjMDU0YmIwZTIifQ=="/>
  </w:docVars>
  <w:rsids>
    <w:rsidRoot w:val="00000000"/>
    <w:rsid w:val="11F33E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zh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2026-04-23T19:05:00Z</dcterms:created>
  <dc:creator>林家栋</dc:creator>
  <cp:lastModifiedBy>林家栋</cp:lastModifiedBy>
  <dcterms:modified xsi:type="dcterms:W3CDTF">2026-04-23T19:07:05Z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2052-12.1.0.15712</vt:lpwstr>
  </property>
  <property fmtid="{D5CDD505-2E9C-101B-9397-08002B2CF9AE}" pid="4" name="ICV">
    <vt:lpwstr>E52875C40AF84342878DBA612C706171_12</vt:lpwstr>
  </property>
</Properties>
</file>