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Gemini 表格恢复测试</w:t>
      </w:r>
    </w:p>
    <w:tbl>
      <w:tblPr>
        <w:tblW w:type="pct" w:w="100%"/>
        <w:jc w:val="center"/>
        <w:tblBorders>
          <w:top w:val="single" w:color="000000" w:sz="8"/>
          <w:left w:val="none" w:color="000000" w:sz="0"/>
          <w:bottom w:val="single" w:color="000000" w:sz="8"/>
          <w:right w:val="none" w:color="000000" w:sz="0"/>
          <w:insideH w:val="none" w:color="000000" w:sz="0"/>
          <w:insideV w:val="none" w:color="000000" w:sz="0"/>
        </w:tblBorders>
      </w:tblPr>
      <w:tblGrid>
        <w:gridCol w:w="100"/>
        <w:gridCol w:w="100"/>
        <w:gridCol w:w="100"/>
      </w:tblGrid>
      <w:tr>
        <w:tc>
          <w:tcPr>
            <w:tcBorders>
              <w:bottom w:val="single" w:color="000000" w:sz="8"/>
            </w:tcBorders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损失函数名称</w:t>
            </w:r>
          </w:p>
        </w:tc>
        <w:tc>
          <w:tcPr>
            <w:tcBorders>
              <w:bottom w:val="single" w:color="000000" w:sz="8"/>
            </w:tcBorders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数学表达式</w:t>
            </w:r>
          </w:p>
        </w:tc>
        <w:tc>
          <w:tcPr>
            <w:tcBorders>
              <w:bottom w:val="single" w:color="000000" w:sz="8"/>
            </w:tcBorders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均方误差 </w:t>
            </w:r>
            <m:oMath>
              <m:r>
                <m:t>(</m:t>
              </m:r>
              <m:r>
                <m:t>MSE</m:t>
              </m:r>
              <m:r>
                <m:t>)</m:t>
              </m:r>
            </m:oMath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m:oMath>
              <m:r>
                <m:t>L</m:t>
              </m:r>
              <m:r>
                <m:t> </m:t>
              </m:r>
              <m:r>
                <m:t>=</m:t>
              </m:r>
              <m:r>
                <m:t> </m:t>
              </m:r>
              <m:r>
                <m:t>(</m:t>
              </m:r>
              <m:r>
                <m:t>y</m:t>
              </m:r>
              <m:r>
                <m:t> </m:t>
              </m:r>
              <m:r>
                <m:t>-</m:t>
              </m:r>
              <m:r>
                <m:t> </m:t>
              </m:r>
              <m:r>
                <m:t>ŷ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回归问题，对离群点敏感</w:t>
            </w:r>
          </w:p>
        </w:tc>
      </w:tr>
      <w:tr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平均绝对误差 </w:t>
            </w:r>
            <m:oMath>
              <m:r>
                <m:t>(</m:t>
              </m:r>
              <m:r>
                <m:t>MAE</m:t>
              </m:r>
              <m:r>
                <m:t>)</m:t>
              </m:r>
            </m:oMath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m:oMath>
              <m:r>
                <m:t>L</m:t>
              </m:r>
              <m:r>
                <m:t> </m:t>
              </m:r>
              <m:r>
                <m:t>=</m:t>
              </m:r>
              <m:r>
                <m:t> </m:t>
              </m:r>
              <m:r>
                <m:t>|</m:t>
              </m:r>
              <m:r>
                <m:t>y</m:t>
              </m:r>
              <m:r>
                <m:t> </m:t>
              </m:r>
              <m:r>
                <m:t>-</m:t>
              </m:r>
              <m:r>
                <m:t> </m:t>
              </m:r>
              <m:r>
                <m:t>ŷ</m:t>
              </m:r>
              <m:r>
                <m:t>|</m:t>
              </m:r>
            </m:oMath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交叉熵 </w:t>
            </w:r>
            <m:oMath>
              <m:r>
                <m:t>(</m:t>
              </m:r>
              <m:r>
                <m:t>Cross</m:t>
              </m:r>
              <m:r>
                <m:t>-</m:t>
              </m:r>
              <m:r>
                <m:t>Entropy</m:t>
              </m:r>
              <m:r>
                <m:t>)</m:t>
              </m:r>
            </m:oMath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m:oMath>
              <m:r>
                <m:t>L</m:t>
              </m:r>
              <m:r>
                <m:t> </m:t>
              </m:r>
              <m:r>
                <m:t>=</m:t>
              </m:r>
              <m:r>
                <m:t> </m:t>
              </m:r>
              <m:r>
                <m:t>-</m:t>
              </m:r>
              <m:nary>
                <m:naryPr>
                  <m:chr m:val="∑"/>
                  <m:limLoc m:val="undOvr"/>
                  <m:supHide m:val="1"/>
                  <m:subHide m:val="1"/>
                </m:naryPr>
                <m:e>
                  <m:r>
                    <m:t>y</m:t>
                  </m:r>
                  <m:r>
                    <m:t> </m:t>
                  </m:r>
                  <m:r>
                    <m:t>log</m:t>
                  </m:r>
                  <m:r>
                    <m:t>(</m:t>
                  </m:r>
                  <m:r>
                    <m:t>ŷ</m:t>
                  </m:r>
                  <m:r>
                    <m:t>)</m:t>
                  </m:r>
                </m:e>
              </m:nary>
            </m:oMath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分类问题，衡量概率分布的差异</w:t>
            </w:r>
          </w:p>
        </w:tc>
      </w:tr>
      <w:tr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Hinge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Loss</w:t>
            </w:r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m:oMath>
              <m:r>
                <m:t>L</m:t>
              </m:r>
              <m:r>
                <m:t> </m:t>
              </m:r>
              <m:r>
                <m:t>=</m:t>
              </m:r>
              <m:r>
                <m:t> </m:t>
              </m:r>
              <m:r>
                <m:t>max</m:t>
              </m:r>
              <m:r>
                <m:t>(</m:t>
              </m:r>
              <m:r>
                <m:t>0</m:t>
              </m:r>
              <m:r>
                <m:t>,</m:t>
              </m:r>
              <m:r>
                <m:t> </m:t>
              </m:r>
              <m:r>
                <m:t>1</m:t>
              </m:r>
              <m:r>
                <m:t> </m:t>
              </m:r>
              <m:r>
                <m:t>-</m:t>
              </m:r>
              <m:r>
                <m:t> </m:t>
              </m:r>
              <m:r>
                <m:t>y</m:t>
              </m:r>
              <m:r>
                <m:t> </m:t>
              </m:r>
              <m:r>
                <m:t>·</m:t>
              </m:r>
              <m:r>
                <m:t> </m:t>
              </m:r>
              <m:r>
                <m:t>ŷ</m:t>
              </m:r>
              <m:r>
                <m:t>)</m:t>
              </m:r>
            </m:oMath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SVM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（支持向量机）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，强调“硬分类”</w:t>
            </w:r>
          </w:p>
        </w:tc>
      </w:tr>
    </w:tbl>
    <w:sectPr>
      <w:footerReference w:type="default" r:id="rId7"/>
      <w:pgSz w:w="11906" w:h="16838" w:orient="portrait"/>
      <w:pgMar w:top="1417" w:right="1133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2026-04-25T17:32:13.586Z</dcterms:created>
  <dcterms:modified xsi:type="dcterms:W3CDTF">2026-04-25T17:32:13.586Z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