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3FAC8" w14:textId="77777777" w:rsidR="005026A2" w:rsidRDefault="004D47AE" w:rsidP="0088296B">
      <w:pPr>
        <w:spacing w:line="480" w:lineRule="auto"/>
        <w:jc w:val="right"/>
      </w:pPr>
      <w:r>
        <w:t>Skylar Wurster</w:t>
      </w:r>
      <w:r>
        <w:tab/>
      </w:r>
    </w:p>
    <w:p w14:paraId="2DE8A6F8" w14:textId="77777777" w:rsidR="004D47AE" w:rsidRDefault="004D47AE" w:rsidP="0088296B">
      <w:pPr>
        <w:spacing w:line="480" w:lineRule="auto"/>
        <w:jc w:val="right"/>
      </w:pPr>
      <w:r>
        <w:t>Neural Networks</w:t>
      </w:r>
    </w:p>
    <w:p w14:paraId="515A498A" w14:textId="77777777" w:rsidR="004D47AE" w:rsidRDefault="004D47AE" w:rsidP="0088296B">
      <w:pPr>
        <w:spacing w:line="480" w:lineRule="auto"/>
        <w:jc w:val="right"/>
      </w:pPr>
      <w:r>
        <w:t>Professor Morris</w:t>
      </w:r>
    </w:p>
    <w:p w14:paraId="0FC41DFC" w14:textId="77777777" w:rsidR="004D47AE" w:rsidRDefault="004D47AE" w:rsidP="0088296B">
      <w:pPr>
        <w:spacing w:line="480" w:lineRule="auto"/>
        <w:jc w:val="right"/>
      </w:pPr>
      <w:r>
        <w:t>February 15</w:t>
      </w:r>
      <w:r w:rsidRPr="004D47AE">
        <w:rPr>
          <w:vertAlign w:val="superscript"/>
        </w:rPr>
        <w:t>th</w:t>
      </w:r>
      <w:r>
        <w:t>, 2018</w:t>
      </w:r>
    </w:p>
    <w:p w14:paraId="3DFDDE63" w14:textId="6CD14B57" w:rsidR="00DC08F8" w:rsidRDefault="004D47AE" w:rsidP="0088296B">
      <w:pPr>
        <w:spacing w:line="480" w:lineRule="auto"/>
        <w:jc w:val="center"/>
      </w:pPr>
      <w:r>
        <w:t>Lab 1 Report</w:t>
      </w:r>
    </w:p>
    <w:p w14:paraId="1FC83C75" w14:textId="269993F5" w:rsidR="00331B48" w:rsidRDefault="00ED5A79" w:rsidP="0088296B">
      <w:pPr>
        <w:spacing w:line="480" w:lineRule="auto"/>
      </w:pPr>
      <w:r>
        <w:tab/>
      </w:r>
      <w:r>
        <w:rPr>
          <w:b/>
        </w:rPr>
        <w:t xml:space="preserve">Summary: </w:t>
      </w:r>
      <w:r>
        <w:t>A matrix based approach to the network was taken, where each web of weights or biases formed a matrix to be used for computation. This results in a cleaner implementation with less for loops than the iterative coding solution, and also supports batch updating</w:t>
      </w:r>
      <w:r w:rsidR="00114618">
        <w:t xml:space="preserve"> with multiple inputs at once. For example, instead of a single input of </w:t>
      </w:r>
      <w:r w:rsidR="00114618" w:rsidRPr="00CE4FBC">
        <w:rPr>
          <w:rFonts w:ascii="Consolas" w:hAnsi="Consolas"/>
        </w:rPr>
        <w:t>double[4][1]</w:t>
      </w:r>
      <w:r w:rsidR="00114618">
        <w:t xml:space="preserve">, we can have </w:t>
      </w:r>
      <w:r w:rsidR="00114618" w:rsidRPr="00CE4FBC">
        <w:rPr>
          <w:rFonts w:ascii="Consolas" w:hAnsi="Consolas"/>
        </w:rPr>
        <w:t>double[4][n]</w:t>
      </w:r>
      <w:r w:rsidR="00114618">
        <w:t xml:space="preserve"> with n inputs. Similarly, double[n][1] expected results.</w:t>
      </w:r>
    </w:p>
    <w:p w14:paraId="5789BFB5" w14:textId="103C624A" w:rsidR="00DC08F8" w:rsidRDefault="00CE4FBC" w:rsidP="0088296B">
      <w:pPr>
        <w:spacing w:line="480" w:lineRule="auto"/>
      </w:pPr>
      <w:r>
        <w:tab/>
        <w:t xml:space="preserve">Inside of the </w:t>
      </w:r>
      <w:r w:rsidRPr="00915030">
        <w:rPr>
          <w:rFonts w:ascii="Consolas" w:hAnsi="Consolas"/>
        </w:rPr>
        <w:t>NeuralNets.pde</w:t>
      </w:r>
      <w:r>
        <w:t xml:space="preserve"> file holds the main method (setup), where the controls for the GUI are located. A number of inputs, outputs, </w:t>
      </w:r>
      <w:r w:rsidR="00822A17">
        <w:t xml:space="preserve">hidden </w:t>
      </w:r>
      <w:r>
        <w:t>layers, and nodes per</w:t>
      </w:r>
      <w:r w:rsidR="00822A17">
        <w:t xml:space="preserve"> hidden</w:t>
      </w:r>
      <w:r>
        <w:t xml:space="preserve"> layer must be specified before clicking initialize. To choose nodes per layer, separate desired sizes with a space. For instance, if your goal is for two hidden layers of size 4 and 3, set the </w:t>
      </w:r>
      <w:r w:rsidR="00DF1B9B">
        <w:t>“</w:t>
      </w:r>
      <w:r w:rsidR="008A23D2">
        <w:t xml:space="preserve">number of </w:t>
      </w:r>
      <w:r w:rsidR="00160C4D">
        <w:t xml:space="preserve">hidden </w:t>
      </w:r>
      <w:r>
        <w:t>layer</w:t>
      </w:r>
      <w:r w:rsidR="008A23D2">
        <w:t>s</w:t>
      </w:r>
      <w:r w:rsidR="002F0904">
        <w:t>”</w:t>
      </w:r>
      <w:r>
        <w:t xml:space="preserve"> field to “2”, and the </w:t>
      </w:r>
      <w:r w:rsidR="002F0904">
        <w:t>“</w:t>
      </w:r>
      <w:r>
        <w:t xml:space="preserve">nodes per </w:t>
      </w:r>
      <w:r w:rsidR="009A0D29">
        <w:t xml:space="preserve">hidden </w:t>
      </w:r>
      <w:r>
        <w:t>layer</w:t>
      </w:r>
      <w:r w:rsidR="002F0904">
        <w:t>”</w:t>
      </w:r>
      <w:r>
        <w:t xml:space="preserve"> field to “4 3”.</w:t>
      </w:r>
      <w:r w:rsidR="002F0904">
        <w:t xml:space="preserve"> If no hidden layers are desired, set the “hidden layers” field to “0”</w:t>
      </w:r>
      <w:r w:rsidR="003100E4">
        <w:t>, and the “nodes per hidden layer” field can be ignored.</w:t>
      </w:r>
    </w:p>
    <w:p w14:paraId="5FF64A45" w14:textId="77936687" w:rsidR="00DC08F8" w:rsidRDefault="00625FE2" w:rsidP="0088296B">
      <w:pPr>
        <w:spacing w:line="480" w:lineRule="auto"/>
      </w:pPr>
      <w:r>
        <w:tab/>
      </w:r>
      <w:r w:rsidR="00915030" w:rsidRPr="00915030">
        <w:rPr>
          <w:rFonts w:ascii="Consolas" w:hAnsi="Consolas"/>
        </w:rPr>
        <w:t>Networks.pde</w:t>
      </w:r>
      <w:r w:rsidR="00915030">
        <w:t xml:space="preserve"> holds the neural network information. Here, you’ll find the SigmoidNetwork being used, and the MPNetwork used for homework 1.</w:t>
      </w:r>
      <w:r w:rsidR="00AF6558">
        <w:t xml:space="preserve"> </w:t>
      </w:r>
      <w:r w:rsidR="00CC4948">
        <w:t xml:space="preserve">Both extend from the parent class Network. The network must first be initialized through </w:t>
      </w:r>
      <w:r w:rsidR="00CC4948" w:rsidRPr="00CC4948">
        <w:rPr>
          <w:rFonts w:ascii="Consolas" w:hAnsi="Consolas"/>
        </w:rPr>
        <w:t>Initialize</w:t>
      </w:r>
      <w:r w:rsidR="00CC4948">
        <w:rPr>
          <w:rFonts w:ascii="Consolas" w:hAnsi="Consolas"/>
        </w:rPr>
        <w:t>()</w:t>
      </w:r>
      <w:r w:rsidR="00CC4948">
        <w:t>. This is used to create the network architecture and randomize weights and biases between -1 and 1.</w:t>
      </w:r>
      <w:r w:rsidR="00702AF7">
        <w:t xml:space="preserve"> </w:t>
      </w:r>
      <w:r w:rsidR="00702AF7">
        <w:lastRenderedPageBreak/>
        <w:t xml:space="preserve">From here, the main method will create a thread to train the network using the </w:t>
      </w:r>
      <w:r w:rsidR="00702AF7" w:rsidRPr="00702AF7">
        <w:rPr>
          <w:rFonts w:ascii="Consolas" w:hAnsi="Consolas"/>
        </w:rPr>
        <w:t>Train(double[], double[])</w:t>
      </w:r>
      <w:r w:rsidR="00702AF7">
        <w:t xml:space="preserve"> function. This takes the input and desired output and </w:t>
      </w:r>
      <w:r w:rsidR="00AC31FD">
        <w:t>performs weight updates based on feedforward and backpropagation.</w:t>
      </w:r>
      <w:r w:rsidR="00D45264">
        <w:t xml:space="preserve"> </w:t>
      </w:r>
    </w:p>
    <w:p w14:paraId="23F534B0" w14:textId="20D4E379" w:rsidR="00185C00" w:rsidRDefault="00876133" w:rsidP="00BC5086">
      <w:pPr>
        <w:spacing w:line="480" w:lineRule="auto"/>
        <w:ind w:firstLine="720"/>
        <w:rPr>
          <w:rFonts w:eastAsiaTheme="minorEastAsia"/>
        </w:rPr>
      </w:pPr>
      <w:r>
        <w:rPr>
          <w:rFonts w:eastAsiaTheme="minorEastAsia"/>
        </w:rPr>
        <w:t xml:space="preserve">Testing went well. By using a seeded random generator, I was able to start my weights and biases at the same </w:t>
      </w:r>
      <w:r w:rsidR="00697A1B">
        <w:rPr>
          <w:rFonts w:eastAsiaTheme="minorEastAsia"/>
        </w:rPr>
        <w:t xml:space="preserve">numbers each time, giving enlightening results. </w:t>
      </w:r>
      <w:r w:rsidR="001C03DA">
        <w:rPr>
          <w:rFonts w:eastAsiaTheme="minorEastAsia"/>
        </w:rPr>
        <w:t xml:space="preserve">For learning rates 0.25 to 0.5, training had a pattern. Number of epochs for convergence would </w:t>
      </w:r>
      <w:r w:rsidR="00312108">
        <w:rPr>
          <w:rFonts w:eastAsiaTheme="minorEastAsia"/>
        </w:rPr>
        <w:t>increase</w:t>
      </w:r>
      <w:r w:rsidR="001C03DA">
        <w:rPr>
          <w:rFonts w:eastAsiaTheme="minorEastAsia"/>
        </w:rPr>
        <w:t xml:space="preserve"> by about 2500 to 10000 for each 0.05 </w:t>
      </w:r>
      <w:r w:rsidR="00A1035D">
        <w:rPr>
          <w:rFonts w:eastAsiaTheme="minorEastAsia"/>
        </w:rPr>
        <w:t>subtracted from 0.5</w:t>
      </w:r>
      <w:r w:rsidR="001C03DA">
        <w:rPr>
          <w:rFonts w:eastAsiaTheme="minorEastAsia"/>
        </w:rPr>
        <w:t>, meaning higher learning rates converged quicker.</w:t>
      </w:r>
      <w:r w:rsidR="00BC5086">
        <w:rPr>
          <w:rFonts w:eastAsiaTheme="minorEastAsia"/>
        </w:rPr>
        <w:t xml:space="preserve"> Then from 0.2 and under, convergence would happen much quicker! In general, it followed the same pattern, where 0000 through 1110 would converge quick, but 1111 would have a high error, and then eventually that would drop as well. This is visible in two “intelligence explosions”, visualized through the weights’ colors changing rapidly.</w:t>
      </w:r>
      <w:r w:rsidR="001D62FC">
        <w:rPr>
          <w:rFonts w:eastAsiaTheme="minorEastAsia"/>
        </w:rPr>
        <w:t xml:space="preserve"> </w:t>
      </w:r>
    </w:p>
    <w:p w14:paraId="79BCAD5E" w14:textId="0AD18AE4" w:rsidR="00D27186" w:rsidRPr="00FB5F57" w:rsidRDefault="0042142A" w:rsidP="00FB5F57">
      <w:pPr>
        <w:spacing w:line="480" w:lineRule="auto"/>
        <w:ind w:firstLine="720"/>
        <w:rPr>
          <w:rFonts w:eastAsiaTheme="minorEastAsia"/>
        </w:rPr>
      </w:pPr>
      <w:r>
        <w:rPr>
          <w:rFonts w:eastAsiaTheme="minorEastAsia"/>
        </w:rPr>
        <w:t>A</w:t>
      </w:r>
      <w:r w:rsidR="00FD4452">
        <w:rPr>
          <w:rFonts w:eastAsiaTheme="minorEastAsia"/>
        </w:rPr>
        <w:t>dditional observations include that</w:t>
      </w:r>
      <w:r w:rsidR="00AF429C">
        <w:rPr>
          <w:rFonts w:eastAsiaTheme="minorEastAsia"/>
        </w:rPr>
        <w:t>, in general,</w:t>
      </w:r>
      <w:r w:rsidR="00185C00">
        <w:rPr>
          <w:rFonts w:eastAsiaTheme="minorEastAsia"/>
        </w:rPr>
        <w:t xml:space="preserve"> the network converges faster with a larger hidden layer</w:t>
      </w:r>
      <w:r w:rsidR="00110C60">
        <w:rPr>
          <w:rFonts w:eastAsiaTheme="minorEastAsia"/>
        </w:rPr>
        <w:t>, to some limit</w:t>
      </w:r>
      <w:r w:rsidR="00185C00">
        <w:rPr>
          <w:rFonts w:eastAsiaTheme="minorEastAsia"/>
        </w:rPr>
        <w:t>.</w:t>
      </w:r>
      <w:r>
        <w:rPr>
          <w:rFonts w:eastAsiaTheme="minorEastAsia"/>
        </w:rPr>
        <w:t xml:space="preserve"> </w:t>
      </w:r>
      <w:r w:rsidR="005575E3">
        <w:rPr>
          <w:rFonts w:eastAsiaTheme="minorEastAsia"/>
        </w:rPr>
        <w:t>After some point, the network takes too long to converge</w:t>
      </w:r>
      <w:r w:rsidR="00A62D1D">
        <w:rPr>
          <w:rFonts w:eastAsiaTheme="minorEastAsia"/>
        </w:rPr>
        <w:t xml:space="preserve">, but from 16-32 nodes, the network </w:t>
      </w:r>
      <w:r w:rsidR="00370CB4">
        <w:rPr>
          <w:rFonts w:eastAsiaTheme="minorEastAsia"/>
        </w:rPr>
        <w:t>converged in under 10000 epochs</w:t>
      </w:r>
      <w:r w:rsidR="005575E3">
        <w:rPr>
          <w:rFonts w:eastAsiaTheme="minorEastAsia"/>
        </w:rPr>
        <w:t>. W</w:t>
      </w:r>
      <w:r w:rsidR="00090B66">
        <w:rPr>
          <w:rFonts w:eastAsiaTheme="minorEastAsia"/>
        </w:rPr>
        <w:t>ith 64 nodes in my hidden layer training was not finished after 100000</w:t>
      </w:r>
      <w:r w:rsidR="0073385C">
        <w:rPr>
          <w:rFonts w:eastAsiaTheme="minorEastAsia"/>
        </w:rPr>
        <w:t xml:space="preserve"> epochs</w:t>
      </w:r>
      <w:r w:rsidR="005575E3">
        <w:rPr>
          <w:rFonts w:eastAsiaTheme="minorEastAsia"/>
        </w:rPr>
        <w:t>.</w:t>
      </w:r>
      <w:r w:rsidR="00EB12F5">
        <w:rPr>
          <w:rFonts w:eastAsiaTheme="minorEastAsia"/>
        </w:rPr>
        <w:t xml:space="preserve"> </w:t>
      </w:r>
      <w:r w:rsidR="0042438F">
        <w:rPr>
          <w:rFonts w:eastAsiaTheme="minorEastAsia"/>
        </w:rPr>
        <w:t>Deep networks are similar – they take longer with larger layers, but smaller layers (say 4 nodes and 3 nodes) are just as quick as a single hidden layer</w:t>
      </w:r>
      <w:r w:rsidR="00C078DA">
        <w:rPr>
          <w:rFonts w:eastAsiaTheme="minorEastAsia"/>
        </w:rPr>
        <w:t>.</w:t>
      </w:r>
      <w:r w:rsidR="00A061EA">
        <w:rPr>
          <w:rFonts w:eastAsiaTheme="minorEastAsia"/>
        </w:rPr>
        <w:t xml:space="preserve"> Another observation is Figure 3. Both training with momentum and without produce a similar curve, but offset on the x-axis.</w:t>
      </w:r>
      <w:r w:rsidR="00CD56AD">
        <w:rPr>
          <w:rFonts w:eastAsiaTheme="minorEastAsia"/>
        </w:rPr>
        <w:t xml:space="preserve"> This may be due to momentum using some of the last update, so the weight adjustment will do nearly twice what it would without momentum. That is, momentum updating is similar to non-momentum updating, except with the learning rate doubled. This is why we see similarities at learning rate 0.1 from momentum and 0.2 from non-momentum updates</w:t>
      </w:r>
      <w:r w:rsidR="00FB5F57">
        <w:rPr>
          <w:rFonts w:eastAsiaTheme="minorEastAsia"/>
        </w:rPr>
        <w:t>.</w:t>
      </w:r>
      <w:bookmarkStart w:id="0" w:name="_GoBack"/>
      <w:bookmarkEnd w:id="0"/>
    </w:p>
    <w:p w14:paraId="3AFCBDD8" w14:textId="1D07194F" w:rsidR="005658DA" w:rsidRPr="00424CA5" w:rsidRDefault="005658DA" w:rsidP="00424CA5">
      <w:pPr>
        <w:pStyle w:val="ListParagraph"/>
        <w:spacing w:line="480" w:lineRule="auto"/>
        <w:jc w:val="center"/>
        <w:rPr>
          <w:b/>
        </w:rPr>
      </w:pPr>
      <w:r>
        <w:rPr>
          <w:b/>
        </w:rPr>
        <w:t>Appendix</w:t>
      </w:r>
    </w:p>
    <w:tbl>
      <w:tblPr>
        <w:tblStyle w:val="TableGrid"/>
        <w:tblW w:w="0" w:type="auto"/>
        <w:tblInd w:w="720" w:type="dxa"/>
        <w:tblLook w:val="04A0" w:firstRow="1" w:lastRow="0" w:firstColumn="1" w:lastColumn="0" w:noHBand="0" w:noVBand="1"/>
      </w:tblPr>
      <w:tblGrid>
        <w:gridCol w:w="4297"/>
        <w:gridCol w:w="4333"/>
      </w:tblGrid>
      <w:tr w:rsidR="004D47AE" w14:paraId="2C4E274A" w14:textId="77777777" w:rsidTr="004D47AE">
        <w:tc>
          <w:tcPr>
            <w:tcW w:w="4675" w:type="dxa"/>
          </w:tcPr>
          <w:p w14:paraId="190A227E" w14:textId="77777777" w:rsidR="004D47AE" w:rsidRDefault="00903234" w:rsidP="0088296B">
            <w:pPr>
              <w:pStyle w:val="ListParagraph"/>
              <w:spacing w:line="480" w:lineRule="auto"/>
              <w:ind w:left="0"/>
              <w:jc w:val="center"/>
            </w:pPr>
            <w:r>
              <w:sym w:font="Symbol" w:char="F068"/>
            </w:r>
          </w:p>
        </w:tc>
        <w:tc>
          <w:tcPr>
            <w:tcW w:w="4675" w:type="dxa"/>
          </w:tcPr>
          <w:p w14:paraId="34DA0DBF" w14:textId="77777777" w:rsidR="004D47AE" w:rsidRDefault="00903234" w:rsidP="0088296B">
            <w:pPr>
              <w:pStyle w:val="ListParagraph"/>
              <w:spacing w:line="480" w:lineRule="auto"/>
              <w:ind w:left="0"/>
              <w:jc w:val="center"/>
            </w:pPr>
            <w:r>
              <w:t>Number of Epochs</w:t>
            </w:r>
          </w:p>
        </w:tc>
      </w:tr>
      <w:tr w:rsidR="004D47AE" w14:paraId="0739C922" w14:textId="77777777" w:rsidTr="004D47AE">
        <w:tc>
          <w:tcPr>
            <w:tcW w:w="4675" w:type="dxa"/>
          </w:tcPr>
          <w:p w14:paraId="4D45FFA0" w14:textId="77777777" w:rsidR="004D47AE" w:rsidRDefault="00903234" w:rsidP="0088296B">
            <w:pPr>
              <w:pStyle w:val="ListParagraph"/>
              <w:spacing w:line="480" w:lineRule="auto"/>
              <w:ind w:left="0"/>
            </w:pPr>
            <w:r>
              <w:t>0.05</w:t>
            </w:r>
          </w:p>
        </w:tc>
        <w:tc>
          <w:tcPr>
            <w:tcW w:w="4675" w:type="dxa"/>
          </w:tcPr>
          <w:p w14:paraId="116C6A61" w14:textId="0824F8A1" w:rsidR="004D47AE" w:rsidRDefault="00574A1A" w:rsidP="0088296B">
            <w:pPr>
              <w:pStyle w:val="ListParagraph"/>
              <w:spacing w:line="480" w:lineRule="auto"/>
              <w:ind w:left="0"/>
            </w:pPr>
            <w:r>
              <w:t>31040</w:t>
            </w:r>
          </w:p>
        </w:tc>
      </w:tr>
      <w:tr w:rsidR="004D47AE" w14:paraId="2691795C" w14:textId="77777777" w:rsidTr="004D47AE">
        <w:tc>
          <w:tcPr>
            <w:tcW w:w="4675" w:type="dxa"/>
          </w:tcPr>
          <w:p w14:paraId="4EE5D22D" w14:textId="77777777" w:rsidR="004D47AE" w:rsidRDefault="00903234" w:rsidP="0088296B">
            <w:pPr>
              <w:pStyle w:val="ListParagraph"/>
              <w:spacing w:line="480" w:lineRule="auto"/>
              <w:ind w:left="0"/>
            </w:pPr>
            <w:r>
              <w:t>0.1</w:t>
            </w:r>
          </w:p>
        </w:tc>
        <w:tc>
          <w:tcPr>
            <w:tcW w:w="4675" w:type="dxa"/>
          </w:tcPr>
          <w:p w14:paraId="61BCE45C" w14:textId="77167B36" w:rsidR="004D47AE" w:rsidRDefault="001C03DA" w:rsidP="0088296B">
            <w:pPr>
              <w:pStyle w:val="ListParagraph"/>
              <w:spacing w:line="480" w:lineRule="auto"/>
              <w:ind w:left="0"/>
            </w:pPr>
            <w:r>
              <w:t>17148</w:t>
            </w:r>
          </w:p>
        </w:tc>
      </w:tr>
      <w:tr w:rsidR="004D47AE" w14:paraId="08C2AD97" w14:textId="77777777" w:rsidTr="004D47AE">
        <w:tc>
          <w:tcPr>
            <w:tcW w:w="4675" w:type="dxa"/>
          </w:tcPr>
          <w:p w14:paraId="35E99364" w14:textId="77777777" w:rsidR="004D47AE" w:rsidRDefault="00903234" w:rsidP="0088296B">
            <w:pPr>
              <w:pStyle w:val="ListParagraph"/>
              <w:spacing w:line="480" w:lineRule="auto"/>
              <w:ind w:left="0"/>
            </w:pPr>
            <w:r>
              <w:t>0.15</w:t>
            </w:r>
          </w:p>
        </w:tc>
        <w:tc>
          <w:tcPr>
            <w:tcW w:w="4675" w:type="dxa"/>
          </w:tcPr>
          <w:p w14:paraId="5CC83C6B" w14:textId="2225F573" w:rsidR="004D47AE" w:rsidRDefault="00F33893" w:rsidP="0088296B">
            <w:pPr>
              <w:pStyle w:val="ListParagraph"/>
              <w:spacing w:line="480" w:lineRule="auto"/>
              <w:ind w:left="0"/>
            </w:pPr>
            <w:r>
              <w:t>11690</w:t>
            </w:r>
          </w:p>
        </w:tc>
      </w:tr>
      <w:tr w:rsidR="004D47AE" w14:paraId="7102221C" w14:textId="77777777" w:rsidTr="004D47AE">
        <w:tc>
          <w:tcPr>
            <w:tcW w:w="4675" w:type="dxa"/>
          </w:tcPr>
          <w:p w14:paraId="2F8A2FBB" w14:textId="77777777" w:rsidR="004D47AE" w:rsidRDefault="00903234" w:rsidP="0088296B">
            <w:pPr>
              <w:pStyle w:val="ListParagraph"/>
              <w:spacing w:line="480" w:lineRule="auto"/>
              <w:ind w:left="0"/>
            </w:pPr>
            <w:r>
              <w:t>0.2</w:t>
            </w:r>
          </w:p>
        </w:tc>
        <w:tc>
          <w:tcPr>
            <w:tcW w:w="4675" w:type="dxa"/>
          </w:tcPr>
          <w:p w14:paraId="6355E369" w14:textId="55168713" w:rsidR="004D47AE" w:rsidRDefault="007477EB" w:rsidP="0088296B">
            <w:pPr>
              <w:pStyle w:val="ListParagraph"/>
              <w:spacing w:line="480" w:lineRule="auto"/>
              <w:ind w:left="0"/>
            </w:pPr>
            <w:r>
              <w:t>11820</w:t>
            </w:r>
          </w:p>
        </w:tc>
      </w:tr>
      <w:tr w:rsidR="004D47AE" w14:paraId="4B20B5C7" w14:textId="77777777" w:rsidTr="004D47AE">
        <w:tc>
          <w:tcPr>
            <w:tcW w:w="4675" w:type="dxa"/>
          </w:tcPr>
          <w:p w14:paraId="79E38CBF" w14:textId="77777777" w:rsidR="004D47AE" w:rsidRDefault="00903234" w:rsidP="0088296B">
            <w:pPr>
              <w:pStyle w:val="ListParagraph"/>
              <w:spacing w:line="480" w:lineRule="auto"/>
              <w:ind w:left="0"/>
            </w:pPr>
            <w:r>
              <w:t>0.25</w:t>
            </w:r>
          </w:p>
        </w:tc>
        <w:tc>
          <w:tcPr>
            <w:tcW w:w="4675" w:type="dxa"/>
          </w:tcPr>
          <w:p w14:paraId="299B6FE7" w14:textId="170D72A6" w:rsidR="004D47AE" w:rsidRDefault="006F6D3A" w:rsidP="0088296B">
            <w:pPr>
              <w:pStyle w:val="ListParagraph"/>
              <w:spacing w:line="480" w:lineRule="auto"/>
              <w:ind w:left="0"/>
            </w:pPr>
            <w:r>
              <w:t>55054</w:t>
            </w:r>
          </w:p>
        </w:tc>
      </w:tr>
      <w:tr w:rsidR="004D47AE" w14:paraId="06A7089E" w14:textId="77777777" w:rsidTr="004D47AE">
        <w:tc>
          <w:tcPr>
            <w:tcW w:w="4675" w:type="dxa"/>
          </w:tcPr>
          <w:p w14:paraId="40EA6A5C" w14:textId="77777777" w:rsidR="004D47AE" w:rsidRDefault="00903234" w:rsidP="0088296B">
            <w:pPr>
              <w:pStyle w:val="ListParagraph"/>
              <w:spacing w:line="480" w:lineRule="auto"/>
              <w:ind w:left="0"/>
            </w:pPr>
            <w:r>
              <w:t>0.3</w:t>
            </w:r>
          </w:p>
        </w:tc>
        <w:tc>
          <w:tcPr>
            <w:tcW w:w="4675" w:type="dxa"/>
          </w:tcPr>
          <w:p w14:paraId="7BFF27CE" w14:textId="42C7008E" w:rsidR="004D47AE" w:rsidRDefault="00AD5B2E" w:rsidP="0088296B">
            <w:pPr>
              <w:pStyle w:val="ListParagraph"/>
              <w:spacing w:line="480" w:lineRule="auto"/>
              <w:ind w:left="0"/>
            </w:pPr>
            <w:r>
              <w:t>42710</w:t>
            </w:r>
          </w:p>
        </w:tc>
      </w:tr>
      <w:tr w:rsidR="004D47AE" w14:paraId="76DC49F1" w14:textId="77777777" w:rsidTr="004D47AE">
        <w:tc>
          <w:tcPr>
            <w:tcW w:w="4675" w:type="dxa"/>
          </w:tcPr>
          <w:p w14:paraId="510255C3" w14:textId="77777777" w:rsidR="004D47AE" w:rsidRDefault="00903234" w:rsidP="0088296B">
            <w:pPr>
              <w:pStyle w:val="ListParagraph"/>
              <w:spacing w:line="480" w:lineRule="auto"/>
              <w:ind w:left="0"/>
            </w:pPr>
            <w:r>
              <w:t>0.35</w:t>
            </w:r>
          </w:p>
        </w:tc>
        <w:tc>
          <w:tcPr>
            <w:tcW w:w="4675" w:type="dxa"/>
          </w:tcPr>
          <w:p w14:paraId="61A0F4CD" w14:textId="53ABBA4B" w:rsidR="004D47AE" w:rsidRDefault="00D21387" w:rsidP="0088296B">
            <w:pPr>
              <w:pStyle w:val="ListParagraph"/>
              <w:spacing w:line="480" w:lineRule="auto"/>
              <w:ind w:left="0"/>
            </w:pPr>
            <w:r>
              <w:t>35711</w:t>
            </w:r>
          </w:p>
        </w:tc>
      </w:tr>
      <w:tr w:rsidR="00903234" w14:paraId="16F2E05D" w14:textId="77777777" w:rsidTr="00903234">
        <w:trPr>
          <w:trHeight w:val="260"/>
        </w:trPr>
        <w:tc>
          <w:tcPr>
            <w:tcW w:w="4675" w:type="dxa"/>
          </w:tcPr>
          <w:p w14:paraId="7C0D8AD9" w14:textId="77777777" w:rsidR="00903234" w:rsidRDefault="00903234" w:rsidP="0088296B">
            <w:pPr>
              <w:pStyle w:val="ListParagraph"/>
              <w:spacing w:line="480" w:lineRule="auto"/>
              <w:ind w:left="0"/>
            </w:pPr>
            <w:r>
              <w:t>0.4</w:t>
            </w:r>
          </w:p>
        </w:tc>
        <w:tc>
          <w:tcPr>
            <w:tcW w:w="4675" w:type="dxa"/>
          </w:tcPr>
          <w:p w14:paraId="2E94A10B" w14:textId="2E3B1C4C" w:rsidR="00903234" w:rsidRDefault="007F159E" w:rsidP="0088296B">
            <w:pPr>
              <w:pStyle w:val="ListParagraph"/>
              <w:spacing w:line="480" w:lineRule="auto"/>
              <w:ind w:left="0"/>
            </w:pPr>
            <w:r>
              <w:t>30992</w:t>
            </w:r>
          </w:p>
        </w:tc>
      </w:tr>
      <w:tr w:rsidR="00903234" w14:paraId="258E4ECE" w14:textId="77777777" w:rsidTr="0016643E">
        <w:trPr>
          <w:trHeight w:val="341"/>
        </w:trPr>
        <w:tc>
          <w:tcPr>
            <w:tcW w:w="4675" w:type="dxa"/>
          </w:tcPr>
          <w:p w14:paraId="7E96208E" w14:textId="77777777" w:rsidR="00903234" w:rsidRDefault="00903234" w:rsidP="0088296B">
            <w:pPr>
              <w:pStyle w:val="ListParagraph"/>
              <w:spacing w:line="480" w:lineRule="auto"/>
              <w:ind w:left="0"/>
            </w:pPr>
            <w:r>
              <w:t>0.45</w:t>
            </w:r>
          </w:p>
        </w:tc>
        <w:tc>
          <w:tcPr>
            <w:tcW w:w="4675" w:type="dxa"/>
          </w:tcPr>
          <w:p w14:paraId="606BE072" w14:textId="639F360C" w:rsidR="00903234" w:rsidRDefault="00697A1B" w:rsidP="0088296B">
            <w:pPr>
              <w:pStyle w:val="ListParagraph"/>
              <w:spacing w:line="480" w:lineRule="auto"/>
              <w:ind w:left="0"/>
            </w:pPr>
            <w:r>
              <w:t>27584</w:t>
            </w:r>
          </w:p>
        </w:tc>
      </w:tr>
      <w:tr w:rsidR="00903234" w14:paraId="0AA8AEA8" w14:textId="77777777" w:rsidTr="0016643E">
        <w:trPr>
          <w:trHeight w:val="242"/>
        </w:trPr>
        <w:tc>
          <w:tcPr>
            <w:tcW w:w="4675" w:type="dxa"/>
          </w:tcPr>
          <w:p w14:paraId="5F72030F" w14:textId="77777777" w:rsidR="00903234" w:rsidRDefault="00903234" w:rsidP="0088296B">
            <w:pPr>
              <w:pStyle w:val="ListParagraph"/>
              <w:spacing w:line="480" w:lineRule="auto"/>
              <w:ind w:left="0"/>
            </w:pPr>
            <w:r>
              <w:t>0.5</w:t>
            </w:r>
          </w:p>
        </w:tc>
        <w:tc>
          <w:tcPr>
            <w:tcW w:w="4675" w:type="dxa"/>
          </w:tcPr>
          <w:p w14:paraId="33EC4891" w14:textId="5EF25151" w:rsidR="00903234" w:rsidRDefault="00DB403B" w:rsidP="0088296B">
            <w:pPr>
              <w:pStyle w:val="ListParagraph"/>
              <w:spacing w:line="480" w:lineRule="auto"/>
              <w:ind w:left="0"/>
            </w:pPr>
            <w:r>
              <w:t>25018</w:t>
            </w:r>
          </w:p>
        </w:tc>
      </w:tr>
    </w:tbl>
    <w:p w14:paraId="04411D8E" w14:textId="66E79872" w:rsidR="004D47AE" w:rsidRDefault="00592B69" w:rsidP="0088296B">
      <w:pPr>
        <w:spacing w:line="480" w:lineRule="auto"/>
        <w:jc w:val="center"/>
      </w:pPr>
      <w:r w:rsidRPr="00895EE9">
        <w:rPr>
          <w:b/>
        </w:rPr>
        <w:t>Figure 1</w:t>
      </w:r>
      <w:r>
        <w:t>: learning rate affecting convergence without momentum</w:t>
      </w:r>
    </w:p>
    <w:p w14:paraId="111AE359" w14:textId="533762C8" w:rsidR="00B64FF5" w:rsidRDefault="00B64FF5" w:rsidP="0088296B">
      <w:pPr>
        <w:pStyle w:val="ListParagraph"/>
        <w:spacing w:line="480" w:lineRule="auto"/>
      </w:pPr>
    </w:p>
    <w:tbl>
      <w:tblPr>
        <w:tblStyle w:val="TableGrid"/>
        <w:tblW w:w="0" w:type="auto"/>
        <w:tblInd w:w="720" w:type="dxa"/>
        <w:tblLook w:val="04A0" w:firstRow="1" w:lastRow="0" w:firstColumn="1" w:lastColumn="0" w:noHBand="0" w:noVBand="1"/>
      </w:tblPr>
      <w:tblGrid>
        <w:gridCol w:w="4297"/>
        <w:gridCol w:w="4333"/>
      </w:tblGrid>
      <w:tr w:rsidR="00B64FF5" w14:paraId="4477BE16" w14:textId="77777777" w:rsidTr="00103E21">
        <w:tc>
          <w:tcPr>
            <w:tcW w:w="4675" w:type="dxa"/>
          </w:tcPr>
          <w:p w14:paraId="3F33C27F" w14:textId="77777777" w:rsidR="00B64FF5" w:rsidRDefault="00B64FF5" w:rsidP="0088296B">
            <w:pPr>
              <w:pStyle w:val="ListParagraph"/>
              <w:spacing w:line="480" w:lineRule="auto"/>
              <w:ind w:left="0"/>
              <w:jc w:val="center"/>
            </w:pPr>
            <w:r>
              <w:sym w:font="Symbol" w:char="F068"/>
            </w:r>
          </w:p>
        </w:tc>
        <w:tc>
          <w:tcPr>
            <w:tcW w:w="4675" w:type="dxa"/>
          </w:tcPr>
          <w:p w14:paraId="3FB95828" w14:textId="77777777" w:rsidR="00B64FF5" w:rsidRDefault="00B64FF5" w:rsidP="0088296B">
            <w:pPr>
              <w:pStyle w:val="ListParagraph"/>
              <w:spacing w:line="480" w:lineRule="auto"/>
              <w:ind w:left="0"/>
              <w:jc w:val="center"/>
            </w:pPr>
            <w:r>
              <w:t>Number of Epochs</w:t>
            </w:r>
          </w:p>
        </w:tc>
      </w:tr>
      <w:tr w:rsidR="00B64FF5" w14:paraId="54DF13FB" w14:textId="77777777" w:rsidTr="00103E21">
        <w:tc>
          <w:tcPr>
            <w:tcW w:w="4675" w:type="dxa"/>
          </w:tcPr>
          <w:p w14:paraId="40C43DBD" w14:textId="77777777" w:rsidR="00B64FF5" w:rsidRDefault="00B64FF5" w:rsidP="0088296B">
            <w:pPr>
              <w:pStyle w:val="ListParagraph"/>
              <w:spacing w:line="480" w:lineRule="auto"/>
              <w:ind w:left="0"/>
            </w:pPr>
            <w:r>
              <w:t>0.05</w:t>
            </w:r>
          </w:p>
        </w:tc>
        <w:tc>
          <w:tcPr>
            <w:tcW w:w="4675" w:type="dxa"/>
          </w:tcPr>
          <w:p w14:paraId="43815D24" w14:textId="1AAC2270" w:rsidR="00B64FF5" w:rsidRDefault="00BC00D8" w:rsidP="0088296B">
            <w:pPr>
              <w:pStyle w:val="ListParagraph"/>
              <w:spacing w:line="480" w:lineRule="auto"/>
              <w:ind w:left="0"/>
            </w:pPr>
            <w:r>
              <w:t>17526</w:t>
            </w:r>
          </w:p>
        </w:tc>
      </w:tr>
      <w:tr w:rsidR="00B64FF5" w14:paraId="5A676BD6" w14:textId="77777777" w:rsidTr="00103E21">
        <w:tc>
          <w:tcPr>
            <w:tcW w:w="4675" w:type="dxa"/>
          </w:tcPr>
          <w:p w14:paraId="0D0E5F3A" w14:textId="77777777" w:rsidR="00B64FF5" w:rsidRDefault="00B64FF5" w:rsidP="0088296B">
            <w:pPr>
              <w:pStyle w:val="ListParagraph"/>
              <w:spacing w:line="480" w:lineRule="auto"/>
              <w:ind w:left="0"/>
            </w:pPr>
            <w:r>
              <w:t>0.1</w:t>
            </w:r>
          </w:p>
        </w:tc>
        <w:tc>
          <w:tcPr>
            <w:tcW w:w="4675" w:type="dxa"/>
          </w:tcPr>
          <w:p w14:paraId="7B67DBC7" w14:textId="0AA050D2" w:rsidR="00B64FF5" w:rsidRDefault="00952A43" w:rsidP="0088296B">
            <w:pPr>
              <w:pStyle w:val="ListParagraph"/>
              <w:spacing w:line="480" w:lineRule="auto"/>
              <w:ind w:left="0"/>
            </w:pPr>
            <w:r>
              <w:t>10777</w:t>
            </w:r>
          </w:p>
        </w:tc>
      </w:tr>
      <w:tr w:rsidR="00B64FF5" w14:paraId="637400F4" w14:textId="77777777" w:rsidTr="00103E21">
        <w:tc>
          <w:tcPr>
            <w:tcW w:w="4675" w:type="dxa"/>
          </w:tcPr>
          <w:p w14:paraId="4CA0C509" w14:textId="77777777" w:rsidR="00B64FF5" w:rsidRDefault="00B64FF5" w:rsidP="0088296B">
            <w:pPr>
              <w:pStyle w:val="ListParagraph"/>
              <w:spacing w:line="480" w:lineRule="auto"/>
              <w:ind w:left="0"/>
            </w:pPr>
            <w:r>
              <w:t>0.15</w:t>
            </w:r>
          </w:p>
        </w:tc>
        <w:tc>
          <w:tcPr>
            <w:tcW w:w="4675" w:type="dxa"/>
          </w:tcPr>
          <w:p w14:paraId="4EB3D15F" w14:textId="322C68C8" w:rsidR="00B64FF5" w:rsidRDefault="006C540D" w:rsidP="0088296B">
            <w:pPr>
              <w:pStyle w:val="ListParagraph"/>
              <w:spacing w:line="480" w:lineRule="auto"/>
              <w:ind w:left="0"/>
            </w:pPr>
            <w:r>
              <w:t>45654</w:t>
            </w:r>
          </w:p>
        </w:tc>
      </w:tr>
      <w:tr w:rsidR="00B64FF5" w14:paraId="7BB395F1" w14:textId="77777777" w:rsidTr="00103E21">
        <w:tc>
          <w:tcPr>
            <w:tcW w:w="4675" w:type="dxa"/>
          </w:tcPr>
          <w:p w14:paraId="74556981" w14:textId="77777777" w:rsidR="00B64FF5" w:rsidRDefault="00B64FF5" w:rsidP="0088296B">
            <w:pPr>
              <w:pStyle w:val="ListParagraph"/>
              <w:spacing w:line="480" w:lineRule="auto"/>
              <w:ind w:left="0"/>
            </w:pPr>
            <w:r>
              <w:t>0.2</w:t>
            </w:r>
          </w:p>
        </w:tc>
        <w:tc>
          <w:tcPr>
            <w:tcW w:w="4675" w:type="dxa"/>
          </w:tcPr>
          <w:p w14:paraId="0BBD640A" w14:textId="44D9282A" w:rsidR="00B64FF5" w:rsidRDefault="002E1A7C" w:rsidP="0088296B">
            <w:pPr>
              <w:pStyle w:val="ListParagraph"/>
              <w:spacing w:line="480" w:lineRule="auto"/>
              <w:ind w:left="0"/>
            </w:pPr>
            <w:r>
              <w:t>32749</w:t>
            </w:r>
          </w:p>
        </w:tc>
      </w:tr>
      <w:tr w:rsidR="00B64FF5" w14:paraId="3B56C74C" w14:textId="77777777" w:rsidTr="00103E21">
        <w:tc>
          <w:tcPr>
            <w:tcW w:w="4675" w:type="dxa"/>
          </w:tcPr>
          <w:p w14:paraId="338C353D" w14:textId="77777777" w:rsidR="00B64FF5" w:rsidRDefault="00B64FF5" w:rsidP="0088296B">
            <w:pPr>
              <w:pStyle w:val="ListParagraph"/>
              <w:spacing w:line="480" w:lineRule="auto"/>
              <w:ind w:left="0"/>
            </w:pPr>
            <w:r>
              <w:t>0.25</w:t>
            </w:r>
          </w:p>
        </w:tc>
        <w:tc>
          <w:tcPr>
            <w:tcW w:w="4675" w:type="dxa"/>
          </w:tcPr>
          <w:p w14:paraId="24E33436" w14:textId="789E877A" w:rsidR="00B64FF5" w:rsidRDefault="005B7677" w:rsidP="0088296B">
            <w:pPr>
              <w:pStyle w:val="ListParagraph"/>
              <w:spacing w:line="480" w:lineRule="auto"/>
              <w:ind w:left="0"/>
            </w:pPr>
            <w:r>
              <w:t>26275</w:t>
            </w:r>
          </w:p>
        </w:tc>
      </w:tr>
      <w:tr w:rsidR="00B64FF5" w14:paraId="51BA9890" w14:textId="77777777" w:rsidTr="00103E21">
        <w:tc>
          <w:tcPr>
            <w:tcW w:w="4675" w:type="dxa"/>
          </w:tcPr>
          <w:p w14:paraId="0B28739F" w14:textId="77777777" w:rsidR="00B64FF5" w:rsidRDefault="00B64FF5" w:rsidP="0088296B">
            <w:pPr>
              <w:pStyle w:val="ListParagraph"/>
              <w:spacing w:line="480" w:lineRule="auto"/>
              <w:ind w:left="0"/>
            </w:pPr>
            <w:r>
              <w:t>0.3</w:t>
            </w:r>
          </w:p>
        </w:tc>
        <w:tc>
          <w:tcPr>
            <w:tcW w:w="4675" w:type="dxa"/>
          </w:tcPr>
          <w:p w14:paraId="29E85967" w14:textId="3E2E74F2" w:rsidR="00B64FF5" w:rsidRDefault="009705E1" w:rsidP="0088296B">
            <w:pPr>
              <w:pStyle w:val="ListParagraph"/>
              <w:spacing w:line="480" w:lineRule="auto"/>
              <w:ind w:left="0"/>
            </w:pPr>
            <w:r>
              <w:t>22420</w:t>
            </w:r>
          </w:p>
        </w:tc>
      </w:tr>
      <w:tr w:rsidR="00B64FF5" w14:paraId="4834138E" w14:textId="77777777" w:rsidTr="00103E21">
        <w:tc>
          <w:tcPr>
            <w:tcW w:w="4675" w:type="dxa"/>
          </w:tcPr>
          <w:p w14:paraId="7E7BA579" w14:textId="77777777" w:rsidR="00B64FF5" w:rsidRDefault="00B64FF5" w:rsidP="0088296B">
            <w:pPr>
              <w:pStyle w:val="ListParagraph"/>
              <w:spacing w:line="480" w:lineRule="auto"/>
              <w:ind w:left="0"/>
            </w:pPr>
            <w:r>
              <w:t>0.35</w:t>
            </w:r>
          </w:p>
        </w:tc>
        <w:tc>
          <w:tcPr>
            <w:tcW w:w="4675" w:type="dxa"/>
          </w:tcPr>
          <w:p w14:paraId="68881900" w14:textId="34CA0A85" w:rsidR="00B64FF5" w:rsidRDefault="008F7831" w:rsidP="0088296B">
            <w:pPr>
              <w:pStyle w:val="ListParagraph"/>
              <w:spacing w:line="480" w:lineRule="auto"/>
              <w:ind w:left="0"/>
            </w:pPr>
            <w:r>
              <w:t>19935</w:t>
            </w:r>
          </w:p>
        </w:tc>
      </w:tr>
      <w:tr w:rsidR="00B64FF5" w14:paraId="110F6128" w14:textId="77777777" w:rsidTr="00103E21">
        <w:trPr>
          <w:trHeight w:val="260"/>
        </w:trPr>
        <w:tc>
          <w:tcPr>
            <w:tcW w:w="4675" w:type="dxa"/>
          </w:tcPr>
          <w:p w14:paraId="10DF0069" w14:textId="77777777" w:rsidR="00B64FF5" w:rsidRDefault="00B64FF5" w:rsidP="0088296B">
            <w:pPr>
              <w:pStyle w:val="ListParagraph"/>
              <w:spacing w:line="480" w:lineRule="auto"/>
              <w:ind w:left="0"/>
            </w:pPr>
            <w:r>
              <w:t>0.4</w:t>
            </w:r>
          </w:p>
        </w:tc>
        <w:tc>
          <w:tcPr>
            <w:tcW w:w="4675" w:type="dxa"/>
          </w:tcPr>
          <w:p w14:paraId="561F7D1B" w14:textId="4308DF2C" w:rsidR="00B64FF5" w:rsidRDefault="007A64F1" w:rsidP="0088296B">
            <w:pPr>
              <w:pStyle w:val="ListParagraph"/>
              <w:spacing w:line="480" w:lineRule="auto"/>
              <w:ind w:left="0"/>
            </w:pPr>
            <w:r>
              <w:t>18275</w:t>
            </w:r>
          </w:p>
        </w:tc>
      </w:tr>
      <w:tr w:rsidR="00B64FF5" w14:paraId="6A5ED6EC" w14:textId="77777777" w:rsidTr="00103E21">
        <w:trPr>
          <w:trHeight w:val="260"/>
        </w:trPr>
        <w:tc>
          <w:tcPr>
            <w:tcW w:w="4675" w:type="dxa"/>
          </w:tcPr>
          <w:p w14:paraId="160F0809" w14:textId="77777777" w:rsidR="00B64FF5" w:rsidRDefault="00B64FF5" w:rsidP="0088296B">
            <w:pPr>
              <w:pStyle w:val="ListParagraph"/>
              <w:spacing w:line="480" w:lineRule="auto"/>
              <w:ind w:left="0"/>
            </w:pPr>
            <w:r>
              <w:t>0.45</w:t>
            </w:r>
          </w:p>
        </w:tc>
        <w:tc>
          <w:tcPr>
            <w:tcW w:w="4675" w:type="dxa"/>
          </w:tcPr>
          <w:p w14:paraId="59B40634" w14:textId="32A7F126" w:rsidR="00B64FF5" w:rsidRDefault="003D08C6" w:rsidP="0088296B">
            <w:pPr>
              <w:pStyle w:val="ListParagraph"/>
              <w:spacing w:line="480" w:lineRule="auto"/>
              <w:ind w:left="0"/>
            </w:pPr>
            <w:r>
              <w:t>17164</w:t>
            </w:r>
          </w:p>
        </w:tc>
      </w:tr>
      <w:tr w:rsidR="00B64FF5" w14:paraId="2B7BFC9C" w14:textId="77777777" w:rsidTr="00103E21">
        <w:trPr>
          <w:trHeight w:val="260"/>
        </w:trPr>
        <w:tc>
          <w:tcPr>
            <w:tcW w:w="4675" w:type="dxa"/>
          </w:tcPr>
          <w:p w14:paraId="53681A5D" w14:textId="77777777" w:rsidR="00B64FF5" w:rsidRDefault="00B64FF5" w:rsidP="0088296B">
            <w:pPr>
              <w:pStyle w:val="ListParagraph"/>
              <w:spacing w:line="480" w:lineRule="auto"/>
              <w:ind w:left="0"/>
            </w:pPr>
            <w:r>
              <w:t>0.5</w:t>
            </w:r>
          </w:p>
        </w:tc>
        <w:tc>
          <w:tcPr>
            <w:tcW w:w="4675" w:type="dxa"/>
          </w:tcPr>
          <w:p w14:paraId="5BC83A93" w14:textId="02CB681D" w:rsidR="00B64FF5" w:rsidRDefault="00180DDD" w:rsidP="0088296B">
            <w:pPr>
              <w:pStyle w:val="ListParagraph"/>
              <w:spacing w:line="480" w:lineRule="auto"/>
              <w:ind w:left="0"/>
            </w:pPr>
            <w:r>
              <w:t>16457</w:t>
            </w:r>
          </w:p>
        </w:tc>
      </w:tr>
    </w:tbl>
    <w:p w14:paraId="6BE6A35C" w14:textId="19E58798" w:rsidR="00B64FF5" w:rsidRDefault="0078369A" w:rsidP="0088296B">
      <w:pPr>
        <w:pStyle w:val="ListParagraph"/>
        <w:spacing w:line="480" w:lineRule="auto"/>
        <w:jc w:val="center"/>
        <w:rPr>
          <w:rFonts w:eastAsiaTheme="minorEastAsia"/>
        </w:rPr>
      </w:pPr>
      <w:r w:rsidRPr="00895EE9">
        <w:rPr>
          <w:b/>
        </w:rPr>
        <w:t>Figure 2</w:t>
      </w:r>
      <w:r>
        <w:t>: learning rate affecting convergence with momentum</w:t>
      </w:r>
      <w:r w:rsidR="00C248F6">
        <w:t xml:space="preserve"> and </w:t>
      </w:r>
      <m:oMath>
        <m:r>
          <w:rPr>
            <w:rFonts w:ascii="Cambria Math" w:hAnsi="Cambria Math"/>
          </w:rPr>
          <m:t>α=0.9</m:t>
        </m:r>
      </m:oMath>
    </w:p>
    <w:p w14:paraId="79F51015" w14:textId="77777777" w:rsidR="000C54B9" w:rsidRDefault="000C54B9" w:rsidP="0088296B">
      <w:pPr>
        <w:pStyle w:val="ListParagraph"/>
        <w:spacing w:line="480" w:lineRule="auto"/>
        <w:jc w:val="center"/>
        <w:rPr>
          <w:rFonts w:eastAsiaTheme="minorEastAsia"/>
        </w:rPr>
      </w:pPr>
    </w:p>
    <w:p w14:paraId="73BBFE62" w14:textId="77777777" w:rsidR="000C54B9" w:rsidRDefault="000C54B9" w:rsidP="0088296B">
      <w:pPr>
        <w:spacing w:line="480" w:lineRule="auto"/>
        <w:jc w:val="center"/>
      </w:pPr>
      <w:r>
        <w:rPr>
          <w:noProof/>
        </w:rPr>
        <w:drawing>
          <wp:inline distT="0" distB="0" distL="0" distR="0" wp14:anchorId="37CB3A3F" wp14:editId="0BE3B1AA">
            <wp:extent cx="6109335" cy="3761740"/>
            <wp:effectExtent l="0" t="0" r="12065"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E1ADE34" w14:textId="77777777" w:rsidR="000C54B9" w:rsidRDefault="000C54B9" w:rsidP="0088296B">
      <w:pPr>
        <w:spacing w:line="480" w:lineRule="auto"/>
        <w:jc w:val="center"/>
      </w:pPr>
      <w:r w:rsidRPr="00895EE9">
        <w:rPr>
          <w:b/>
        </w:rPr>
        <w:t>Figure 3</w:t>
      </w:r>
      <w:r>
        <w:t>: a graph showing how learning rate and momentum affects convergence speed</w:t>
      </w:r>
    </w:p>
    <w:p w14:paraId="4976F5AE" w14:textId="77777777" w:rsidR="000C54B9" w:rsidRDefault="000C54B9" w:rsidP="0088296B">
      <w:pPr>
        <w:pStyle w:val="ListParagraph"/>
        <w:spacing w:line="480" w:lineRule="auto"/>
        <w:jc w:val="center"/>
      </w:pPr>
    </w:p>
    <w:p w14:paraId="12AC2B77" w14:textId="74DD484E" w:rsidR="00815290" w:rsidRDefault="00547CA3" w:rsidP="0088296B">
      <w:pPr>
        <w:pStyle w:val="ListParagraph"/>
        <w:spacing w:line="480" w:lineRule="auto"/>
        <w:jc w:val="center"/>
      </w:pPr>
      <w:r>
        <w:rPr>
          <w:noProof/>
        </w:rPr>
        <w:drawing>
          <wp:inline distT="0" distB="0" distL="0" distR="0" wp14:anchorId="682BD7DD" wp14:editId="17A19928">
            <wp:extent cx="5150235" cy="3202940"/>
            <wp:effectExtent l="0" t="0" r="6350" b="0"/>
            <wp:docPr id="3" name="Picture 3" descr="../../../../../Desktop/Screen%20Shot%202018-02-14%20at%20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2-14%20at%201.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6066" cy="3206567"/>
                    </a:xfrm>
                    <a:prstGeom prst="rect">
                      <a:avLst/>
                    </a:prstGeom>
                    <a:noFill/>
                    <a:ln>
                      <a:noFill/>
                    </a:ln>
                  </pic:spPr>
                </pic:pic>
              </a:graphicData>
            </a:graphic>
          </wp:inline>
        </w:drawing>
      </w:r>
    </w:p>
    <w:p w14:paraId="4C539F6F" w14:textId="77777777" w:rsidR="003939F3" w:rsidRDefault="00815290" w:rsidP="0088296B">
      <w:pPr>
        <w:pStyle w:val="ListParagraph"/>
        <w:spacing w:line="480" w:lineRule="auto"/>
        <w:jc w:val="center"/>
      </w:pPr>
      <w:r>
        <w:rPr>
          <w:b/>
        </w:rPr>
        <w:t xml:space="preserve">Figure 4: </w:t>
      </w:r>
      <w:r>
        <w:t xml:space="preserve">Example of the NeuralNets applet GUI after a deep network was trained on the </w:t>
      </w:r>
      <w:r w:rsidR="00AC6835">
        <w:t>project function</w:t>
      </w:r>
    </w:p>
    <w:p w14:paraId="3E961353" w14:textId="3F18460F" w:rsidR="00815290" w:rsidRDefault="003939F3" w:rsidP="0088296B">
      <w:pPr>
        <w:pStyle w:val="ListParagraph"/>
        <w:spacing w:line="480" w:lineRule="auto"/>
        <w:jc w:val="center"/>
      </w:pPr>
      <w:r>
        <w:rPr>
          <w:noProof/>
        </w:rPr>
        <w:drawing>
          <wp:inline distT="0" distB="0" distL="0" distR="0" wp14:anchorId="6A22EB2D" wp14:editId="08C1AA3C">
            <wp:extent cx="4974891" cy="3020546"/>
            <wp:effectExtent l="0" t="0" r="3810" b="2540"/>
            <wp:docPr id="4" name="Picture 4" descr="../../../../../Desktop/Screen%20Shot%202018-02-14%20at%20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2-14%20at%201.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2956" cy="3025443"/>
                    </a:xfrm>
                    <a:prstGeom prst="rect">
                      <a:avLst/>
                    </a:prstGeom>
                    <a:noFill/>
                    <a:ln>
                      <a:noFill/>
                    </a:ln>
                  </pic:spPr>
                </pic:pic>
              </a:graphicData>
            </a:graphic>
          </wp:inline>
        </w:drawing>
      </w:r>
    </w:p>
    <w:p w14:paraId="21447409" w14:textId="1895F74E" w:rsidR="003939F3" w:rsidRPr="008C6EFC" w:rsidRDefault="003939F3" w:rsidP="0088296B">
      <w:pPr>
        <w:pStyle w:val="ListParagraph"/>
        <w:spacing w:line="480" w:lineRule="auto"/>
        <w:jc w:val="center"/>
        <w:rPr>
          <w:b/>
        </w:rPr>
      </w:pPr>
      <w:r w:rsidRPr="008C6EFC">
        <w:rPr>
          <w:b/>
        </w:rPr>
        <w:t>Figure 5:</w:t>
      </w:r>
      <w:r w:rsidR="008C6EFC">
        <w:rPr>
          <w:b/>
        </w:rPr>
        <w:t xml:space="preserve"> </w:t>
      </w:r>
      <w:r w:rsidR="008C6EFC">
        <w:t>A slightly deeper network converging in 6638 epochs</w:t>
      </w:r>
      <w:r w:rsidRPr="008C6EFC">
        <w:rPr>
          <w:b/>
        </w:rPr>
        <w:t xml:space="preserve"> </w:t>
      </w:r>
    </w:p>
    <w:sectPr w:rsidR="003939F3" w:rsidRPr="008C6EFC" w:rsidSect="00D15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D5434"/>
    <w:multiLevelType w:val="hybridMultilevel"/>
    <w:tmpl w:val="247E3D96"/>
    <w:lvl w:ilvl="0" w:tplc="067C43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015B8E"/>
    <w:multiLevelType w:val="hybridMultilevel"/>
    <w:tmpl w:val="69DCA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7AE"/>
    <w:rsid w:val="00001096"/>
    <w:rsid w:val="0003374A"/>
    <w:rsid w:val="000513EF"/>
    <w:rsid w:val="0006518F"/>
    <w:rsid w:val="00090B66"/>
    <w:rsid w:val="000975D7"/>
    <w:rsid w:val="000B24BA"/>
    <w:rsid w:val="000C54B9"/>
    <w:rsid w:val="000D4116"/>
    <w:rsid w:val="00110C60"/>
    <w:rsid w:val="00114618"/>
    <w:rsid w:val="00160C4D"/>
    <w:rsid w:val="0016643E"/>
    <w:rsid w:val="00172AB6"/>
    <w:rsid w:val="00180DDD"/>
    <w:rsid w:val="00182C13"/>
    <w:rsid w:val="00185C00"/>
    <w:rsid w:val="001C03DA"/>
    <w:rsid w:val="001C1097"/>
    <w:rsid w:val="001C51C9"/>
    <w:rsid w:val="001D22C2"/>
    <w:rsid w:val="001D62FC"/>
    <w:rsid w:val="002B0F4F"/>
    <w:rsid w:val="002B4717"/>
    <w:rsid w:val="002E1A7C"/>
    <w:rsid w:val="002F0904"/>
    <w:rsid w:val="00303948"/>
    <w:rsid w:val="003100E4"/>
    <w:rsid w:val="00312108"/>
    <w:rsid w:val="003277C0"/>
    <w:rsid w:val="00331B48"/>
    <w:rsid w:val="003339B1"/>
    <w:rsid w:val="003406A8"/>
    <w:rsid w:val="00370CB4"/>
    <w:rsid w:val="003939F3"/>
    <w:rsid w:val="003D08C6"/>
    <w:rsid w:val="003D40FD"/>
    <w:rsid w:val="00415C73"/>
    <w:rsid w:val="0042142A"/>
    <w:rsid w:val="0042438F"/>
    <w:rsid w:val="00424CA5"/>
    <w:rsid w:val="0042707C"/>
    <w:rsid w:val="00440AB8"/>
    <w:rsid w:val="00447738"/>
    <w:rsid w:val="0045063F"/>
    <w:rsid w:val="00454D8F"/>
    <w:rsid w:val="004A0FAD"/>
    <w:rsid w:val="004A50FA"/>
    <w:rsid w:val="004D1B3A"/>
    <w:rsid w:val="004D47AE"/>
    <w:rsid w:val="005419BB"/>
    <w:rsid w:val="00547CA3"/>
    <w:rsid w:val="005575E3"/>
    <w:rsid w:val="005578A2"/>
    <w:rsid w:val="005658DA"/>
    <w:rsid w:val="00574A1A"/>
    <w:rsid w:val="00592B69"/>
    <w:rsid w:val="005A2A53"/>
    <w:rsid w:val="005B7677"/>
    <w:rsid w:val="005F1CE5"/>
    <w:rsid w:val="00625FE2"/>
    <w:rsid w:val="0063268A"/>
    <w:rsid w:val="006750FF"/>
    <w:rsid w:val="00697A1B"/>
    <w:rsid w:val="006B535D"/>
    <w:rsid w:val="006C540D"/>
    <w:rsid w:val="006D0643"/>
    <w:rsid w:val="006E71D1"/>
    <w:rsid w:val="006F6D3A"/>
    <w:rsid w:val="00702AF7"/>
    <w:rsid w:val="00721EDE"/>
    <w:rsid w:val="0073385C"/>
    <w:rsid w:val="007477EB"/>
    <w:rsid w:val="0078369A"/>
    <w:rsid w:val="007A64F1"/>
    <w:rsid w:val="007F159E"/>
    <w:rsid w:val="00815290"/>
    <w:rsid w:val="00822A17"/>
    <w:rsid w:val="00876133"/>
    <w:rsid w:val="0088296B"/>
    <w:rsid w:val="00894109"/>
    <w:rsid w:val="00895EE9"/>
    <w:rsid w:val="008A23D2"/>
    <w:rsid w:val="008A443C"/>
    <w:rsid w:val="008B4DE2"/>
    <w:rsid w:val="008C6EFC"/>
    <w:rsid w:val="008D0502"/>
    <w:rsid w:val="008F7831"/>
    <w:rsid w:val="00903234"/>
    <w:rsid w:val="009134FA"/>
    <w:rsid w:val="00915030"/>
    <w:rsid w:val="00952A43"/>
    <w:rsid w:val="00967C5F"/>
    <w:rsid w:val="009705E1"/>
    <w:rsid w:val="00992693"/>
    <w:rsid w:val="009A0D29"/>
    <w:rsid w:val="009C587F"/>
    <w:rsid w:val="009F794C"/>
    <w:rsid w:val="00A061EA"/>
    <w:rsid w:val="00A1035D"/>
    <w:rsid w:val="00A27C82"/>
    <w:rsid w:val="00A62D1D"/>
    <w:rsid w:val="00A64BB3"/>
    <w:rsid w:val="00A9073F"/>
    <w:rsid w:val="00AC11D0"/>
    <w:rsid w:val="00AC31FD"/>
    <w:rsid w:val="00AC6835"/>
    <w:rsid w:val="00AD3CDA"/>
    <w:rsid w:val="00AD5B2E"/>
    <w:rsid w:val="00AF429C"/>
    <w:rsid w:val="00AF6558"/>
    <w:rsid w:val="00B06296"/>
    <w:rsid w:val="00B42770"/>
    <w:rsid w:val="00B56CA7"/>
    <w:rsid w:val="00B64FF5"/>
    <w:rsid w:val="00B70572"/>
    <w:rsid w:val="00B710BF"/>
    <w:rsid w:val="00B71945"/>
    <w:rsid w:val="00B90D16"/>
    <w:rsid w:val="00BC00D8"/>
    <w:rsid w:val="00BC5086"/>
    <w:rsid w:val="00C078DA"/>
    <w:rsid w:val="00C248F6"/>
    <w:rsid w:val="00C72EF5"/>
    <w:rsid w:val="00CC4948"/>
    <w:rsid w:val="00CD56AD"/>
    <w:rsid w:val="00CE4FBC"/>
    <w:rsid w:val="00D12522"/>
    <w:rsid w:val="00D158AA"/>
    <w:rsid w:val="00D21387"/>
    <w:rsid w:val="00D214F5"/>
    <w:rsid w:val="00D27186"/>
    <w:rsid w:val="00D45264"/>
    <w:rsid w:val="00D83A79"/>
    <w:rsid w:val="00DA65CB"/>
    <w:rsid w:val="00DB403B"/>
    <w:rsid w:val="00DC08F8"/>
    <w:rsid w:val="00DD58C3"/>
    <w:rsid w:val="00DF1B9B"/>
    <w:rsid w:val="00E05FC9"/>
    <w:rsid w:val="00E21132"/>
    <w:rsid w:val="00E324BA"/>
    <w:rsid w:val="00E36765"/>
    <w:rsid w:val="00E74842"/>
    <w:rsid w:val="00E97061"/>
    <w:rsid w:val="00EA2A80"/>
    <w:rsid w:val="00EB12F5"/>
    <w:rsid w:val="00ED0EA6"/>
    <w:rsid w:val="00ED5A79"/>
    <w:rsid w:val="00F33893"/>
    <w:rsid w:val="00FB5F57"/>
    <w:rsid w:val="00FC513B"/>
    <w:rsid w:val="00FD3417"/>
    <w:rsid w:val="00FD4452"/>
    <w:rsid w:val="00FD7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FB367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7AE"/>
    <w:pPr>
      <w:ind w:left="720"/>
      <w:contextualSpacing/>
    </w:pPr>
  </w:style>
  <w:style w:type="table" w:styleId="TableGrid">
    <w:name w:val="Table Grid"/>
    <w:basedOn w:val="TableNormal"/>
    <w:uiPriority w:val="39"/>
    <w:rsid w:val="004D47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406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Learning Rate's Effect</a:t>
            </a:r>
            <a:r>
              <a:rPr lang="en-US" baseline="0"/>
              <a:t> on Convergence Speed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w/o momentum</c:v>
                </c:pt>
              </c:strCache>
            </c:strRef>
          </c:tx>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xVal>
            <c:numRef>
              <c:f>Sheet1!$A$2:$A$11</c:f>
              <c:numCache>
                <c:formatCode>General</c:formatCode>
                <c:ptCount val="10"/>
                <c:pt idx="0">
                  <c:v>0.05</c:v>
                </c:pt>
                <c:pt idx="1">
                  <c:v>0.1</c:v>
                </c:pt>
                <c:pt idx="2">
                  <c:v>0.15</c:v>
                </c:pt>
                <c:pt idx="3">
                  <c:v>0.2</c:v>
                </c:pt>
                <c:pt idx="4">
                  <c:v>0.25</c:v>
                </c:pt>
                <c:pt idx="5">
                  <c:v>0.3</c:v>
                </c:pt>
                <c:pt idx="6">
                  <c:v>0.35</c:v>
                </c:pt>
                <c:pt idx="7">
                  <c:v>0.4</c:v>
                </c:pt>
                <c:pt idx="8">
                  <c:v>0.45</c:v>
                </c:pt>
                <c:pt idx="9">
                  <c:v>0.5</c:v>
                </c:pt>
              </c:numCache>
            </c:numRef>
          </c:xVal>
          <c:yVal>
            <c:numRef>
              <c:f>Sheet1!$B$2:$B$11</c:f>
              <c:numCache>
                <c:formatCode>General</c:formatCode>
                <c:ptCount val="10"/>
                <c:pt idx="0">
                  <c:v>31040.0</c:v>
                </c:pt>
                <c:pt idx="1">
                  <c:v>17148.0</c:v>
                </c:pt>
                <c:pt idx="2">
                  <c:v>11690.0</c:v>
                </c:pt>
                <c:pt idx="3">
                  <c:v>11820.0</c:v>
                </c:pt>
                <c:pt idx="4">
                  <c:v>55054.0</c:v>
                </c:pt>
                <c:pt idx="5">
                  <c:v>42710.0</c:v>
                </c:pt>
                <c:pt idx="6">
                  <c:v>35711.0</c:v>
                </c:pt>
                <c:pt idx="7">
                  <c:v>30992.0</c:v>
                </c:pt>
                <c:pt idx="8">
                  <c:v>27584.0</c:v>
                </c:pt>
                <c:pt idx="9">
                  <c:v>25018.0</c:v>
                </c:pt>
              </c:numCache>
            </c:numRef>
          </c:yVal>
          <c:smooth val="0"/>
        </c:ser>
        <c:ser>
          <c:idx val="1"/>
          <c:order val="1"/>
          <c:tx>
            <c:strRef>
              <c:f>Sheet1!$C$1</c:f>
              <c:strCache>
                <c:ptCount val="1"/>
                <c:pt idx="0">
                  <c:v>w/ momentum</c:v>
                </c:pt>
              </c:strCache>
            </c:strRef>
          </c:tx>
          <c:spPr>
            <a:ln w="19050"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xVal>
            <c:numRef>
              <c:f>Sheet1!$A$2:$A$11</c:f>
              <c:numCache>
                <c:formatCode>General</c:formatCode>
                <c:ptCount val="10"/>
                <c:pt idx="0">
                  <c:v>0.05</c:v>
                </c:pt>
                <c:pt idx="1">
                  <c:v>0.1</c:v>
                </c:pt>
                <c:pt idx="2">
                  <c:v>0.15</c:v>
                </c:pt>
                <c:pt idx="3">
                  <c:v>0.2</c:v>
                </c:pt>
                <c:pt idx="4">
                  <c:v>0.25</c:v>
                </c:pt>
                <c:pt idx="5">
                  <c:v>0.3</c:v>
                </c:pt>
                <c:pt idx="6">
                  <c:v>0.35</c:v>
                </c:pt>
                <c:pt idx="7">
                  <c:v>0.4</c:v>
                </c:pt>
                <c:pt idx="8">
                  <c:v>0.45</c:v>
                </c:pt>
                <c:pt idx="9">
                  <c:v>0.5</c:v>
                </c:pt>
              </c:numCache>
            </c:numRef>
          </c:xVal>
          <c:yVal>
            <c:numRef>
              <c:f>Sheet1!$C$2:$C$11</c:f>
              <c:numCache>
                <c:formatCode>General</c:formatCode>
                <c:ptCount val="10"/>
                <c:pt idx="0">
                  <c:v>17526.0</c:v>
                </c:pt>
                <c:pt idx="1">
                  <c:v>10777.0</c:v>
                </c:pt>
                <c:pt idx="2">
                  <c:v>45654.0</c:v>
                </c:pt>
                <c:pt idx="3">
                  <c:v>32749.0</c:v>
                </c:pt>
                <c:pt idx="4">
                  <c:v>26275.0</c:v>
                </c:pt>
                <c:pt idx="5">
                  <c:v>22420.0</c:v>
                </c:pt>
                <c:pt idx="6">
                  <c:v>19935.0</c:v>
                </c:pt>
                <c:pt idx="7">
                  <c:v>18275.0</c:v>
                </c:pt>
                <c:pt idx="8">
                  <c:v>17164.0</c:v>
                </c:pt>
                <c:pt idx="9">
                  <c:v>16457.0</c:v>
                </c:pt>
              </c:numCache>
            </c:numRef>
          </c:yVal>
          <c:smooth val="0"/>
        </c:ser>
        <c:dLbls>
          <c:showLegendKey val="0"/>
          <c:showVal val="0"/>
          <c:showCatName val="0"/>
          <c:showSerName val="0"/>
          <c:showPercent val="0"/>
          <c:showBubbleSize val="0"/>
        </c:dLbls>
        <c:axId val="-364327808"/>
        <c:axId val="-364325616"/>
      </c:scatterChart>
      <c:valAx>
        <c:axId val="-364327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325616"/>
        <c:crosses val="autoZero"/>
        <c:crossBetween val="midCat"/>
      </c:valAx>
      <c:valAx>
        <c:axId val="-364325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Epochs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3278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596</Words>
  <Characters>3401</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Wurster, Skylar W.</dc:creator>
  <cp:keywords/>
  <dc:description/>
  <cp:lastModifiedBy>Wurster, Skylar W.</cp:lastModifiedBy>
  <cp:revision>128</cp:revision>
  <dcterms:created xsi:type="dcterms:W3CDTF">2018-02-11T18:00:00Z</dcterms:created>
  <dcterms:modified xsi:type="dcterms:W3CDTF">2018-02-14T18:47:00Z</dcterms:modified>
</cp:coreProperties>
</file>