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r>
        <w:t>窗体顶端</w:t>
      </w:r>
    </w:p>
    <w:p>
      <w:pPr>
        <w:pStyle w:val="2"/>
        <w:keepNext w:val="0"/>
        <w:keepLines w:val="0"/>
        <w:widowControl/>
        <w:suppressLineNumbers w:val="0"/>
        <w:jc w:val="center"/>
      </w:pPr>
      <w:r>
        <w:rPr>
          <w:color w:val="000000"/>
        </w:rPr>
        <w:t>本科师范生教育教学能力考核</w:t>
      </w:r>
    </w:p>
    <w:p>
      <w:pPr>
        <w:pStyle w:val="15"/>
      </w:pPr>
      <w:r>
        <w:t>窗体底端</w:t>
      </w:r>
    </w:p>
    <w:p>
      <w:pPr>
        <w:jc w:val="center"/>
        <w:rPr>
          <w:rFonts w:hint="eastAsia"/>
          <w:lang w:val="en-US" w:eastAsia="zh-CN"/>
        </w:rPr>
      </w:pPr>
    </w:p>
    <w:p>
      <w:pPr>
        <w:jc w:val="center"/>
        <w:rPr>
          <w:rFonts w:hint="eastAsia"/>
          <w:lang w:val="en-US" w:eastAsia="zh-CN"/>
        </w:rPr>
      </w:pPr>
    </w:p>
    <w:p>
      <w:pPr>
        <w:jc w:val="center"/>
        <w:rPr>
          <w:rFonts w:hint="default" w:eastAsiaTheme="minorEastAsia"/>
          <w:sz w:val="28"/>
          <w:szCs w:val="36"/>
          <w:vertAlign w:val="baseline"/>
          <w:lang w:val="en-US" w:eastAsia="zh-CN"/>
        </w:rPr>
      </w:pPr>
      <w:r>
        <w:rPr>
          <w:rFonts w:hint="eastAsia"/>
          <w:sz w:val="28"/>
          <w:szCs w:val="36"/>
          <w:lang w:val="en-US" w:eastAsia="zh-CN"/>
        </w:rPr>
        <w:t>18级师范生师范认定材料收集时间表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
        <w:gridCol w:w="3832"/>
        <w:gridCol w:w="3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72"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序号</w:t>
            </w:r>
          </w:p>
        </w:tc>
        <w:tc>
          <w:tcPr>
            <w:tcW w:w="3832"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收取时间</w:t>
            </w:r>
          </w:p>
        </w:tc>
        <w:tc>
          <w:tcPr>
            <w:tcW w:w="3818" w:type="dxa"/>
          </w:tcPr>
          <w:p>
            <w:pPr>
              <w:rPr>
                <w:rFonts w:hint="default" w:eastAsiaTheme="minorEastAsia"/>
                <w:vertAlign w:val="baseline"/>
                <w:lang w:val="en-US" w:eastAsia="zh-CN"/>
              </w:rPr>
            </w:pPr>
            <w:r>
              <w:rPr>
                <w:rFonts w:hint="eastAsia"/>
                <w:vertAlign w:val="baseline"/>
                <w:lang w:val="en-US" w:eastAsia="zh-CN"/>
              </w:rPr>
              <w:t>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872"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1</w:t>
            </w:r>
          </w:p>
        </w:tc>
        <w:tc>
          <w:tcPr>
            <w:tcW w:w="3832"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3月28日上午9:00</w:t>
            </w:r>
          </w:p>
        </w:tc>
        <w:tc>
          <w:tcPr>
            <w:tcW w:w="3818" w:type="dxa"/>
          </w:tcPr>
          <w:p>
            <w:pPr>
              <w:pStyle w:val="14"/>
            </w:pPr>
            <w:r>
              <w:t>窗体顶端</w:t>
            </w:r>
          </w:p>
          <w:p>
            <w:pPr>
              <w:pStyle w:val="3"/>
              <w:keepNext w:val="0"/>
              <w:keepLines w:val="0"/>
              <w:widowControl/>
              <w:suppressLineNumbers w:val="0"/>
              <w:spacing w:before="0" w:beforeAutospacing="1" w:after="0" w:afterAutospacing="1" w:line="315" w:lineRule="atLeast"/>
              <w:ind w:left="0" w:right="0" w:firstLine="420"/>
              <w:jc w:val="both"/>
            </w:pPr>
            <w:r>
              <w:rPr>
                <w:rFonts w:hint="eastAsia" w:asciiTheme="minorHAnsi" w:hAnsiTheme="minorHAnsi" w:eastAsiaTheme="minorEastAsia" w:cstheme="minorBidi"/>
                <w:kern w:val="2"/>
                <w:sz w:val="21"/>
                <w:szCs w:val="24"/>
                <w:vertAlign w:val="baseline"/>
                <w:lang w:val="en-US" w:eastAsia="zh-CN" w:bidi="ar-SA"/>
              </w:rPr>
              <w:t>《教育教学能力考核报名信息统计表》（附件2）</w:t>
            </w:r>
          </w:p>
          <w:p>
            <w:pPr>
              <w:pStyle w:val="15"/>
            </w:pPr>
            <w:r>
              <w:t>窗体底端</w:t>
            </w:r>
          </w:p>
          <w:p>
            <w:pPr>
              <w:rPr>
                <w:rFonts w:hint="default"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872"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2</w:t>
            </w:r>
          </w:p>
        </w:tc>
        <w:tc>
          <w:tcPr>
            <w:tcW w:w="3832" w:type="dxa"/>
            <w:vAlign w:val="center"/>
          </w:tcPr>
          <w:p>
            <w:pPr>
              <w:jc w:val="center"/>
              <w:rPr>
                <w:rFonts w:hint="default" w:eastAsiaTheme="minorEastAsia"/>
                <w:b/>
                <w:bCs/>
                <w:vertAlign w:val="baseline"/>
                <w:lang w:val="en-US" w:eastAsia="zh-CN"/>
              </w:rPr>
            </w:pPr>
            <w:r>
              <w:rPr>
                <w:rFonts w:hint="eastAsia"/>
                <w:b/>
                <w:bCs/>
                <w:vertAlign w:val="baseline"/>
                <w:lang w:val="en-US" w:eastAsia="zh-CN"/>
              </w:rPr>
              <w:t>3月31日上午9:00</w:t>
            </w:r>
          </w:p>
        </w:tc>
        <w:tc>
          <w:tcPr>
            <w:tcW w:w="3818" w:type="dxa"/>
          </w:tcPr>
          <w:p>
            <w:pPr>
              <w:rPr>
                <w:rFonts w:hint="default" w:eastAsiaTheme="minorEastAsia"/>
                <w:vertAlign w:val="baseline"/>
                <w:lang w:val="en-US" w:eastAsia="zh-CN"/>
              </w:rPr>
            </w:pPr>
            <w:r>
              <w:rPr>
                <w:rFonts w:hint="eastAsia"/>
                <w:vertAlign w:val="baseline"/>
                <w:lang w:val="en-US" w:eastAsia="zh-CN"/>
              </w:rPr>
              <w:t>中国教务发布网 复核材料（word文档）及自选一篇文章撰写不少于800字的学习体会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872" w:type="dxa"/>
            <w:vAlign w:val="center"/>
          </w:tcPr>
          <w:p>
            <w:pPr>
              <w:jc w:val="center"/>
              <w:rPr>
                <w:rFonts w:hint="default"/>
                <w:b/>
                <w:bCs/>
                <w:vertAlign w:val="baseline"/>
                <w:lang w:val="en-US" w:eastAsia="zh-CN"/>
              </w:rPr>
            </w:pPr>
            <w:r>
              <w:rPr>
                <w:rFonts w:hint="eastAsia"/>
                <w:b/>
                <w:bCs/>
                <w:vertAlign w:val="baseline"/>
                <w:lang w:val="en-US" w:eastAsia="zh-CN"/>
              </w:rPr>
              <w:t>3</w:t>
            </w:r>
          </w:p>
        </w:tc>
        <w:tc>
          <w:tcPr>
            <w:tcW w:w="3832" w:type="dxa"/>
            <w:vAlign w:val="center"/>
          </w:tcPr>
          <w:p>
            <w:pPr>
              <w:jc w:val="center"/>
              <w:rPr>
                <w:rFonts w:hint="default"/>
                <w:b/>
                <w:bCs/>
                <w:vertAlign w:val="baseline"/>
                <w:lang w:val="en-US" w:eastAsia="zh-CN"/>
              </w:rPr>
            </w:pPr>
            <w:r>
              <w:rPr>
                <w:rFonts w:hint="eastAsia"/>
                <w:b/>
                <w:bCs/>
                <w:vertAlign w:val="baseline"/>
                <w:lang w:val="en-US" w:eastAsia="zh-CN"/>
              </w:rPr>
              <w:t>4月1日上午 9:00</w:t>
            </w:r>
          </w:p>
        </w:tc>
        <w:tc>
          <w:tcPr>
            <w:tcW w:w="3818" w:type="dxa"/>
          </w:tcPr>
          <w:p>
            <w:pPr>
              <w:pStyle w:val="14"/>
            </w:pPr>
            <w:r>
              <w:rPr>
                <w:rFonts w:hint="eastAsia"/>
                <w:vertAlign w:val="baseline"/>
                <w:lang w:val="en-US" w:eastAsia="zh-CN"/>
              </w:rPr>
              <w:t xml:space="preserve">附件3 </w:t>
            </w:r>
            <w:r>
              <w:t>窗体顶端</w:t>
            </w:r>
          </w:p>
          <w:p>
            <w:pPr>
              <w:pStyle w:val="3"/>
              <w:keepNext w:val="0"/>
              <w:keepLines w:val="0"/>
              <w:widowControl/>
              <w:suppressLineNumbers w:val="0"/>
              <w:spacing w:before="0" w:beforeAutospacing="1" w:after="0" w:afterAutospacing="1" w:line="315" w:lineRule="atLeast"/>
              <w:ind w:left="0" w:right="0" w:firstLine="420"/>
              <w:jc w:val="both"/>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《教育教学能力培养过程性考核鉴定表</w:t>
            </w:r>
            <w:r>
              <w:rPr>
                <w:rFonts w:hint="eastAsia" w:cstheme="minorBidi"/>
                <w:kern w:val="2"/>
                <w:sz w:val="21"/>
                <w:szCs w:val="24"/>
                <w:vertAlign w:val="baseline"/>
                <w:lang w:val="en-US" w:eastAsia="zh-CN" w:bidi="ar-SA"/>
              </w:rPr>
              <w:t>》（附件3）、</w:t>
            </w:r>
          </w:p>
          <w:p>
            <w:pPr>
              <w:pStyle w:val="15"/>
            </w:pPr>
            <w:r>
              <w:t>窗体底端</w:t>
            </w:r>
          </w:p>
          <w:p>
            <w:pPr>
              <w:pStyle w:val="14"/>
            </w:pPr>
            <w:r>
              <w:rPr>
                <w:rFonts w:hint="eastAsia"/>
                <w:vertAlign w:val="baseline"/>
                <w:lang w:val="en-US" w:eastAsia="zh-CN"/>
              </w:rPr>
              <w:t xml:space="preserve">  、附件4</w:t>
            </w:r>
            <w:r>
              <w:t>窗体顶端</w:t>
            </w:r>
          </w:p>
          <w:p>
            <w:pPr>
              <w:pStyle w:val="3"/>
              <w:keepNext w:val="0"/>
              <w:keepLines w:val="0"/>
              <w:widowControl/>
              <w:suppressLineNumbers w:val="0"/>
              <w:spacing w:before="0" w:beforeAutospacing="1" w:after="0" w:afterAutospacing="1" w:line="315" w:lineRule="atLeast"/>
              <w:ind w:left="0" w:right="0" w:firstLine="420"/>
              <w:jc w:val="both"/>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《培养过程性考核鉴定结果汇总表》（附件4）。</w:t>
            </w:r>
          </w:p>
          <w:p>
            <w:pPr>
              <w:pStyle w:val="15"/>
            </w:pPr>
            <w:r>
              <w:t>窗体底端</w:t>
            </w:r>
          </w:p>
          <w:p>
            <w:pPr>
              <w:rPr>
                <w:rFonts w:hint="default"/>
                <w:vertAlign w:val="baseline"/>
                <w:lang w:val="en-US" w:eastAsia="zh-CN"/>
              </w:rPr>
            </w:pPr>
          </w:p>
        </w:tc>
      </w:tr>
    </w:tbl>
    <w:p>
      <w:pPr>
        <w:rPr>
          <w:rFonts w:hint="eastAsia"/>
          <w:lang w:val="en-US" w:eastAsia="zh-CN"/>
        </w:rPr>
      </w:pPr>
      <w:r>
        <w:rPr>
          <w:rFonts w:hint="eastAsia"/>
          <w:lang w:val="en-US" w:eastAsia="zh-CN"/>
        </w:rPr>
        <w:t xml:space="preserve"> </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【注意事项】</w:t>
      </w:r>
    </w:p>
    <w:p>
      <w:pPr>
        <w:rPr>
          <w:rFonts w:hint="eastAsia"/>
          <w:sz w:val="24"/>
          <w:szCs w:val="32"/>
          <w:lang w:val="en-US" w:eastAsia="zh-CN"/>
        </w:rPr>
      </w:pPr>
      <w:r>
        <w:rPr>
          <w:rFonts w:hint="eastAsia"/>
          <w:sz w:val="24"/>
          <w:szCs w:val="32"/>
          <w:lang w:val="en-US" w:eastAsia="zh-CN"/>
        </w:rPr>
        <w:t>1、教学能力视频需按附件7要求并4月10日前完成，具体安排收取另发通知</w:t>
      </w:r>
    </w:p>
    <w:p>
      <w:pPr>
        <w:rPr>
          <w:rFonts w:hint="eastAsia"/>
          <w:lang w:val="en-US" w:eastAsia="zh-CN"/>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中国教务发布网 复核材料</w:t>
      </w:r>
      <w:r>
        <w:rPr>
          <w:rFonts w:ascii="宋体" w:hAnsi="宋体" w:eastAsia="宋体" w:cs="宋体"/>
          <w:sz w:val="24"/>
          <w:szCs w:val="24"/>
        </w:rPr>
        <w:t>方法：</w:t>
      </w:r>
      <w:r>
        <w:rPr>
          <w:rFonts w:ascii="宋体" w:hAnsi="宋体" w:eastAsia="宋体" w:cs="宋体"/>
          <w:sz w:val="24"/>
          <w:szCs w:val="24"/>
        </w:rPr>
        <w:br w:type="textWrapping"/>
      </w:r>
      <w:r>
        <w:rPr>
          <w:rFonts w:ascii="宋体" w:hAnsi="宋体" w:eastAsia="宋体" w:cs="宋体"/>
          <w:sz w:val="24"/>
          <w:szCs w:val="24"/>
        </w:rPr>
        <w:t>下载“中国教育发布APP”→使用个人手机注册（昵称使用真实姓名+学号最后2位，示例：张三01），学习教育类研究生和公费师范生线上教师教育专题培训免费课程的全部内容（31个主题）（网址为：http://www.moe.gov.cn/s78/A10/gongzuo/ztzl_jsjymfkc/），学习完成后将个人学习历史截图，新建一个Word文档并把截图结果保存到Word文档中，以班级名称+学号最后2位+姓名进行保存（示例：18计师1班01号张三.docx），并发给班级学习委员收集，最后统一交给学院教务员。</w:t>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315DF"/>
    <w:multiLevelType w:val="singleLevel"/>
    <w:tmpl w:val="9AF315DF"/>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D17C0"/>
    <w:rsid w:val="2D3175C5"/>
    <w:rsid w:val="53CD17C0"/>
    <w:rsid w:val="702F72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FollowedHyperlink"/>
    <w:basedOn w:val="6"/>
    <w:qFormat/>
    <w:uiPriority w:val="0"/>
    <w:rPr>
      <w:color w:val="800080"/>
      <w:u w:val="none"/>
    </w:rPr>
  </w:style>
  <w:style w:type="character" w:styleId="8">
    <w:name w:val="Emphasis"/>
    <w:basedOn w:val="6"/>
    <w:qFormat/>
    <w:uiPriority w:val="0"/>
  </w:style>
  <w:style w:type="character" w:styleId="9">
    <w:name w:val="HTML Definition"/>
    <w:basedOn w:val="6"/>
    <w:qFormat/>
    <w:uiPriority w:val="0"/>
  </w:style>
  <w:style w:type="character" w:styleId="10">
    <w:name w:val="HTML Variable"/>
    <w:basedOn w:val="6"/>
    <w:qFormat/>
    <w:uiPriority w:val="0"/>
  </w:style>
  <w:style w:type="character" w:styleId="11">
    <w:name w:val="Hyperlink"/>
    <w:basedOn w:val="6"/>
    <w:uiPriority w:val="0"/>
    <w:rPr>
      <w:color w:val="0000FF"/>
      <w:u w:val="none"/>
    </w:rPr>
  </w:style>
  <w:style w:type="character" w:styleId="12">
    <w:name w:val="HTML Code"/>
    <w:basedOn w:val="6"/>
    <w:qFormat/>
    <w:uiPriority w:val="0"/>
    <w:rPr>
      <w:rFonts w:ascii="Courier New" w:hAnsi="Courier New"/>
      <w:sz w:val="20"/>
    </w:rPr>
  </w:style>
  <w:style w:type="character" w:styleId="13">
    <w:name w:val="HTML Cite"/>
    <w:basedOn w:val="6"/>
    <w:qFormat/>
    <w:uiPriority w:val="0"/>
  </w:style>
  <w:style w:type="paragraph" w:customStyle="1" w:styleId="14">
    <w:name w:val="_Style 13"/>
    <w:basedOn w:val="1"/>
    <w:next w:val="1"/>
    <w:qFormat/>
    <w:uiPriority w:val="0"/>
    <w:pPr>
      <w:pBdr>
        <w:bottom w:val="single" w:color="auto" w:sz="6" w:space="1"/>
      </w:pBdr>
      <w:jc w:val="center"/>
    </w:pPr>
    <w:rPr>
      <w:rFonts w:ascii="Arial" w:eastAsia="宋体"/>
      <w:vanish/>
      <w:sz w:val="16"/>
    </w:rPr>
  </w:style>
  <w:style w:type="paragraph" w:customStyle="1" w:styleId="15">
    <w:name w:val="_Style 14"/>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2022-03-24T02:47:00Z</dcterms:created>
  <dc:creator>小满</dc:creator>
  <cp:lastModifiedBy>小满</cp:lastModifiedBy>
  <dcterms:modified xsi:type="dcterms:W3CDTF">2022-03-24T06:30:55Z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BC04B6222DAD4E12A334E77F16529381</vt:lpwstr>
  </property>
</Properties>
</file>