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操作日志：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已有方案；建立数据表；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在业务逻辑的</w:t>
      </w:r>
      <w:r>
        <w:rPr>
          <w:rFonts w:hint="eastAsia"/>
          <w:shd w:val="clear" w:color="FFFFFF" w:fill="D9D9D9"/>
          <w:lang w:val="en-US" w:eastAsia="zh-CN"/>
        </w:rPr>
        <w:t>添加修改删除</w:t>
      </w:r>
      <w:r>
        <w:rPr>
          <w:rFonts w:hint="eastAsia"/>
          <w:lang w:val="en-US" w:eastAsia="zh-CN"/>
        </w:rPr>
        <w:t>等操作后，再执行添加一条记录的数据操作；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3273004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2015-02-28T05:06:34Z</dcterms:created>
  <cp:lastModifiedBy>Administrator</cp:lastModifiedBy>
  <dcterms:modified xsi:type="dcterms:W3CDTF">2015-02-28T05:06:36Z</dcterms:modified>
  <dc:title>操作日志：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