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FF"/>
        </w:rPr>
        <w:t>SimpleDateFormat</w:t>
      </w:r>
      <w:r>
        <w:rPr>
          <w:rFonts w:hint="eastAsia" w:ascii="Courier New" w:hAnsi="Courier New"/>
          <w:color w:val="0000FF"/>
          <w:lang w:val="en-US" w:eastAsia="zh-CN"/>
        </w:rPr>
        <w:t>类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color w:val="FF00FF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color w:val="auto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String </w:t>
      </w:r>
      <w:r>
        <w:rPr>
          <w:rFonts w:hint="eastAsia" w:ascii="Courier New" w:hAnsi="Courier New" w:eastAsia="Courier New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color w:val="000000"/>
        </w:rPr>
        <w:t xml:space="preserve"> = formatter.format(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Date </w:t>
      </w:r>
      <w:r>
        <w:rPr>
          <w:rFonts w:hint="eastAsia" w:ascii="Courier New" w:hAnsi="Courier New" w:eastAsia="Courier New"/>
          <w:color w:val="FF00FF"/>
        </w:rPr>
        <w:t xml:space="preserve">strtodate </w:t>
      </w:r>
      <w:r>
        <w:rPr>
          <w:rFonts w:hint="eastAsia" w:ascii="Courier New" w:hAnsi="Courier New" w:eastAsia="Courier New"/>
          <w:color w:val="000000"/>
        </w:rPr>
        <w:t>= formatter.</w:t>
      </w:r>
      <w:r>
        <w:rPr>
          <w:rFonts w:hint="eastAsia" w:ascii="Courier New" w:hAnsi="Courier New" w:eastAsia="Courier New"/>
          <w:color w:val="FF00FF"/>
        </w:rPr>
        <w:t>parse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 w:eastAsia="Courier New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org.apache.commons.lang3.time.DateFormatUtils;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CB06B5C"/>
    <w:rsid w:val="126357B9"/>
    <w:rsid w:val="13ED52C0"/>
    <w:rsid w:val="15756040"/>
    <w:rsid w:val="1A9966B3"/>
    <w:rsid w:val="2089606E"/>
    <w:rsid w:val="379B6047"/>
    <w:rsid w:val="455D245B"/>
    <w:rsid w:val="489973AA"/>
    <w:rsid w:val="566717CE"/>
    <w:rsid w:val="567E71F5"/>
    <w:rsid w:val="58156012"/>
    <w:rsid w:val="608215E4"/>
    <w:rsid w:val="659970BE"/>
    <w:rsid w:val="6A5D26DF"/>
    <w:rsid w:val="6CCF2613"/>
    <w:rsid w:val="70A5645C"/>
    <w:rsid w:val="729D1E1A"/>
    <w:rsid w:val="73A30043"/>
    <w:rsid w:val="74C2049A"/>
    <w:rsid w:val="772E3E17"/>
    <w:rsid w:val="7E350D9C"/>
    <w:rsid w:val="7E6D55D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2014-11-10T08:07:44Z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