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"http://docs.oracle.com/javaee/7/tutorial/doc/jsf-el001.htm"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http://docs.oracle.com/javaee/7/tutorial/doc/jsf-el001.htm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"http://docs.oracle.com/javaee/"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http://docs.oracle.com/javaee/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bookmarkStart w:id="0" w:name="_GoBack"/>
      <w:bookmarkEnd w:id="0"/>
    </w:p>
    <w:p>
      <w:pPr>
        <w:pStyle w:val="2"/>
        <w:widowControl/>
        <w:shd w:val="clear" w:color="auto" w:fill="FFFFFF"/>
        <w:spacing w:line="288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shd w:val="clear" w:color="auto" w:fill="FFFFFF"/>
        <w:spacing w:line="288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&lt;c:if test="${sessionScope.cart.numberOfItems &gt; 0}"&gt;
  ...
&lt;/c:if&gt;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color w:val="auto"/>
          <w:sz w:val="22"/>
        </w:rPr>
        <w:t>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&lt;/c:when&gt;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color w:val="auto"/>
          <w:sz w:val="22"/>
        </w:rPr>
        <w:t xml:space="preserve">&gt;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"hcolor"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>&lt;h:outputText value=</w:t>
      </w:r>
      <w:r>
        <w:rPr>
          <w:rFonts w:hint="eastAsia" w:ascii="Consolas" w:hAnsi="Consolas" w:eastAsia="Consolas"/>
          <w:i/>
          <w:color w:val="auto"/>
          <w:sz w:val="22"/>
        </w:rPr>
        <w:t>"#{contractApplyAction.lastHistory.customerName}"</w:t>
      </w:r>
      <w:r>
        <w:rPr>
          <w:rFonts w:hint="eastAsia" w:ascii="Consolas" w:hAnsi="Consolas" w:eastAsia="Consolas"/>
          <w:color w:val="auto"/>
          <w:sz w:val="22"/>
        </w:rPr>
        <w:t xml:space="preserve"> 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&lt;/c:otherwise&gt; </w:t>
      </w:r>
      <w:r>
        <w:rPr>
          <w:rFonts w:hint="eastAsia" w:ascii="Consolas" w:hAnsi="Consolas" w:eastAsia="Consolas"/>
          <w:color w:val="auto"/>
          <w:sz w:val="22"/>
        </w:rPr>
        <w:tab/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控制判断，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迭代标签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语法：&lt;</w:t>
      </w:r>
      <w:r>
        <w:rPr>
          <w:rFonts w:hint="eastAsia"/>
          <w:color w:val="FF00FF"/>
          <w:lang w:val="en-US" w:eastAsia="zh-CN"/>
        </w:rPr>
        <w:t>c:forEach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FF"/>
          <w:lang w:val="en-US" w:eastAsia="zh-CN"/>
        </w:rPr>
        <w:t>items</w:t>
      </w:r>
      <w:r>
        <w:rPr>
          <w:rFonts w:hint="eastAsia"/>
          <w:lang w:val="en-US" w:eastAsia="zh-CN"/>
        </w:rPr>
        <w:t xml:space="preserve">=“collection” </w:t>
      </w:r>
      <w:r>
        <w:rPr>
          <w:rFonts w:hint="eastAsia"/>
          <w:color w:val="FF00FF"/>
          <w:lang w:val="en-US" w:eastAsia="zh-CN"/>
        </w:rPr>
        <w:t>var</w:t>
      </w:r>
      <w:r>
        <w:rPr>
          <w:rFonts w:hint="eastAsia"/>
          <w:lang w:val="en-US" w:eastAsia="zh-CN"/>
        </w:rPr>
        <w:t xml:space="preserve">=“name” varStatus=“status” </w:t>
      </w:r>
      <w:r>
        <w:rPr>
          <w:rFonts w:hint="eastAsia"/>
          <w:shd w:val="clear" w:color="FFFFFF" w:fill="D9D9D9"/>
          <w:lang w:val="en-US" w:eastAsia="zh-CN"/>
        </w:rPr>
        <w:t xml:space="preserve">begin=“int“ 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end=”int” step=“int”</w:t>
      </w:r>
      <w:r>
        <w:rPr>
          <w:rFonts w:hint="eastAsia"/>
          <w:lang w:val="en-US" w:eastAsia="zh-CN"/>
        </w:rPr>
        <w:t xml:space="preserve">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//循环体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&lt;/c:forEach&gt;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说明:1)items:是集合，用EL表达式；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2)var:变量名，存放items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3)varStatus: 显示循环状态的变量</w:t>
      </w:r>
    </w:p>
    <w:p>
      <w:pPr>
        <w:ind w:left="1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①index:从0开始;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②count:元素位置,从1开始;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③first:如果是第一个元素则显示true;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④last:如果是最后一个元素则显示true;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4)begin:循环的初始值(整型)；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5)end: 循环结束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6)step:步长,循环间隔的数值；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//加一个%号，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c:set可以拼接字符串，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fn：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prefix="fn" uri="http://java.sun.com/jsp/jstl/functions" 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&lt;%@ taglib prefix="fmt"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instrText xml:space="preserve"> HYPERLINK "http://java.sun.com/jsp/jstl/fmt\"&gt;" </w:instrTex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separate"/>
      </w:r>
      <w:r>
        <w:rPr>
          <w:rStyle w:val="4"/>
          <w:rFonts w:hint="eastAsia" w:ascii="Consolas" w:hAnsi="Consolas"/>
          <w:sz w:val="22"/>
          <w:highlight w:val="white"/>
          <w:lang w:val="en-US" w:eastAsia="zh-CN"/>
        </w:rPr>
        <w:t>http://java.sun.com/jsp/jstl/fmt"&gt;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2014-10-11T09:23:03Z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