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0000FF"/>
        </w:rPr>
        <w:t>S</w:t>
      </w:r>
      <w:r>
        <w:rPr>
          <w:rFonts w:hint="eastAsia"/>
          <w:color w:val="0000FF"/>
        </w:rPr>
        <w:t>pring集成jsf开发</w:t>
      </w:r>
      <w:r>
        <w:rPr>
          <w:rFonts w:hint="eastAsia"/>
        </w:rPr>
        <w:t>：</w:t>
      </w:r>
    </w:p>
    <w:p>
      <w:r>
        <w:t>另：M</w:t>
      </w:r>
      <w:r>
        <w:rPr>
          <w:rFonts w:hint="eastAsia"/>
        </w:rPr>
        <w:t>ybatis，shiro；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框架页面：没有框架页面，只是每个页面使用ui:include包含需要的页面；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</w:p>
    <w:p>
      <w:r>
        <w:t>Jar；</w:t>
      </w:r>
    </w:p>
    <w:p/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/>
    <w:p/>
    <w:p>
      <w:r>
        <w:rPr>
          <w:color w:val="4472C4"/>
        </w:rPr>
        <w:t>faces-config.xml</w:t>
      </w:r>
      <w:r>
        <w:t>:</w:t>
      </w:r>
    </w:p>
    <w:p>
      <w:r>
        <w:t>//jsf,spring集成；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ction过滤，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/>
    <w:p/>
    <w:p>
      <w:r>
        <w:rPr>
          <w:color w:val="4472C4"/>
        </w:rPr>
        <w:t>操作流程</w:t>
      </w:r>
      <w:r>
        <w:t>：</w:t>
      </w:r>
    </w:p>
    <w:p>
      <w:r>
        <w:t>页面---action---service---mapper---xml；</w:t>
      </w:r>
    </w:p>
    <w:p>
      <w:r>
        <w:rPr>
          <w:rFonts w:hint="eastAsia"/>
        </w:rPr>
        <w:t>~</w:t>
      </w:r>
    </w:p>
    <w:p>
      <w:r>
        <w:t>页面控件，</w:t>
      </w:r>
    </w:p>
    <w:p>
      <w:r>
        <w:t>X</w:t>
      </w:r>
      <w:r>
        <w:rPr>
          <w:rFonts w:hint="eastAsia"/>
        </w:rPr>
        <w:t>ml中的sql语句；</w:t>
      </w:r>
    </w:p>
    <w:p/>
    <w:p/>
    <w:p>
      <w:r>
        <w:rPr>
          <w:color w:val="4472C4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声明一个pages对象，保存分的页码等相关传递参数；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四个按钮，action事件加载数据；携带参数；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//无查询参数</w:t>
      </w:r>
      <w:r>
        <w:rPr>
          <w:rFonts w:hint="eastAsia"/>
          <w:lang w:val="en-US" w:eastAsia="zh-CN"/>
        </w:rPr>
        <w:t>；</w:t>
      </w:r>
    </w:p>
    <w:p>
      <w:r>
        <w:t>列表页面，</w:t>
      </w:r>
      <w:r>
        <w:rPr>
          <w:rFonts w:hint="eastAsia"/>
        </w:rPr>
        <w:t>draftList.xhtml</w:t>
      </w:r>
      <w:r>
        <w:rPr>
          <w:rFonts w:hint="eastAsia"/>
          <w:lang w:val="en-US" w:eastAsia="zh-CN"/>
        </w:rPr>
        <w:t>---草稿合同列表；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"buttondiv"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"lileave"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第#{commonFinancialContractAction.curPage+1}页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/ 共#{commonFinancialContractAction.pages.totalPage </w:t>
      </w:r>
      <w:r>
        <w:rPr>
          <w:rFonts w:hint="eastAsia" w:ascii="Consolas" w:hAnsi="Consolas" w:eastAsia="Consolas"/>
          <w:color w:val="2A00FF"/>
          <w:sz w:val="22"/>
        </w:rPr>
        <w:t>&amp;lt;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1?1:commonFinancialContractAction.pages.totalPage}页共#{commonFinancialContractAction.pages.totalCount==undefined?0:commonFinancialContractAction.pages.totalCount}条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"#{commonFinancialContractAction.curPage+1}"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"#{commonFinancialContractAction.pages.totalPage-1}"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//分页+查询参数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approvedList.xhtml</w:t>
      </w:r>
      <w:r>
        <w:rPr>
          <w:rFonts w:hint="eastAsia"/>
          <w:lang w:val="en-US" w:eastAsia="zh-CN"/>
        </w:rPr>
        <w:t>---正式合同列表；</w:t>
      </w:r>
    </w:p>
    <w:p>
      <w:r>
        <w:rPr>
          <w:rFonts w:hint="eastAsia"/>
          <w:lang w:val="en-US" w:eastAsia="zh-CN"/>
        </w:rPr>
        <w:t>对象自动携带参数；---查询参数和分页的参数，一起构造一个实体类，用于传递值；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color w:val="4472C4"/>
        </w:rPr>
      </w:pPr>
      <w:r>
        <w:rPr>
          <w:color w:val="4472C4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/>
    <w:p/>
    <w:p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左侧菜单，dailyofficeworknav.xhtml</w:t>
      </w:r>
    </w:p>
    <w:p>
      <w:r>
        <w:t>右侧，</w:t>
      </w:r>
      <w:r>
        <w:rPr>
          <w:rFonts w:hint="eastAsia"/>
        </w:rPr>
        <w:t>iframe；</w:t>
      </w:r>
    </w:p>
    <w:p/>
    <w:p/>
    <w:p/>
    <w:p>
      <w:r>
        <w:t>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el表达式使用</w:t>
      </w:r>
      <w:r>
        <w:rPr>
          <w:rFonts w:hint="eastAsia"/>
          <w:lang w:val="en-US" w:eastAsia="zh-CN"/>
        </w:rPr>
        <w:t>：---判断值，显示不同内容；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"${contractApplyAction.currentExamination.customerName eq contractApplyAction.lastHistory.customerName}"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一个有%的比较，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·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f:convertDateTime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/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pPr>
        <w:rPr>
          <w:rFonts w:hint="eastAsia"/>
        </w:rPr>
      </w:pPr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>
      <w:r>
        <w:rPr>
          <w:color w:val="4472C4"/>
        </w:rPr>
        <w:t>页面加载时，控件赋值</w:t>
      </w:r>
      <w:r>
        <w:t>：---控件的</w:t>
      </w:r>
      <w:r>
        <w:rPr>
          <w:rFonts w:hint="eastAsia"/>
        </w:rPr>
        <w:t>value为另外实体类的属性；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还是从后台绑定时，给出绑定参数(声明变量，实体类，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2014-10-11T09:18:53Z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