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公司官网：我要投标-投标专区，筛选投资项目，</w:t>
      </w:r>
      <w:r>
        <w:rPr>
          <w:rFonts w:hint="eastAsia"/>
          <w:color w:val="3366FF"/>
          <w:lang w:val="en-US" w:eastAsia="zh-CN"/>
        </w:rPr>
        <w:t>js操作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页面html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"rz_main"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"rztitle"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筛选债权转让项目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"rz_borrow1"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"tbproject"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"investTable"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"35"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"rz_font"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标的类型：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selected borrowType"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''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不限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borrowType"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'2'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资产抵押标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borrowType"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'5'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机构担保标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borrowType"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'1'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信用认证标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borrowType"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'3'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净值标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"rz_font"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标的状态：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limitTime"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limitTime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不限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selected limitTime"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limitTime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"isTendering"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转让中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limitTime"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limitTime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"isComplete"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已转让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"rz_font"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还款方式：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selected repayType"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repayType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''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不限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repayType"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repayType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'3'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到期还本付息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repayType"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repayType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'2'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按月付息到期还本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repayType"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repayType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'1'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等额本息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"tbp_btn repayType"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repayType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'4'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按天还款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                                                            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"tbsort"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"tbproject"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"82%"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border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"rz_font"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排序方式：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"tbtype orderBy"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orderBy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"apr"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年化利率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"apr_order"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"tbtype orderType"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orderType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"apr"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"tbtype orderBy"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u w:val="single"/>
        </w:rPr>
        <w:t>orderBy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"account"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剩余债权价值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"account_order"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"tbtype orderType"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orderType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"account"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"tbtype orderBy"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u w:val="single"/>
        </w:rPr>
        <w:t>orderBy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"coef"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转让系数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"coef_order"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"tbtype orderType"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orderType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"coef"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"tbtype orderBy"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"javascript:void(0);"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u w:val="single"/>
        </w:rPr>
        <w:t>orderBy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"accountReal"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转出价格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"accountReal_order"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"tbtype orderType"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u w:val="single"/>
        </w:rPr>
        <w:t>orderType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"accountReal"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2014-10-21T07:31:49Z</dcterms:created>
  <cp:lastModifiedBy>Administrator</cp:lastModifiedBy>
  <dcterms:modified xsi:type="dcterms:W3CDTF">2014-10-21T07:52:44Z</dcterms:modified>
  <dc:title>公司官网：我要投标-投标专区，筛选投资项目，js操作：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