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陆金所；</w:t>
      </w:r>
      <w:r>
        <w:t>http://www.lufax.com/</w:t>
      </w:r>
    </w:p>
    <w:p>
      <w:r>
        <w:t>人人贷；http://www.renrendai.com/</w:t>
      </w:r>
    </w:p>
    <w:p>
      <w:r>
        <w:t>~</w:t>
      </w:r>
    </w:p>
    <w:p>
      <w:r>
        <w:t>公司：国诚金融；</w:t>
      </w:r>
      <w:r>
        <w:fldChar w:fldCharType="begin"/>
      </w:r>
      <w:r>
        <w:instrText xml:space="preserve">HYPERLINK "https://www.gcjr.com.cn/" </w:instrText>
      </w:r>
      <w:r>
        <w:fldChar w:fldCharType="separate"/>
      </w:r>
      <w:r>
        <w:rPr>
          <w:rStyle w:val="5"/>
        </w:rPr>
        <w:t>https://www.gcjr.com.cn/</w:t>
      </w:r>
      <w:r>
        <w:fldChar w:fldCharType="end"/>
      </w:r>
    </w:p>
    <w:p/>
    <w:p/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20</Words>
  <Characters>116</Characters>
  <Lines>1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2014-10-16T05:33:00Z</dcterms:created>
  <dc:creator>2345NN.CoM</dc:creator>
  <cp:lastModifiedBy>Administrator</cp:lastModifiedBy>
  <dcterms:modified xsi:type="dcterms:W3CDTF">2014-10-20T01:34:10Z</dcterms:modified>
  <dc:title>陆金所；http://www.lufax.com/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