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甲方沟通窗口：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70014586@sinyi.com.cn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李建波</w:t>
      </w: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甲方邮件抄送人员：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70015683@sinyi.com.cn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邓鸿光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570015090@sinyi.com.cn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刘珺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570015449@sinyi.com.cn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顾海燕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乙方沟通窗口：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"mailto:marsyaomin@163.com"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marsyaomin@163.com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姚民</w:t>
      </w: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乙方邮件抄送人员：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"mailto:xu.wq@neusoft.com"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xu.wq@neusoft.com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徐伟强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sunyan13771712906@163.com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；孙言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"mailto:stone22cn@163.com"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stone22cn@163.com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尹鹏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项目主要联系人：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570015683@sinyi.com.cn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邓鸿光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甲方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总监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Helvetica" w:cs="Arial Unicode MS" w:hAnsi="Helvetica"/>
          <w:rtl w:val="0"/>
        </w:rPr>
        <w:t>18321712423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570015090@sinyi.com.cn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刘珺</w:t>
      </w:r>
      <w:r>
        <w:rPr>
          <w:rFonts w:ascii="Helvetica" w:cs="Arial Unicode MS" w:hAnsi="Helvetica"/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甲方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570015449@sinyi.com.cn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顾海燕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甲方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570014586@sinyi.com.cn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李建波</w:t>
      </w:r>
      <w:r>
        <w:rPr>
          <w:rFonts w:ascii="Helvetica" w:cs="Arial Unicode MS" w:hAnsi="Helvetica"/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甲方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Helvetica" w:cs="Arial Unicode MS" w:hAnsi="Helvetica"/>
          <w:rtl w:val="0"/>
        </w:rPr>
        <w:t>18621247088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sunyan13771712906@163.com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；孙言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乙方</w:t>
      </w:r>
      <w:r>
        <w:rPr>
          <w:rFonts w:ascii="Helvetica" w:cs="Arial Unicode MS" w:hAnsi="Helvetica"/>
          <w:rtl w:val="0"/>
        </w:rPr>
        <w:t xml:space="preserve">  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"mailto:xu.wq@neusoft.com"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xu.wq@neusoft.com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徐伟强</w:t>
      </w:r>
      <w:r>
        <w:rPr>
          <w:rFonts w:ascii="Helvetica" w:cs="Arial Unicode MS" w:hAnsi="Helvetica"/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乙方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13916647492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"mailto:stone22cn@163.com"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stone22cn@163.com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尹鹏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乙方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Helvetica" w:cs="Arial Unicode MS" w:hAnsi="Helvetica"/>
          <w:rtl w:val="0"/>
        </w:rPr>
        <w:t>18912606599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"mailto:marsyaomin@163.com"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marsyaomin@163.com</w:t>
      </w:r>
      <w:r>
        <w:rPr/>
        <w:fldChar w:fldCharType="end" w:fldLock="0"/>
      </w:r>
      <w:r>
        <w:rPr>
          <w:rFonts w:ascii="Helvetica" w:cs="Arial Unicode MS" w:hAnsi="Helvetica"/>
          <w:rtl w:val="0"/>
          <w:lang w:val="en-US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姚民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乙方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18662277466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开发模式：敏捷开发</w:t>
      </w: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阶段性目标会议（乙方和甲方商定，甲方确认）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、开始时制定阶段性目标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、阶段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进行前期阶段性目标实现的回顾和总结及后续计划实现安排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、阶段性目标完成总结会议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每周例会及项目报告（乙方汇报）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、每周一项目进度计划、风险、规避措施报告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、每周五项目进度及问题分析报告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每日头脑风暴会议（乙方内部）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、开发小组内部项目安排、进度情况、问题快速</w:t>
      </w:r>
      <w:r>
        <w:rPr>
          <w:rFonts w:ascii="Helvetica" w:cs="Arial Unicode MS" w:hAnsi="Helvetica"/>
          <w:rtl w:val="0"/>
        </w:rPr>
        <w:t>Review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和解决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甲方单位工作时间：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9:00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Fonts w:ascii="Helvetica" w:cs="Arial Unicode MS" w:hAnsi="Helvetica"/>
          <w:rtl w:val="0"/>
        </w:rPr>
        <w:t xml:space="preserve">18:00 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