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24"/>
        </w:rPr>
        <w:t>研发附件 01</w:t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48"/>
        </w:rPr>
        <w:t>Agent Flow &amp; State Machine Spec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4B5563"/>
          <w:sz w:val="22"/>
        </w:rPr>
        <w:t>Agent 主流程、状态机、节点契约与系统边界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项目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Sky Research Agent</w:t>
            </w:r>
          </w:p>
        </w:tc>
      </w:tr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文档性质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基于已实现代码反向还原的产品研发规格</w:t>
            </w:r>
          </w:p>
        </w:tc>
      </w:tr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主要读者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产品 / AI Engineer / 后端 / 前端 / QA</w:t>
            </w:r>
          </w:p>
        </w:tc>
      </w:tr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版本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V1.0 · 2026-09-21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 w:val="0"/>
          <w:color w:val="6B7280"/>
          <w:sz w:val="17"/>
        </w:rPr>
        <w:t>说明：本文档用于训练 AI 产品经理的交付能力；“当前实现”与“产品规格”会显式区分。</w:t>
      </w:r>
    </w:p>
    <w:p>
      <w:r>
        <w:br w:type="page"/>
      </w:r>
    </w:p>
    <w:p>
      <w:pPr>
        <w:pStyle w:val="Heading1"/>
      </w:pPr>
      <w:r>
        <w:t>0. 文档定位与使用方式</w:t>
      </w:r>
    </w:p>
    <w:p>
      <w:r>
        <w:rPr>
          <w:rFonts w:ascii="Noto Sans CJK SC" w:hAnsi="Noto Sans CJK SC" w:eastAsia="Noto Sans CJK SC"/>
          <w:sz w:val="19"/>
        </w:rPr>
        <w:t>这份文档是 Agent 的“行为真相源”：不描述具体 Python 类怎么写，而描述系统在每个节点必须发生什么、谁做决定、何时进入下一状态、失败后如何退化，以及前端和测试如何观察到这些行为。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7087"/>
      </w:tblGrid>
      <w:tr>
        <w:trPr>
          <w:cantSplit w:val="1"/>
        </w:trPr>
        <w:tc>
          <w:tcPr>
            <w:tcW w:type="dxa" w:w="4986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 PM 深度边界</w:t>
            </w:r>
          </w:p>
        </w:tc>
        <w:tc>
          <w:tcPr>
            <w:tcW w:type="dxa" w:w="4986"/>
            <w:shd w:fill="EEF5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7365D"/>
                <w:sz w:val="18"/>
              </w:rPr>
              <w:t>PM 要定义“条件、状态、输入输出、权限、停止与兜底、可验收结果”；研发自行决定线程模型、类拆分、存储格式、库选型等实现细节。</w:t>
            </w:r>
          </w:p>
        </w:tc>
      </w:tr>
    </w:tbl>
    <w:p>
      <w:pPr>
        <w:pStyle w:val="Heading1"/>
      </w:pPr>
      <w:r>
        <w:t>1. 产品范围与关键不变量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核心任务：把开放式研究问题转化为“规划 → 多轮检索/阅读 → 笔记 → 收敛 → 带来源报告”。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模型拥有“下一步做什么”的有限自主权；预算、步数、工具权限、协议合法性、最终兜底由代码控制。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所有事实型结论优先以工具证据为准；数字不得脱离证据补全。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任何 Run 都必须结束在 completed / stopped / failed 的终态之一，并尽量产出阶段性结果。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同一 Session 支持续跑：研究笔记和上轮摘要可被后续问题复用，但长期 Memory 只保存用户稳定偏好。</w:t>
      </w:r>
    </w:p>
    <w:p>
      <w:pPr>
        <w:pStyle w:val="Heading1"/>
      </w:pPr>
      <w:r>
        <w:t>2. 角色与组件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170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28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742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不能做什么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User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提出研究问题、选择预算、停止任务、审批危险工具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不需要理解模型内部协议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Planner LLM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将问题拆为≤3个可执行子问题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不执行搜索/抓取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Main Agent LLM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根据上下文和工具结果决定下一动作或输出报告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不能突破代码护栏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Runtime / Harness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管理循环、预算、状态、工具执行、缓存、HITL、收尾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不能伪造研究事实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Tool Layer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搜索、抓取、笔记、Checklist、MCP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不能自行改变 Agent 目标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Web Workbench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SSE 展示执行流、Stop、Approve、历史回放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不通过解析自然语言推断内部状态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Eval / Observatory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评估质量、记录 Run、定位回归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不能代替线上安全护栏</w:t>
            </w:r>
          </w:p>
        </w:tc>
      </w:tr>
    </w:tbl>
    <w:p>
      <w:pPr>
        <w:pStyle w:val="Heading1"/>
      </w:pPr>
      <w:r>
        <w:t>3. End-to-End Flow</w:t>
      </w:r>
    </w:p>
    <w:p>
      <w:pPr>
        <w:pStyle w:val="CodeBlock"/>
        <w:shd w:fill="F7F9FB"/>
      </w:pPr>
      <w:r>
        <w:rPr>
          <w:rFonts w:ascii="Noto Sans Mono CJK SC" w:hAnsi="Noto Sans Mono CJK SC" w:eastAsia="Noto Sans Mono CJK SC"/>
          <w:sz w:val="16"/>
        </w:rPr>
        <w:t>[用户输入问题/预算]</w:t>
        <w:br/>
        <w:t xml:space="preserve">   ↓</w:t>
        <w:br/>
        <w:t>0.1 Memory relevance gating</w:t>
        <w:br/>
        <w:t xml:space="preserve">   ↓</w:t>
        <w:br/>
        <w:t>0.2 Session context / Notes 注入</w:t>
        <w:br/>
        <w:t xml:space="preserve">   ↓</w:t>
        <w:br/>
        <w:t>0.3 可选 MCP 工具装配 + Budget 初始化</w:t>
        <w:br/>
        <w:t xml:space="preserve">   ↓</w:t>
        <w:br/>
        <w:t>0.4 Planner(JSON) → Outline(≤3子问题) → Checklist</w:t>
        <w:br/>
        <w:t xml:space="preserve">   ↓</w:t>
        <w:br/>
        <w:t>┌──────────── 主循环 1..20 ────────────┐</w:t>
        <w:br/>
        <w:t>│ 注入进度/Checklist                    │</w:t>
        <w:br/>
        <w:t>│ → Stop / 80%预算 / 步数死线检查       │</w:t>
        <w:br/>
        <w:t>│ → Main LLM 决策                       │</w:t>
        <w:br/>
        <w:t>│ → 无 tool_calls ? ──是→ 正常结题      │</w:t>
        <w:br/>
        <w:t>│ → 95%预算 ? ──是→ 拔工具强制结题      │</w:t>
        <w:br/>
        <w:t>│ → Context 超阈值 ? → Compaction       │</w:t>
        <w:br/>
        <w:t>│ → 执行 tool_calls                     │</w:t>
        <w:br/>
        <w:t>│ → 危险工具? → HITL                    │</w:t>
        <w:br/>
        <w:t>│ → tool 结果完整回填                   │</w:t>
        <w:br/>
        <w:t>│ → 连续失败≥4? → 熔断提示（最多2次）   │</w:t>
        <w:br/>
        <w:t>└───────────────────────────────────────┘</w:t>
        <w:br/>
        <w:t xml:space="preserve">   ↓</w:t>
        <w:br/>
        <w:t>强制结题失败? → Notes 原文兜底</w:t>
        <w:br/>
        <w:t xml:space="preserve">   ↓</w:t>
        <w:br/>
        <w:t>Memory 提取/合并 → Session 保存 → RunLog → final event</w:t>
      </w:r>
    </w:p>
    <w:p>
      <w:pPr>
        <w:pStyle w:val="Heading1"/>
      </w:pPr>
      <w:r>
        <w:t>4. Run 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1"/>
        </w:trPr>
        <w:tc>
          <w:tcPr>
            <w:tcW w:type="dxa" w:w="158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72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23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转移规则</w:t>
            </w:r>
          </w:p>
        </w:tc>
        <w:tc>
          <w:tcPr>
            <w:tcW w:type="dxa" w:w="198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关键事件</w:t>
            </w:r>
          </w:p>
        </w:tc>
      </w:tr>
      <w:tr>
        <w:trPr>
          <w:cantSplit w:val="1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created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POST /api/research 创建 run_id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进入初始化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run_meta</w:t>
            </w:r>
          </w:p>
        </w:tc>
      </w:tr>
      <w:tr>
        <w:trPr>
          <w:cantSplit w:val="1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initializing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Memory/Session/MCP/Budget 装配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进入 planning；初始化异常可降级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memory_inject / guardrail / mcp</w:t>
            </w:r>
          </w:p>
        </w:tc>
      </w:tr>
      <w:tr>
        <w:trPr>
          <w:cantSplit w:val="1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planning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Planner 生成 JSON Outline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成功→researching；失败→最小 Outline 后继续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plan</w:t>
            </w:r>
          </w:p>
        </w:tc>
      </w:tr>
      <w:tr>
        <w:trPr>
          <w:cantSplit w:val="1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researching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循环执行 LLM 决策与工具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模型完成→finalizing；Stop→graceful stop；预算/步数→forced final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progress / step / tool_result / checklist</w:t>
            </w:r>
          </w:p>
        </w:tc>
      </w:tr>
      <w:tr>
        <w:trPr>
          <w:cantSplit w:val="1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waiting_approval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危险 Tool 等待人审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approve/reject/timeout 后回到 researching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approval_request / approval_result</w:t>
            </w:r>
          </w:p>
        </w:tc>
      </w:tr>
      <w:tr>
        <w:trPr>
          <w:cantSplit w:val="1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compacting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旧上下文摘要压缩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成功/降级后回 researching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compact</w:t>
            </w:r>
          </w:p>
        </w:tc>
      </w:tr>
      <w:tr>
        <w:trPr>
          <w:cantSplit w:val="1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finalizing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正常或强制生成最终报告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有效报告→completed；失败→Notes fallback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forced_final / final</w:t>
            </w:r>
          </w:p>
        </w:tc>
      </w:tr>
      <w:tr>
        <w:trPr>
          <w:cantSplit w:val="1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completed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正常完成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终态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final</w:t>
            </w:r>
          </w:p>
        </w:tc>
      </w:tr>
      <w:tr>
        <w:trPr>
          <w:cantSplit w:val="1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stopped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用户停止后完成阶段性收尾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终态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final(stop_reason=user_stop)</w:t>
            </w:r>
          </w:p>
        </w:tc>
      </w:tr>
      <w:tr>
        <w:trPr>
          <w:cantSplit w:val="1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failed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出现不可恢复错误且兜底后结束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终态；仍应尽量给阶段性结果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error + final</w:t>
            </w:r>
          </w:p>
        </w:tc>
      </w:tr>
    </w:tbl>
    <w:p>
      <w:pPr>
        <w:pStyle w:val="Heading1"/>
      </w:pPr>
      <w:r>
        <w:t>5. 节点级规格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  <w:cantSplit w:val="1"/>
        </w:trPr>
        <w:tc>
          <w:tcPr>
            <w:tcW w:type="dxa" w:w="136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节点</w:t>
            </w:r>
          </w:p>
        </w:tc>
        <w:tc>
          <w:tcPr>
            <w:tcW w:type="dxa" w:w="158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输入</w:t>
            </w:r>
          </w:p>
        </w:tc>
        <w:tc>
          <w:tcPr>
            <w:tcW w:type="dxa" w:w="294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产品规则</w:t>
            </w:r>
          </w:p>
        </w:tc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输出</w:t>
            </w:r>
          </w:p>
        </w:tc>
        <w:tc>
          <w:tcPr>
            <w:tcW w:type="dxa" w:w="238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异常/降级</w:t>
            </w:r>
          </w:p>
        </w:tc>
        <w:tc>
          <w:tcPr>
            <w:tcW w:type="dxa" w:w="136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N01 Memory 注入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question + memory facts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筛选通用偏好与相关领域偏好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Memory 文本 + 统计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无匹配则空注入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memory_inject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N02 Session Context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session_id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读取上轮 summary + notes(限长)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上下文片段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无历史则跳过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—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N03 MCP 装配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MCP config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发现工具；写类名称纳入危险清单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tools registry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连接失败不影响内置研究工具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mcp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N04 Budget 初始化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tier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Quick 20k / Standard 50k / Deep 120k / Unlimited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Budget object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Unlimited 仍受步数/熔断限制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guardrail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N05 Planner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question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JSON mode；≤3 子问题；只规划不执行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outline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异常→goal=原问题，sub_questions=[]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plan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N06 Checklist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outline.sub_questions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生成 pending 项；允许 in_progress/completed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checklist state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空 Outline 则无 checklist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checklist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N07 Progress 注入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step/budget/checklist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每轮告诉模型剩余资源与完成度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user status message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全部 completed 时强收尾提示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progress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N08 Stop 检查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stop flag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首次发现后注入收尾指令，不再探索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stop_reason=user_stop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不做进程级粗暴 kill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budget(note=user stop)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N09 Soft Deadline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step/budget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≥80% 预算或临近第20步时要求收敛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wrap-up message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仅提示，不物理禁用工具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budget / inject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N10 Main LLM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messages + tools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决定调用工具或直接出报告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assistant msg + usage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协议错误→error 后走强制收尾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step / error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N11 Normal Finish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assistant content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无 tool_calls 且正文有效≥30字符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final candidate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无效内容不视为完成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—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N12 Hard Budget Stop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used≥95%或耗尽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摘除未应答 tool_calls；下一次调用不传 tools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阶段性报告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生成失败进入最终 fallback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budget / forced_final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N13 Context Compaction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prompt_tokens&gt;threshold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旧消息摘要 + 最近6条；保持 tool 配对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short messages + summary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摘要失败应保留原文或继续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compact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N14 Tool Execution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tool_calls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逐个 dispatch；支持缓存/萃取/JS fallback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tool result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异常转可行动错误文本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tool_result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N15 HITL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dangerous tool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等待批准；10分钟无响应视拒绝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receipt tool message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拒绝后禁止重复同一动作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approval_*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N16 Backfill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assistant tool_calls + results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每个 tool_call_id 必须一一配对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合法 messages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配对不完整会导致下一轮协议错误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backfill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N17 Circuit Breaker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连续错误工具结果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连续4次→注入改道；最多2次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breaker instruction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不得插入 tool 配对中间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breaker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N18 Final Fallback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stop_reason + notes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强制无工具结题；仍失败则 Notes 原文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final report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信息可不完整，但不能丢已有成果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forced_final / final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N19 Post-run Memory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transcript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提取稳定偏好；语义合并≤20条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memory facts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禁止写入本次调研事实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memory_extract / memory_saved</w:t>
            </w:r>
          </w:p>
        </w:tc>
      </w:tr>
      <w:tr>
        <w:trPr>
          <w:cantSplit w:val="1"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N20 Log &amp; Replay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run metrics/events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run_id 全链路一致；事件落盘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RunLog + event archive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坏日志行跳过，不阻断历史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4"/>
              </w:rPr>
              <w:t>final</w:t>
            </w:r>
          </w:p>
        </w:tc>
      </w:tr>
    </w:tbl>
    <w:p>
      <w:pPr>
        <w:pStyle w:val="Heading1"/>
      </w:pPr>
      <w:r>
        <w:t>6. 模型自主权 vs 代码权限边界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1"/>
        </w:trPr>
        <w:tc>
          <w:tcPr>
            <w:tcW w:type="dxa" w:w="170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决策项</w:t>
            </w:r>
          </w:p>
        </w:tc>
        <w:tc>
          <w:tcPr>
            <w:tcW w:type="dxa" w:w="238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模型可决定</w:t>
            </w:r>
          </w:p>
        </w:tc>
        <w:tc>
          <w:tcPr>
            <w:tcW w:type="dxa" w:w="2835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必须由代码决定</w:t>
            </w:r>
          </w:p>
        </w:tc>
        <w:tc>
          <w:tcPr>
            <w:tcW w:type="dxa" w:w="238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搜索策略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关键词、顺序、是否换角度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最大步数、是否允许继续用工具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避免无限探索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网页阅读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选择搜索结果、是否深入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URL 校验、超时、JS fallback、结果截断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稳定性/成本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任务完成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可表达“信息已足够”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95%预算硬停、20步上限、无效报告判断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不能依赖模型自觉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危险动作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提出 tool call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是否真正执行、HITL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最终权限必须在人/系统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记忆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提出偏好候选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相关性门禁、容量上限、持久化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避免负迁移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最终答案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结构与表达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必须保留来源/兜底、禁用工具后的收尾路径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Grounding 与可交付性</w:t>
            </w:r>
          </w:p>
        </w:tc>
      </w:tr>
    </w:tbl>
    <w:p>
      <w:pPr>
        <w:pStyle w:val="Heading1"/>
      </w:pPr>
      <w:r>
        <w:t>7. Event Contract（前端不解析自然语言）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192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事件</w:t>
            </w:r>
          </w:p>
        </w:tc>
        <w:tc>
          <w:tcPr>
            <w:tcW w:type="dxa" w:w="4649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必须字段</w:t>
            </w:r>
          </w:p>
        </w:tc>
        <w:tc>
          <w:tcPr>
            <w:tcW w:type="dxa" w:w="2835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前端用途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run_meta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run_id, session_id, question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建立时间线与会话归属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memory_inject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count,total,filtered,text,sub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显示记忆召回/过滤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guardrail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max,dangerous,sub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展示预算与危险工具清单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plan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outline,goal,sub_questions,token_detail,sub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规划卡片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progress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text,checklist,sub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当前步进度与看板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step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step,tools,prompt_tokens,model_ms,detail,sub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LLM 决策节点下钻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tool_result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name,args,full_result,tool_ms,cache_hit,extracted,auto_fallback,sub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工具执行明细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checklist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items,completed,total,sub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动态任务看板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compact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before,after,summary,stats,sub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上下文压缩可视化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approval_request/result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tool,args/reason/approved/receipt,sub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HITL 交互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breaker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note,sub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失败熔断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error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message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错误展示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forced_final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output/error/ms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强制结题过程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final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answer,used,max,stop_reason,steps,total_ms,run_id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最终报告与结算</w:t>
            </w:r>
          </w:p>
        </w:tc>
      </w:tr>
    </w:tbl>
    <w:p>
      <w:pPr>
        <w:pStyle w:val="Heading1"/>
      </w:pPr>
      <w:r>
        <w:t>8. API 契约（产品级）</w:t>
      </w:r>
    </w:p>
    <w:p>
      <w:pPr>
        <w:pStyle w:val="CodeBlock"/>
        <w:shd w:fill="F7F9FB"/>
      </w:pPr>
      <w:r>
        <w:rPr>
          <w:rFonts w:ascii="Noto Sans Mono CJK SC" w:hAnsi="Noto Sans Mono CJK SC" w:eastAsia="Noto Sans Mono CJK SC"/>
          <w:sz w:val="16"/>
        </w:rPr>
        <w:t>POST /api/research</w:t>
        <w:br/>
        <w:t>{ "question": string, "tier": "quick|standard|deep|unlimited", "session_id": string? }</w:t>
        <w:br/>
        <w:t>→ { "run_id": string, "session_id": string }</w:t>
        <w:br/>
        <w:br/>
        <w:t>GET /api/research/{run_id}/events?since={n}</w:t>
        <w:br/>
        <w:t>→ SSE；15s 心跳；断线后按 since 续传</w:t>
        <w:br/>
        <w:br/>
        <w:t>POST /api/research/{run_id}/approve</w:t>
        <w:br/>
        <w:t>{ "approved": boolean }</w:t>
        <w:br/>
        <w:br/>
        <w:t>POST /api/research/{run_id}/stop</w:t>
        <w:br/>
        <w:t>→ { "ok": true }</w:t>
        <w:br/>
        <w:br/>
        <w:t>GET /api/runs/{run_id}/events</w:t>
        <w:br/>
        <w:t>→ 历史事件 + RunLog meta</w:t>
        <w:br/>
        <w:br/>
        <w:t>GET /api/sessions/{session_id}</w:t>
        <w:br/>
        <w:t>→ 会话全部 run 列表</w:t>
      </w:r>
    </w:p>
    <w:p>
      <w:pPr>
        <w:pStyle w:val="Heading1"/>
      </w:pPr>
      <w:r>
        <w:t>9. 关键异常矩阵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1"/>
        </w:trPr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异常</w:t>
            </w:r>
          </w:p>
        </w:tc>
        <w:tc>
          <w:tcPr>
            <w:tcW w:type="dxa" w:w="255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用户可见结果</w:t>
            </w:r>
          </w:p>
        </w:tc>
        <w:tc>
          <w:tcPr>
            <w:tcW w:type="dxa" w:w="3402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Runtime 行为</w:t>
            </w:r>
          </w:p>
        </w:tc>
        <w:tc>
          <w:tcPr>
            <w:tcW w:type="dxa" w:w="226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验收重点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Planner 失败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仍开始研究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降级为最小 Outline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不得因规划失败整单失败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LLM 协议错误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显示错误并阶段性结题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记录 error；退出 loop；forced final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已有 Notes 不丢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搜索失败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Agent 改关键词/换来源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Tavily→DDGS；DDGS重试3次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错误消息可行动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静态抓取空/SPA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无需用户处理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自动 fetch_js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事件标 auto_fallback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同 Query/URL 重复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复用旧结果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cache exact/fuzzy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0 外部请求；有 advisory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同域连续失败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Agent 换来源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≥2 次给 domain advisory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不能原地重复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上下文过长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过程继续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压缩旧历史；保最近消息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tool 配对合法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预算95%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阶段性报告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移除 tools 后 final call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物理不可再点工具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连续工具失败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阶段性收敛/改道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4次→breaker；≤2次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breaker 插入时机合法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用户Stop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阶段性报告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注入收尾而非 kill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stop_reason=user_stop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审批超时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视为拒绝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10分钟后返回拒绝回执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危险动作未执行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最终报告无效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仍有内容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再 forced final；再失败用 Notes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不得返回空白</w:t>
            </w:r>
          </w:p>
        </w:tc>
      </w:tr>
    </w:tbl>
    <w:p>
      <w:pPr>
        <w:pStyle w:val="Heading1"/>
      </w:pPr>
      <w:r>
        <w:t>10. 非功能要求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可观测：任一 Run 能还原模型输入、模型输出、工具参数、工具结果、Token、耗时、停止原因。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一致性：CLI 与 Web 共用同一 Agent Core；宿主只注入 emit / approver / stop_check 等 IO。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成本：Planner、Main LLM、Extraction、Compaction、Forced Final 等所有 LLM 调用均计入预算。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安全：所有外部写类 MCP 工具默认危险；执行前必须 HITL。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恢复：SSE 支持心跳和断点续传；历史回放与实时流使用同类事件数据。</w:t>
      </w:r>
    </w:p>
    <w:p>
      <w:pPr>
        <w:pStyle w:val="Heading1"/>
      </w:pPr>
      <w:r>
        <w:t>11. Definition of Done / 验收口径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任意研究问题可以进入 Planning，并在 Planner 失败时仍能继续主流程。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Agent 每轮最多 20 步，预算达到 95% 后下一次结题调用不包含 tools。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每个 assistant(tool_calls) 后所有 tool_call_id 均完整回填后才允许下一次 LLM 请求。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重复搜索/URL 抓取不会再次访问外部服务；相似搜索阈值为 0.75。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静态页面正文无效时自动走 JS 渲染；两种方式均失败时给出可行动错误。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用户 Stop、Max Steps、Budget Hard Stop、LLM Error 均能进入强制结题；强制结题失败时使用 Notes 兜底。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Web 可以实时看到 plan/step/tool/compact/checklist/HITL/final，并能断线续传、历史回放。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Run 结束后产生统一 RunLog，run_id 与事件存档一致。</w:t>
      </w:r>
    </w:p>
    <w:p>
      <w:pPr>
        <w:pStyle w:val="Heading1"/>
      </w:pPr>
      <w:r>
        <w:t>12. PM 应写到哪里为止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311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必须写</w:t>
            </w:r>
          </w:p>
        </w:tc>
        <w:tc>
          <w:tcPr>
            <w:tcW w:type="dxa" w:w="294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可以写</w:t>
            </w:r>
          </w:p>
        </w:tc>
        <w:tc>
          <w:tcPr>
            <w:tcW w:type="dxa" w:w="294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不要写成 PRD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状态、转移条件、硬阈值、异常出口、权限边界、用户可见结果、验收条件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推荐数据结构、事件名、参考时序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Python 类名怎么拆、线程锁怎么写、具体库函数调用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“预算95%后不得再调用工具”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“建议下一次模型调用不传 tools”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“在 agent_core.py 第472行写 if budget.near_limit(0.95)”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“HITL超时按拒绝处理”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“默认超时10分钟”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“使用 threading.Event.wait(600)”</w:t>
            </w:r>
          </w:p>
        </w:tc>
      </w:tr>
    </w:tbl>
    <w:p>
      <w:pPr>
        <w:pStyle w:val="Heading1"/>
      </w:pPr>
      <w:r>
        <w:t>实现映射（便于产品与代码对照）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170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需求域</w:t>
            </w:r>
          </w:p>
        </w:tc>
        <w:tc>
          <w:tcPr>
            <w:tcW w:type="dxa" w:w="294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当前实现位置</w:t>
            </w:r>
          </w:p>
        </w:tc>
        <w:tc>
          <w:tcPr>
            <w:tcW w:type="dxa" w:w="4082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主循环/收尾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common/agent_core.py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ResearchAgent.run()；计划、循环、预算、HITL、熔断、兜底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全局阈值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config.py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20步、4k context演示阈值、工具返回4k字符、预算档位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护栏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common/guardrails.py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Budget 与危险工具审批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Context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common/context.py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Compaction + Page Extraction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Memory/Session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common/memory.py；common/session.py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长期偏好与多轮研究上下文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Web/SSE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webapp/app.py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API、SSE、心跳、审批、Stop、Replay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观测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common/observability.py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runs.jsonl 统一 RunLog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 xml:space="preserve">Training Edition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Sky Research Agent · AI PM 研发交付附件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70" w:right="170"/>
    </w:pPr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