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ryan-parman"/>
    <w:p>
      <w:pPr>
        <w:pStyle w:val="Heading1"/>
      </w:pPr>
      <w:r>
        <w:t xml:space="preserve">Ryan Parman</w:t>
      </w:r>
    </w:p>
    <w:p>
      <w:pPr>
        <w:pStyle w:val="FirstParagraph"/>
      </w:pPr>
      <w:r>
        <w:t xml:space="preserve">Email:</w:t>
      </w:r>
      <w:r>
        <w:t xml:space="preserve"> </w:t>
      </w:r>
      <w:hyperlink r:id="rId9">
        <w:r>
          <w:rPr>
            <w:rStyle w:val="Hyperlink"/>
          </w:rPr>
          <w:t xml:space="preserve">jobs@ryanparman.com</w:t>
        </w:r>
      </w:hyperlink>
    </w:p>
    <w:p>
      <w:pPr>
        <w:pStyle w:val="BodyText"/>
      </w:pPr>
      <w:hyperlink r:id="rId10">
        <w:r>
          <w:rPr>
            <w:rStyle w:val="Hyperlink"/>
          </w:rPr>
          <w:t xml:space="preserve">https://www.linkedin.com/in/rparman/</w:t>
        </w:r>
      </w:hyperlink>
      <w:r>
        <w:br/>
      </w:r>
      <w:hyperlink r:id="rId11">
        <w:r>
          <w:rPr>
            <w:rStyle w:val="Hyperlink"/>
          </w:rPr>
          <w:t xml:space="preserve">https://github.com/skyzyx/</w:t>
        </w:r>
      </w:hyperlink>
      <w:r>
        <w:br/>
      </w:r>
      <w:hyperlink r:id="rId12">
        <w:r>
          <w:rPr>
            <w:rStyle w:val="Hyperlink"/>
          </w:rPr>
          <w:t xml:space="preserve">https://github.com/northwood-labs/</w:t>
        </w:r>
      </w:hyperlink>
      <w:r>
        <w:br/>
      </w:r>
      <w:hyperlink r:id="rId13">
        <w:r>
          <w:rPr>
            <w:rStyle w:val="Hyperlink"/>
          </w:rPr>
          <w:t xml:space="preserve">https://stackoverflow.com/users/228514/ryan-parman</w:t>
        </w:r>
      </w:hyperlink>
    </w:p>
    <w:bookmarkStart w:id="22" w:name="work-experience"/>
    <w:p>
      <w:pPr>
        <w:pStyle w:val="Heading2"/>
      </w:pPr>
      <w:r>
        <w:t xml:space="preserve">Work Experience</w:t>
      </w:r>
    </w:p>
    <w:bookmarkStart w:id="14" w:name="cloud-solutions-architect"/>
    <w:p>
      <w:pPr>
        <w:pStyle w:val="Heading3"/>
      </w:pPr>
      <w:r>
        <w:t xml:space="preserve">Cloud Solutions Architect</w:t>
      </w:r>
    </w:p>
    <w:p>
      <w:pPr>
        <w:pStyle w:val="FirstParagraph"/>
      </w:pPr>
      <w:r>
        <w:t xml:space="preserve">Job Title: Cloud Solutions Architect</w:t>
      </w:r>
      <w:r>
        <w:br/>
      </w:r>
      <w:r>
        <w:t xml:space="preserve">Company: Rackspace</w:t>
      </w:r>
      <w:r>
        <w:br/>
      </w:r>
      <w:r>
        <w:t xml:space="preserve">Location: Remote</w:t>
      </w:r>
      <w:r>
        <w:br/>
      </w:r>
      <w:r>
        <w:t xml:space="preserve">From: 12/2025</w:t>
      </w:r>
      <w:r>
        <w:br/>
      </w:r>
      <w:r>
        <w:t xml:space="preserve">To: Present</w:t>
      </w:r>
    </w:p>
    <w:p>
      <w:pPr>
        <w:pStyle w:val="Compact"/>
        <w:numPr>
          <w:ilvl w:val="0"/>
          <w:numId w:val="1001"/>
        </w:numPr>
      </w:pPr>
      <w:r>
        <w:t xml:space="preserve">TBD</w:t>
      </w:r>
    </w:p>
    <w:bookmarkEnd w:id="14"/>
    <w:bookmarkStart w:id="15" w:name="senior-technical-program-manager"/>
    <w:p>
      <w:pPr>
        <w:pStyle w:val="Heading3"/>
      </w:pPr>
      <w:r>
        <w:t xml:space="preserve">Senior Technical Program Manager</w:t>
      </w:r>
    </w:p>
    <w:p>
      <w:pPr>
        <w:pStyle w:val="FirstParagraph"/>
      </w:pPr>
      <w:r>
        <w:t xml:space="preserve">Job Title: Senior Technical Program Manager</w:t>
      </w:r>
      <w:r>
        <w:br/>
      </w:r>
      <w:r>
        <w:t xml:space="preserve">Company: Stripe</w:t>
      </w:r>
      <w:r>
        <w:br/>
      </w:r>
      <w:r>
        <w:t xml:space="preserve">Location: Remote</w:t>
      </w:r>
      <w:r>
        <w:br/>
      </w:r>
      <w:r>
        <w:t xml:space="preserve">From: 03/2025</w:t>
      </w:r>
      <w:r>
        <w:br/>
      </w:r>
      <w:r>
        <w:t xml:space="preserve">To: 10/2025</w:t>
      </w:r>
    </w:p>
    <w:p>
      <w:pPr>
        <w:pStyle w:val="Compact"/>
        <w:numPr>
          <w:ilvl w:val="0"/>
          <w:numId w:val="1002"/>
        </w:numPr>
      </w:pPr>
      <w:r>
        <w:t xml:space="preserve">Managed budgets for the Databases organization, ensuring millions of dollars per month were kept in the green by diving deeply into erroneous spending (budgeting, business accounting).</w:t>
      </w:r>
    </w:p>
    <w:p>
      <w:pPr>
        <w:pStyle w:val="Compact"/>
        <w:numPr>
          <w:ilvl w:val="0"/>
          <w:numId w:val="1002"/>
        </w:numPr>
      </w:pPr>
      <w:r>
        <w:t xml:space="preserve">Led internal migration projects, tracking progress and metrics, reducing infrastructure team workload by focusing on automation solutions (project management).</w:t>
      </w:r>
    </w:p>
    <w:p>
      <w:pPr>
        <w:pStyle w:val="Compact"/>
        <w:numPr>
          <w:ilvl w:val="0"/>
          <w:numId w:val="1002"/>
        </w:numPr>
      </w:pPr>
      <w:r>
        <w:t xml:space="preserve">Streamlined internal-user facing documentation by migrating from multiple systems into a singular system, performing technical editing and leveraging a Diataxis-like approach (project management, technical writing).</w:t>
      </w:r>
    </w:p>
    <w:bookmarkEnd w:id="15"/>
    <w:bookmarkStart w:id="16" w:name="principal-engineer-cloud-architecture"/>
    <w:p>
      <w:pPr>
        <w:pStyle w:val="Heading3"/>
      </w:pPr>
      <w:r>
        <w:t xml:space="preserve">Principal Engineer, Cloud Architecture</w:t>
      </w:r>
    </w:p>
    <w:p>
      <w:pPr>
        <w:pStyle w:val="FirstParagraph"/>
      </w:pPr>
      <w:r>
        <w:t xml:space="preserve">Job Title: Principal Engineer, Cloud Architecture</w:t>
      </w:r>
      <w:r>
        <w:br/>
      </w:r>
      <w:r>
        <w:t xml:space="preserve">Company: McGraw Hill</w:t>
      </w:r>
      <w:r>
        <w:br/>
      </w:r>
      <w:r>
        <w:t xml:space="preserve">Location: Remote</w:t>
      </w:r>
      <w:r>
        <w:br/>
      </w:r>
      <w:r>
        <w:t xml:space="preserve">From: 01/2024</w:t>
      </w:r>
      <w:r>
        <w:br/>
      </w:r>
      <w:r>
        <w:t xml:space="preserve">To: 10/2024</w:t>
      </w:r>
    </w:p>
    <w:p>
      <w:pPr>
        <w:pStyle w:val="Compact"/>
        <w:numPr>
          <w:ilvl w:val="0"/>
          <w:numId w:val="1003"/>
        </w:numPr>
      </w:pPr>
      <w:r>
        <w:t xml:space="preserve">Developed v2 of a project to scan AWS accounts for misconfigurations and vulnerabilities, reducing AWS Well-Architected review time from 2 weeks to 2 hours, increasing reviews annually.</w:t>
      </w:r>
    </w:p>
    <w:p>
      <w:pPr>
        <w:pStyle w:val="Compact"/>
        <w:numPr>
          <w:ilvl w:val="0"/>
          <w:numId w:val="1003"/>
        </w:numPr>
      </w:pPr>
      <w:r>
        <w:t xml:space="preserve">Managed the migration from CentOS to Amazon Linux before the CentOS end-of-life date, ensuring a supported security posture.</w:t>
      </w:r>
    </w:p>
    <w:p>
      <w:pPr>
        <w:pStyle w:val="Compact"/>
        <w:numPr>
          <w:ilvl w:val="0"/>
          <w:numId w:val="1003"/>
        </w:numPr>
      </w:pPr>
      <w:r>
        <w:t xml:space="preserve">Proposed and implemented best practices, guardrails, and security measures to ensure a secure and efficient cloud environment, extending these measures to other cloud platforms (Microsoft Azure, Oracle Cloud).</w:t>
      </w:r>
    </w:p>
    <w:p>
      <w:pPr>
        <w:pStyle w:val="Compact"/>
        <w:numPr>
          <w:ilvl w:val="0"/>
          <w:numId w:val="1003"/>
        </w:numPr>
      </w:pPr>
      <w:r>
        <w:t xml:space="preserve">Skills: Go, Docker, Terraform, GitOps, AWS, CloudFront, EC2, ECS, EKS, IAM, Lambda, S3, platform engineering.</w:t>
      </w:r>
    </w:p>
    <w:bookmarkEnd w:id="16"/>
    <w:bookmarkStart w:id="17" w:name="principal-cloud-and-platform-engineer"/>
    <w:p>
      <w:pPr>
        <w:pStyle w:val="Heading3"/>
      </w:pPr>
      <w:r>
        <w:t xml:space="preserve">Principal Cloud and Platform Engineer</w:t>
      </w:r>
    </w:p>
    <w:p>
      <w:pPr>
        <w:pStyle w:val="FirstParagraph"/>
      </w:pPr>
      <w:r>
        <w:t xml:space="preserve">Job Title: Principal Cloud and Platform Engineer</w:t>
      </w:r>
      <w:r>
        <w:br/>
      </w:r>
      <w:r>
        <w:t xml:space="preserve">Company: McGraw Hill</w:t>
      </w:r>
      <w:r>
        <w:br/>
      </w:r>
      <w:r>
        <w:t xml:space="preserve">Location: Remote</w:t>
      </w:r>
      <w:r>
        <w:br/>
      </w:r>
      <w:r>
        <w:t xml:space="preserve">From: 06/2020</w:t>
      </w:r>
      <w:r>
        <w:br/>
      </w:r>
      <w:r>
        <w:t xml:space="preserve">To: 01/2024</w:t>
      </w:r>
    </w:p>
    <w:p>
      <w:pPr>
        <w:pStyle w:val="Compact"/>
        <w:numPr>
          <w:ilvl w:val="0"/>
          <w:numId w:val="1004"/>
        </w:numPr>
      </w:pPr>
      <w:r>
        <w:t xml:space="preserve">Led the team supporting all SRE and product engineering teams, scaling core platforms and services during the COVID-19 lockdowns, improving system reliability and scalability, and investing in platform engineering.</w:t>
      </w:r>
    </w:p>
    <w:p>
      <w:pPr>
        <w:pStyle w:val="Compact"/>
        <w:numPr>
          <w:ilvl w:val="0"/>
          <w:numId w:val="1004"/>
        </w:numPr>
      </w:pPr>
      <w:r>
        <w:t xml:space="preserve">Partnered with Enterprise Architecture and AWS Professional Services to deploy Control Tower and Identity Center, lowering costs and enhancing security guardrails.</w:t>
      </w:r>
    </w:p>
    <w:p>
      <w:pPr>
        <w:pStyle w:val="Compact"/>
        <w:numPr>
          <w:ilvl w:val="0"/>
          <w:numId w:val="1004"/>
        </w:numPr>
      </w:pPr>
      <w:r>
        <w:t xml:space="preserve">Managed the Base AMI program, integrating best practices from CIS and security patching, reducing time-to-boot from 4m30s (avg) to 20s (avg) and eliminating engineering toil.</w:t>
      </w:r>
    </w:p>
    <w:p>
      <w:pPr>
        <w:pStyle w:val="Compact"/>
        <w:numPr>
          <w:ilvl w:val="0"/>
          <w:numId w:val="1004"/>
        </w:numPr>
      </w:pPr>
      <w:r>
        <w:t xml:space="preserve">Conducted scans of our domains and DNS records to obtain a mapping of the company's thousands of active websites, remediating misconfigurations, rotating certificates, and increasing understanding.</w:t>
      </w:r>
    </w:p>
    <w:p>
      <w:pPr>
        <w:pStyle w:val="Compact"/>
        <w:numPr>
          <w:ilvl w:val="0"/>
          <w:numId w:val="1004"/>
        </w:numPr>
      </w:pPr>
      <w:r>
        <w:t xml:space="preserve">Scanned ~200 AWS accounts for high-priority misconfigurations, vulnerabilities, and cost-savings opportunities.</w:t>
      </w:r>
    </w:p>
    <w:p>
      <w:pPr>
        <w:pStyle w:val="Compact"/>
        <w:numPr>
          <w:ilvl w:val="0"/>
          <w:numId w:val="1004"/>
        </w:numPr>
      </w:pPr>
      <w:r>
        <w:t xml:space="preserve">Implemented the custom Linux runtime environment used by self-hosted GitHub Actions runners.</w:t>
      </w:r>
    </w:p>
    <w:p>
      <w:pPr>
        <w:pStyle w:val="Compact"/>
        <w:numPr>
          <w:ilvl w:val="0"/>
          <w:numId w:val="1004"/>
        </w:numPr>
      </w:pPr>
      <w:r>
        <w:t xml:space="preserve">Spearheaded a project to modernize Artifactory, which significantly improved reliability and ability to detect/mirigate supply chain vulnerabilities. Directed effort across ~80 teams and ~300 services to complete the project.</w:t>
      </w:r>
    </w:p>
    <w:p>
      <w:pPr>
        <w:pStyle w:val="Compact"/>
        <w:numPr>
          <w:ilvl w:val="0"/>
          <w:numId w:val="1004"/>
        </w:numPr>
      </w:pPr>
      <w:r>
        <w:t xml:space="preserve">Designed and deployed a Token Vending Machine, empowering continuous token and password rotation, improving security.</w:t>
      </w:r>
    </w:p>
    <w:p>
      <w:pPr>
        <w:pStyle w:val="Compact"/>
        <w:numPr>
          <w:ilvl w:val="0"/>
          <w:numId w:val="1004"/>
        </w:numPr>
      </w:pPr>
      <w:r>
        <w:t xml:space="preserve">Adapted our internal observability-as-code framework to abstract-away the underlying vendor, streamlining vendor migrations and preventing vendor lock-in.</w:t>
      </w:r>
    </w:p>
    <w:p>
      <w:pPr>
        <w:pStyle w:val="Compact"/>
        <w:numPr>
          <w:ilvl w:val="0"/>
          <w:numId w:val="1004"/>
        </w:numPr>
      </w:pPr>
      <w:r>
        <w:t xml:space="preserve">Resolved all technical blockers preventing migration to lower-cost ARM64 CPUs, enabling ~$450k/year in cost savings.</w:t>
      </w:r>
    </w:p>
    <w:p>
      <w:pPr>
        <w:pStyle w:val="Compact"/>
        <w:numPr>
          <w:ilvl w:val="0"/>
          <w:numId w:val="1004"/>
        </w:numPr>
      </w:pPr>
      <w:r>
        <w:t xml:space="preserve">Led dozens of smaller projects, offered guidance to engineers on best practices, and authored/edited over 1,800 Confluence documents with the goal of reducing tribal knowledge.</w:t>
      </w:r>
    </w:p>
    <w:p>
      <w:pPr>
        <w:pStyle w:val="Compact"/>
        <w:numPr>
          <w:ilvl w:val="0"/>
          <w:numId w:val="1004"/>
        </w:numPr>
      </w:pPr>
      <w:r>
        <w:t xml:space="preserve">Regularly helped teams leveraging Amazon ECS scale their systems and improve their reliability and scalability, while reducing toil.</w:t>
      </w:r>
    </w:p>
    <w:p>
      <w:pPr>
        <w:pStyle w:val="Compact"/>
        <w:numPr>
          <w:ilvl w:val="0"/>
          <w:numId w:val="1004"/>
        </w:numPr>
      </w:pPr>
      <w:r>
        <w:t xml:space="preserve">Skills: Artifactory, AWS Identity Center, AWS ImageBuilder, AWS Secrets Manager, AWS, Bash, CIS, CloudFormation, CloudFront, Control Tower, Datadog, Docker, EC2, ECS, EKS, GitHub Actions, GitOps, Go, Gradle, IAM, Lambda, Maven, New Relic, Node.js, Packer, PostgreSQL, Python, S3, Terraform, Ubuntu, kubectl, async/concurrency, cybersecurity, Linux packaging, observability, project management, platform engineering.</w:t>
      </w:r>
    </w:p>
    <w:bookmarkEnd w:id="17"/>
    <w:bookmarkStart w:id="18" w:name="site-reliability-engineering-manager"/>
    <w:p>
      <w:pPr>
        <w:pStyle w:val="Heading3"/>
      </w:pPr>
      <w:r>
        <w:t xml:space="preserve">Site Reliability Engineering Manager</w:t>
      </w:r>
    </w:p>
    <w:p>
      <w:pPr>
        <w:pStyle w:val="FirstParagraph"/>
      </w:pPr>
      <w:r>
        <w:t xml:space="preserve">Job Title: Site Reliability Engineering Manager</w:t>
      </w:r>
      <w:r>
        <w:br/>
      </w:r>
      <w:r>
        <w:t xml:space="preserve">Company: McGraw Hill</w:t>
      </w:r>
      <w:r>
        <w:br/>
      </w:r>
      <w:r>
        <w:t xml:space="preserve">Location: Seattle, WA</w:t>
      </w:r>
      <w:r>
        <w:br/>
      </w:r>
      <w:r>
        <w:t xml:space="preserve">From: 10/2018</w:t>
      </w:r>
      <w:r>
        <w:br/>
      </w:r>
      <w:r>
        <w:t xml:space="preserve">To: 06/2020</w:t>
      </w:r>
    </w:p>
    <w:p>
      <w:pPr>
        <w:pStyle w:val="Compact"/>
        <w:numPr>
          <w:ilvl w:val="0"/>
          <w:numId w:val="1005"/>
        </w:numPr>
      </w:pPr>
      <w:r>
        <w:t xml:space="preserve">Led the Site Reliability Engineering (SRE) team, focusing on macro-oriented reliability/availability problems and platform engineering principles, improving our ability to scale our human resources.</w:t>
      </w:r>
    </w:p>
    <w:p>
      <w:pPr>
        <w:pStyle w:val="Compact"/>
        <w:numPr>
          <w:ilvl w:val="0"/>
          <w:numId w:val="1005"/>
        </w:numPr>
      </w:pPr>
      <w:r>
        <w:t xml:space="preserve">Established a process for maintaining reusable Terraform modules (designed as LEGO blocks), enhancing infrastructure management and deployment efficiency significantly.</w:t>
      </w:r>
    </w:p>
    <w:p>
      <w:pPr>
        <w:pStyle w:val="Compact"/>
        <w:numPr>
          <w:ilvl w:val="0"/>
          <w:numId w:val="1005"/>
        </w:numPr>
      </w:pPr>
      <w:r>
        <w:t xml:space="preserve">Reduced time to deploy a new service from several weeks of weeks to under 20m by implementing an observability-as-code methodology and defining broad-use Service Level Objectives (SLOs).</w:t>
      </w:r>
    </w:p>
    <w:p>
      <w:pPr>
        <w:pStyle w:val="Compact"/>
        <w:numPr>
          <w:ilvl w:val="0"/>
          <w:numId w:val="1005"/>
        </w:numPr>
      </w:pPr>
      <w:r>
        <w:t xml:space="preserve">Customized the Amazon Linux AMIs to comply with Level-2 CIS Guidelines for both Amazon Linux and Docker, increasing security and preventing breaches.</w:t>
      </w:r>
    </w:p>
    <w:p>
      <w:pPr>
        <w:pStyle w:val="Compact"/>
        <w:numPr>
          <w:ilvl w:val="0"/>
          <w:numId w:val="1005"/>
        </w:numPr>
      </w:pPr>
      <w:r>
        <w:t xml:space="preserve">Invented operational tooling to understand the current posture of AWS accounts where off-the-shelf tools did not meet our needs.</w:t>
      </w:r>
    </w:p>
    <w:p>
      <w:pPr>
        <w:pStyle w:val="Compact"/>
        <w:numPr>
          <w:ilvl w:val="0"/>
          <w:numId w:val="1005"/>
        </w:numPr>
      </w:pPr>
      <w:r>
        <w:t xml:space="preserve">Skills: AWS, Bash, CIS, CloudFront, Datadog, Docker, EC2, ECS, GitHub Actions, GitOps, Go, IAM, Lambda, New Relic, Packer, PostgreSQL, Python, S3, Secrets Manager, Terraform, async/concurrency, cybersecurity, observability, platform engineering.</w:t>
      </w:r>
    </w:p>
    <w:bookmarkEnd w:id="18"/>
    <w:bookmarkStart w:id="19" w:name="staff-software-engineer"/>
    <w:p>
      <w:pPr>
        <w:pStyle w:val="Heading3"/>
      </w:pPr>
      <w:r>
        <w:t xml:space="preserve">Staff Software Engineer</w:t>
      </w:r>
    </w:p>
    <w:p>
      <w:pPr>
        <w:pStyle w:val="FirstParagraph"/>
      </w:pPr>
      <w:r>
        <w:t xml:space="preserve">Job Title: Staff Software Engineer</w:t>
      </w:r>
      <w:r>
        <w:br/>
      </w:r>
      <w:r>
        <w:t xml:space="preserve">Company: McGraw Hill</w:t>
      </w:r>
      <w:r>
        <w:br/>
      </w:r>
      <w:r>
        <w:t xml:space="preserve">Location: Seattle, WA</w:t>
      </w:r>
      <w:r>
        <w:br/>
      </w:r>
      <w:r>
        <w:t xml:space="preserve">From: 10/2016</w:t>
      </w:r>
      <w:r>
        <w:br/>
      </w:r>
      <w:r>
        <w:t xml:space="preserve">To: 10/2018</w:t>
      </w:r>
    </w:p>
    <w:p>
      <w:pPr>
        <w:pStyle w:val="Compact"/>
        <w:numPr>
          <w:ilvl w:val="0"/>
          <w:numId w:val="1006"/>
        </w:numPr>
      </w:pPr>
      <w:r>
        <w:t xml:space="preserve">Led the development of Tier-1 services within the educational content authoring pipeline, leveraging technologies such as REST, GraphQL, API design, Amazon ECS (similar to Kubernetes), Docker, Terraform, ePubs, and security best practices.</w:t>
      </w:r>
    </w:p>
    <w:p>
      <w:pPr>
        <w:pStyle w:val="Compact"/>
        <w:numPr>
          <w:ilvl w:val="0"/>
          <w:numId w:val="1006"/>
        </w:numPr>
      </w:pPr>
      <w:r>
        <w:t xml:space="preserve">Led the development of the authoring component of the SmartBook 2.0 product, and the internal system which indexes authored content, builds ePubs, and encodes images/video for the ePub CDN using ffmpeg and HLS streaming.</w:t>
      </w:r>
    </w:p>
    <w:p>
      <w:pPr>
        <w:pStyle w:val="Compact"/>
        <w:numPr>
          <w:ilvl w:val="0"/>
          <w:numId w:val="1006"/>
        </w:numPr>
      </w:pPr>
      <w:r>
        <w:t xml:space="preserve">Established the technical direction of these projects, promoted adoption across the organization, published comprehensive documentation, and offered ongoing integration guidance.</w:t>
      </w:r>
    </w:p>
    <w:p>
      <w:pPr>
        <w:pStyle w:val="Compact"/>
        <w:numPr>
          <w:ilvl w:val="0"/>
          <w:numId w:val="1006"/>
        </w:numPr>
      </w:pPr>
      <w:r>
        <w:t xml:space="preserve">Accelerated the adoption of CI/CD, rapid deployment practices, and Docker containers, shortening the feedback loop for developers and increasing the reliability of deployments.</w:t>
      </w:r>
    </w:p>
    <w:p>
      <w:pPr>
        <w:pStyle w:val="Compact"/>
        <w:numPr>
          <w:ilvl w:val="0"/>
          <w:numId w:val="1006"/>
        </w:numPr>
      </w:pPr>
      <w:r>
        <w:t xml:space="preserve">Served as a core resource in adopting Infrastructure-as-Code (IaC) tools such as Terraform and Packer.</w:t>
      </w:r>
    </w:p>
    <w:p>
      <w:pPr>
        <w:pStyle w:val="Compact"/>
        <w:numPr>
          <w:ilvl w:val="0"/>
          <w:numId w:val="1006"/>
        </w:numPr>
      </w:pPr>
      <w:r>
        <w:t xml:space="preserve">Skills: Amazon ECS, Docker, ePubs, ffmpeg, GraphQL, HLS, Packer, PHP, REST, Terraform, observability, technical leadership, technical writing.</w:t>
      </w:r>
    </w:p>
    <w:bookmarkEnd w:id="19"/>
    <w:bookmarkStart w:id="20" w:name="senior-devops-engineer"/>
    <w:p>
      <w:pPr>
        <w:pStyle w:val="Heading3"/>
      </w:pPr>
      <w:r>
        <w:t xml:space="preserve">Senior DevOps Engineer</w:t>
      </w:r>
    </w:p>
    <w:p>
      <w:pPr>
        <w:pStyle w:val="FirstParagraph"/>
      </w:pPr>
      <w:r>
        <w:t xml:space="preserve">Job Title: Senior DevOps Engineer</w:t>
      </w:r>
      <w:r>
        <w:br/>
      </w:r>
      <w:r>
        <w:t xml:space="preserve">Company: WePay</w:t>
      </w:r>
      <w:r>
        <w:br/>
      </w:r>
      <w:r>
        <w:t xml:space="preserve">Location: Redwood City, CA</w:t>
      </w:r>
      <w:r>
        <w:br/>
      </w:r>
      <w:r>
        <w:t xml:space="preserve">From: 04/2015</w:t>
      </w:r>
      <w:r>
        <w:br/>
      </w:r>
      <w:r>
        <w:t xml:space="preserve">To: 09/2016</w:t>
      </w:r>
    </w:p>
    <w:p>
      <w:pPr>
        <w:pStyle w:val="Compact"/>
        <w:numPr>
          <w:ilvl w:val="0"/>
          <w:numId w:val="1007"/>
        </w:numPr>
      </w:pPr>
      <w:r>
        <w:t xml:space="preserve">Led a cross-company initiative to upgrade the monolithic application from PHP 5.4 to PHP 5.6 (the latest at the time). Facilitated cross-team collaboration among all major engineering teams and QA departments to achieve results (PHP, project management).</w:t>
      </w:r>
    </w:p>
    <w:p>
      <w:pPr>
        <w:pStyle w:val="Compact"/>
        <w:numPr>
          <w:ilvl w:val="0"/>
          <w:numId w:val="1007"/>
        </w:numPr>
      </w:pPr>
      <w:r>
        <w:t xml:space="preserve">Initiated a program to automate the creation of base server images for cloud servers. This allowed new servers to boot and begin serving traffic ~75% faster (GCP, Python, Ansible).</w:t>
      </w:r>
    </w:p>
    <w:p>
      <w:pPr>
        <w:pStyle w:val="Compact"/>
        <w:numPr>
          <w:ilvl w:val="0"/>
          <w:numId w:val="1007"/>
        </w:numPr>
      </w:pPr>
      <w:r>
        <w:t xml:space="preserve">Invested in observability systems to prevent customer-facing issues (New Relic, Grafana).</w:t>
      </w:r>
    </w:p>
    <w:p>
      <w:pPr>
        <w:pStyle w:val="Compact"/>
        <w:numPr>
          <w:ilvl w:val="0"/>
          <w:numId w:val="1007"/>
        </w:numPr>
      </w:pPr>
      <w:r>
        <w:t xml:space="preserve">Explored configuration-as-code for cloud infrastructure in Google Cloud to improve reliability and efficiency (Python, Terraform).</w:t>
      </w:r>
    </w:p>
    <w:bookmarkEnd w:id="20"/>
    <w:bookmarkStart w:id="21" w:name="senior-api-engineer"/>
    <w:p>
      <w:pPr>
        <w:pStyle w:val="Heading3"/>
      </w:pPr>
      <w:r>
        <w:t xml:space="preserve">Senior API Engineer</w:t>
      </w:r>
    </w:p>
    <w:p>
      <w:pPr>
        <w:pStyle w:val="FirstParagraph"/>
      </w:pPr>
      <w:r>
        <w:t xml:space="preserve">Job Title: Senior API Engineer</w:t>
      </w:r>
      <w:r>
        <w:br/>
      </w:r>
      <w:r>
        <w:t xml:space="preserve">Company: WePay</w:t>
      </w:r>
      <w:r>
        <w:br/>
      </w:r>
      <w:r>
        <w:t xml:space="preserve">Location: Palo Alto, CA</w:t>
      </w:r>
      <w:r>
        <w:br/>
      </w:r>
      <w:r>
        <w:t xml:space="preserve">From: 04/2014</w:t>
      </w:r>
      <w:r>
        <w:br/>
      </w:r>
      <w:r>
        <w:t xml:space="preserve">To: 04/2015</w:t>
      </w:r>
    </w:p>
    <w:p>
      <w:pPr>
        <w:pStyle w:val="Compact"/>
        <w:numPr>
          <w:ilvl w:val="0"/>
          <w:numId w:val="1008"/>
        </w:numPr>
      </w:pPr>
      <w:r>
        <w:t xml:space="preserve">Led the company's HackerOne security program, coordinating across teams to address security issues.</w:t>
      </w:r>
    </w:p>
    <w:p>
      <w:pPr>
        <w:pStyle w:val="Compact"/>
        <w:numPr>
          <w:ilvl w:val="0"/>
          <w:numId w:val="1008"/>
        </w:numPr>
      </w:pPr>
      <w:r>
        <w:t xml:space="preserve">Brought performance improvements, new features, improved testing processes, and new QA tooling to WePay (PHP, BDD, TDD).</w:t>
      </w:r>
    </w:p>
    <w:p>
      <w:pPr>
        <w:pStyle w:val="Compact"/>
        <w:numPr>
          <w:ilvl w:val="0"/>
          <w:numId w:val="1008"/>
        </w:numPr>
      </w:pPr>
      <w:r>
        <w:t xml:space="preserve">Built a local development environment for engineering teams using Vagrant and VMWare Fusion. Eliminated works on my machine, and reduced new engineer onboarding time from 2 weeks to 1 day (measured by when a new employee could make their first commit).</w:t>
      </w:r>
    </w:p>
    <w:bookmarkEnd w:id="21"/>
    <w:bookmarkEnd w:id="22"/>
    <w:bookmarkStart w:id="23" w:name="skills"/>
    <w:p>
      <w:pPr>
        <w:pStyle w:val="Heading2"/>
      </w:pPr>
      <w:r>
        <w:t xml:space="preserve">Skills</w:t>
      </w:r>
    </w:p>
    <w:p>
      <w:pPr>
        <w:pStyle w:val="FirstParagraph"/>
      </w:pPr>
      <w:r>
        <w:t xml:space="preserve">This list is not exhaustive, but these are software and hard skills I leveraged in the roles above.</w:t>
      </w:r>
    </w:p>
    <w:p>
      <w:pPr>
        <w:pStyle w:val="BodyText"/>
      </w:pPr>
      <w:r>
        <w:t xml:space="preserve">CI/CD, Cloud Engineering, DevOps, DevSecOps, Platform Engineering, Site Reliability Engineering, ARM64, AWS Well-Architected, AWS, Amazon Linux, Amazon Web Services, Ansible, Artifactory, Bash, CIS, CentOS, CircleCI, CloudFormation, CloudWatch, Control Tower, Datadog, Docker, ECS, GitHub Actions, GitHub Enterprise, GitOps, Git, Go, GraphQL, HLS, JWT, JavaScript, Lambda, New Relic, Nginx, OpenTelemetry, OpenTofu, PHP, Packer, Python, Redis, SDKs, Terraform, Traefik, Ubuntu, Vagrant, cloud-init, ffmpeg, twelve-factor applications, architecture, automation, code generation, concurrency, containerization, debugging, disaster recovery, distributed systems, documentation, encryption at rest, error budget, fault tolerance, microservices, multi-platform, optimization, performance, platforms, refactoring, reliability, scalability, scripting, security, test-driven development, testing, troubleshooting, uptime.</w:t>
      </w:r>
    </w:p>
    <w:bookmarkEnd w:id="23"/>
    <w:bookmarkStart w:id="24" w:name="education"/>
    <w:p>
      <w:pPr>
        <w:pStyle w:val="Heading2"/>
      </w:pPr>
      <w:r>
        <w:t xml:space="preserve">Education</w:t>
      </w:r>
    </w:p>
    <w:p>
      <w:pPr>
        <w:pStyle w:val="FirstParagraph"/>
      </w:pPr>
      <w:r>
        <w:t xml:space="preserve">Silicon Valley College (now Carrington College), San Jose, CA. Bachelor of Arts, Design and Visualization</w:t>
      </w:r>
    </w:p>
    <w:bookmarkEnd w:id="24"/>
    <w:bookmarkEnd w:id="25"/>
    <w:sectPr w:rsidR="00B813C4" w:rsidRPr="00D25E4A">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07825932"/>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000A991"/>
    <w:multiLevelType w:val="multilevel"/>
    <w:tmpl w:val="8520BA20"/>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566331489" w:numId="1">
    <w:abstractNumId w:val="0"/>
  </w:num>
  <w:num w16cid:durableId="236794109" w:numId="2">
    <w:abstractNumId w:val="1"/>
  </w:num>
  <w:num w16cid:durableId="962999628" w:numId="3">
    <w:abstractNumId w:val="1"/>
  </w:num>
  <w:num w16cid:durableId="1139228165" w:numId="4">
    <w:abstractNumId w:val="1"/>
  </w:num>
  <w:num w16cid:durableId="842277731" w:numId="5">
    <w:abstractNumId w:val="1"/>
  </w:num>
  <w:num w16cid:durableId="764611195" w:numId="6">
    <w:abstractNumId w:val="1"/>
  </w:num>
  <w:num w16cid:durableId="2014456942" w:numId="7">
    <w:abstractNumId w:val="1"/>
  </w:num>
  <w:num w16cid:durableId="1402873977" w:numId="8">
    <w:abstractNumId w:val="1"/>
  </w:num>
  <w:num w16cid:durableId="1135414284" w:numId="9">
    <w:abstractNumId w:val="1"/>
  </w:num>
  <w:num w16cid:durableId="1067412151" w:numId="10">
    <w:abstractNumId w:val="1"/>
  </w:num>
  <w:num w16cid:durableId="1033118598" w:numId="11">
    <w:abstractNumId w:val="1"/>
  </w:num>
  <w:num w16cid:durableId="1214923704" w:numId="12">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embedSystemFonts/>
  <w:proofState w:grammar="clean" w:spelling="clean"/>
  <w:stylePaneFormatFilter w:allStyles="1" w:alternateStyleNames="0" w:clearFormatting="1" w:customStyles="0" w:directFormattingOnNumbering="1" w:directFormattingOnParagraphs="1" w:directFormattingOnRuns="1" w:directFormattingOnTables="1" w:headingStyles="1" w:latentStyles="0" w:numberingStyles="0" w:stylesInUse="0" w:tableStyles="0" w:top3HeadingStyles="1" w:val="3F21"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B813C4"/>
    <w:rsid w:val="00061172"/>
    <w:rsid w:val="0041617A"/>
    <w:rsid w:val="005774D2"/>
    <w:rsid w:val="006E7222"/>
    <w:rsid w:val="00726899"/>
    <w:rsid w:val="00A67154"/>
    <w:rsid w:val="00B4165A"/>
    <w:rsid w:val="00B813C4"/>
    <w:rsid w:val="00BA12F5"/>
    <w:rsid w:val="00BD7C58"/>
    <w:rsid w:val="00CC6C9E"/>
    <w:rsid w:val="00D25E4A"/>
    <w:rsid w:val="00D52EDD"/>
    <w:rsid w:val="00E01EC8"/>
    <w:rsid w:val="00E651E3"/>
    <w:rsid w:val="00F92542"/>
    <w:rsid w:val="00FA78C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8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5774D2"/>
    <w:rPr>
      <w:sz w:val="20"/>
    </w:rPr>
  </w:style>
  <w:style w:styleId="Heading1" w:type="paragraph">
    <w:name w:val="heading 1"/>
    <w:basedOn w:val="Normal"/>
    <w:next w:val="BodyText"/>
    <w:link w:val="Heading1Char"/>
    <w:autoRedefine/>
    <w:uiPriority w:val="9"/>
    <w:qFormat/>
    <w:rsid w:val="00E01EC8"/>
    <w:pPr>
      <w:keepNext/>
      <w:keepLines/>
      <w:spacing w:before="360"/>
      <w:outlineLvl w:val="0"/>
    </w:pPr>
    <w:rPr>
      <w:rFonts w:asciiTheme="majorHAnsi" w:cstheme="majorBidi" w:eastAsiaTheme="majorEastAsia" w:hAnsiTheme="majorHAnsi"/>
      <w:b/>
      <w:color w:themeColor="accent1" w:themeShade="BF" w:val="0F4761"/>
      <w:sz w:val="32"/>
      <w:szCs w:val="40"/>
    </w:rPr>
  </w:style>
  <w:style w:styleId="Heading2" w:type="paragraph">
    <w:name w:val="heading 2"/>
    <w:basedOn w:val="Normal"/>
    <w:next w:val="BodyText"/>
    <w:link w:val="Heading2Char"/>
    <w:autoRedefine/>
    <w:uiPriority w:val="9"/>
    <w:semiHidden/>
    <w:unhideWhenUsed/>
    <w:qFormat/>
    <w:rsid w:val="00E01EC8"/>
    <w:pPr>
      <w:keepNext/>
      <w:keepLines/>
      <w:spacing w:before="160"/>
      <w:outlineLvl w:val="1"/>
    </w:pPr>
    <w:rPr>
      <w:rFonts w:asciiTheme="majorHAnsi" w:cstheme="majorBidi" w:eastAsiaTheme="majorEastAsia" w:hAnsiTheme="majorHAnsi"/>
      <w:b/>
      <w:color w:themeColor="accent1" w:themeShade="BF" w:val="0F4761"/>
      <w:sz w:val="28"/>
      <w:szCs w:val="32"/>
    </w:rPr>
  </w:style>
  <w:style w:styleId="Heading3" w:type="paragraph">
    <w:name w:val="heading 3"/>
    <w:basedOn w:val="Normal"/>
    <w:next w:val="BodyText"/>
    <w:link w:val="Heading3Char"/>
    <w:autoRedefine/>
    <w:uiPriority w:val="9"/>
    <w:semiHidden/>
    <w:unhideWhenUsed/>
    <w:qFormat/>
    <w:rsid w:val="00E01EC8"/>
    <w:pPr>
      <w:keepNext/>
      <w:keepLines/>
      <w:spacing w:before="160"/>
      <w:outlineLvl w:val="2"/>
    </w:pPr>
    <w:rPr>
      <w:rFonts w:ascii="Cambria" w:cstheme="majorBidi" w:eastAsiaTheme="majorEastAsia" w:hAnsi="Cambria"/>
      <w:b/>
      <w:color w:themeColor="accent1" w:themeShade="BF" w:val="0F4761"/>
      <w:sz w:val="26"/>
      <w:szCs w:val="28"/>
    </w:rPr>
  </w:style>
  <w:style w:styleId="Heading4" w:type="paragraph">
    <w:name w:val="heading 4"/>
    <w:basedOn w:val="Normal"/>
    <w:next w:val="BodyText"/>
    <w:link w:val="Heading4Char"/>
    <w:autoRedefine/>
    <w:uiPriority w:val="9"/>
    <w:unhideWhenUsed/>
    <w:qFormat/>
    <w:rsid w:val="00D52EDD"/>
    <w:pPr>
      <w:keepNext/>
      <w:keepLines/>
      <w:spacing w:after="40" w:before="80"/>
      <w:outlineLvl w:val="3"/>
    </w:pPr>
    <w:rPr>
      <w:rFonts w:asciiTheme="majorHAnsi" w:cstheme="majorBidi" w:eastAsiaTheme="majorEastAsia" w:hAnsiTheme="majorHAnsi"/>
      <w:i/>
      <w:iCs/>
      <w:color w:themeColor="accent1" w:themeShade="BF" w:val="0F4761"/>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autoRedefine/>
    <w:qFormat/>
    <w:rsid w:val="005774D2"/>
    <w:rPr>
      <w:rFonts w:asciiTheme="majorHAnsi" w:hAnsiTheme="majorHAnsi"/>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Cs w:val="20"/>
    </w:rPr>
  </w:style>
  <w:style w:customStyle="1" w:styleId="Abstract" w:type="paragraph">
    <w:name w:val="Abstract"/>
    <w:basedOn w:val="Normal"/>
    <w:next w:val="BodyText"/>
    <w:qFormat/>
    <w:pPr>
      <w:keepNext/>
      <w:keepLines/>
      <w:spacing w:after="300" w:before="100"/>
    </w:pPr>
    <w:rPr>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E01EC8"/>
    <w:rPr>
      <w:rFonts w:asciiTheme="majorHAnsi" w:cstheme="majorBidi" w:eastAsiaTheme="majorEastAsia" w:hAnsiTheme="majorHAnsi"/>
      <w:b/>
      <w:color w:themeColor="accent1" w:themeShade="BF" w:val="0F4761"/>
      <w:sz w:val="32"/>
      <w:szCs w:val="40"/>
    </w:rPr>
  </w:style>
  <w:style w:customStyle="1" w:styleId="Heading2Char" w:type="character">
    <w:name w:val="Heading 2 Char"/>
    <w:basedOn w:val="DefaultParagraphFont"/>
    <w:link w:val="Heading2"/>
    <w:uiPriority w:val="9"/>
    <w:semiHidden/>
    <w:rsid w:val="00E01EC8"/>
    <w:rPr>
      <w:rFonts w:asciiTheme="majorHAnsi" w:cstheme="majorBidi" w:eastAsiaTheme="majorEastAsia" w:hAnsiTheme="majorHAnsi"/>
      <w:b/>
      <w:color w:themeColor="accent1" w:themeShade="BF" w:val="0F4761"/>
      <w:sz w:val="28"/>
      <w:szCs w:val="32"/>
    </w:rPr>
  </w:style>
  <w:style w:customStyle="1" w:styleId="Heading3Char" w:type="character">
    <w:name w:val="Heading 3 Char"/>
    <w:basedOn w:val="DefaultParagraphFont"/>
    <w:link w:val="Heading3"/>
    <w:uiPriority w:val="9"/>
    <w:semiHidden/>
    <w:rsid w:val="00E01EC8"/>
    <w:rPr>
      <w:rFonts w:ascii="Cambria" w:cstheme="majorBidi" w:eastAsiaTheme="majorEastAsia" w:hAnsi="Cambria"/>
      <w:b/>
      <w:color w:themeColor="accent1" w:themeShade="BF" w:val="0F4761"/>
      <w:sz w:val="26"/>
      <w:szCs w:val="28"/>
    </w:rPr>
  </w:style>
  <w:style w:customStyle="1" w:styleId="Heading4Char" w:type="character">
    <w:name w:val="Heading 4 Char"/>
    <w:basedOn w:val="DefaultParagraphFont"/>
    <w:link w:val="Heading4"/>
    <w:uiPriority w:val="9"/>
    <w:rsid w:val="00D52EDD"/>
    <w:rPr>
      <w:rFonts w:asciiTheme="majorHAnsi" w:cstheme="majorBidi" w:eastAsiaTheme="majorEastAsia" w:hAnsiTheme="majorHAnsi"/>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 Target="https://github.com/northwood-labs/" TargetMode="External" /><Relationship Type="http://schemas.openxmlformats.org/officeDocument/2006/relationships/hyperlink" Id="rId11" Target="https://github.com/skyzyx/" TargetMode="External" /><Relationship Type="http://schemas.openxmlformats.org/officeDocument/2006/relationships/hyperlink" Id="rId13" Target="https://stackoverflow.com/users/228514/ryan-parman" TargetMode="External" /><Relationship Type="http://schemas.openxmlformats.org/officeDocument/2006/relationships/hyperlink" Id="rId10" Target="https://www.linkedin.com/in/rparman/" TargetMode="External" /><Relationship Type="http://schemas.openxmlformats.org/officeDocument/2006/relationships/hyperlink" Id="rId9" Target="mailto:jobs@ryanparman.com" TargetMode="External" /></Relationships>
</file>

<file path=word/_rels/footnotes.xml.rels><?xml version="1.0" encoding="UTF-8"?><Relationships xmlns="http://schemas.openxmlformats.org/package/2006/relationships"><Relationship Type="http://schemas.openxmlformats.org/officeDocument/2006/relationships/hyperlink" Id="rId12" Target="https://github.com/northwood-labs/" TargetMode="External" /><Relationship Type="http://schemas.openxmlformats.org/officeDocument/2006/relationships/hyperlink" Id="rId11" Target="https://github.com/skyzyx/" TargetMode="External" /><Relationship Type="http://schemas.openxmlformats.org/officeDocument/2006/relationships/hyperlink" Id="rId13" Target="https://stackoverflow.com/users/228514/ryan-parman" TargetMode="External" /><Relationship Type="http://schemas.openxmlformats.org/officeDocument/2006/relationships/hyperlink" Id="rId10" Target="https://www.linkedin.com/in/rparman/" TargetMode="External" /><Relationship Type="http://schemas.openxmlformats.org/officeDocument/2006/relationships/hyperlink" Id="rId9" Target="mailto:jobs@ryanparman.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2007 - 2010">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4</Pages>
  <Words>2536</Words>
  <Characters>14460</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McGraw Hill</Company>
  <LinksUpToDate>false</LinksUpToDate>
  <CharactersWithSpaces>16963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2025-12-08T23:39:47Z</dcterms:created>
  <dcterms:modified xsi:type="dcterms:W3CDTF">2025-12-08T23:39:47Z</dcterms:modified>
</cp:coreProperties>
</file>

<file path=docProps/custom.xml><?xml version="1.0" encoding="utf-8"?>
<Properties xmlns="http://schemas.openxmlformats.org/officeDocument/2006/custom-properties" xmlns:vt="http://schemas.openxmlformats.org/officeDocument/2006/docPropsVTypes"/>
</file>