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72"/>
          <w:szCs w:val="72"/>
        </w:rPr>
        <w:t xml:space="preserve">Mini LLM</w:t>
      </w:r>
    </w:p>
    <w:p>
      <w:pPr>
        <w:spacing w:after="200" w:before="0"/>
        <w:jc w:val="center"/>
      </w:pPr>
      <w:r>
        <w:rPr>
          <w:rFonts w:ascii="Arial" w:cs="Arial" w:eastAsia="Arial" w:hAnsi="Arial"/>
          <w:b/>
          <w:bCs/>
          <w:color w:val="2E5F9E"/>
          <w:sz w:val="36"/>
          <w:szCs w:val="36"/>
        </w:rPr>
        <w:t xml:space="preserve">Training Debugging &amp; Optimization Log</w:t>
      </w:r>
    </w:p>
    <w:p>
      <w:pPr>
        <w:spacing w:after="160" w:before="0"/>
        <w:jc w:val="center"/>
      </w:pPr>
      <w:r>
        <w:rPr>
          <w:rFonts w:ascii="Arial" w:cs="Arial" w:eastAsia="Arial" w:hAnsi="Arial"/>
          <w:i/>
          <w:iCs/>
          <w:color w:val="555555"/>
          <w:sz w:val="22"/>
          <w:szCs w:val="22"/>
        </w:rPr>
        <w:t xml:space="preserve">A complete record of every bug, diagnosis, and fix applied during training —</w:t>
      </w:r>
    </w:p>
    <w:p>
      <w:pPr>
        <w:spacing w:after="160" w:before="0"/>
        <w:jc w:val="center"/>
      </w:pPr>
      <w:r>
        <w:rPr>
          <w:rFonts w:ascii="Arial" w:cs="Arial" w:eastAsia="Arial" w:hAnsi="Arial"/>
          <w:i/>
          <w:iCs/>
          <w:color w:val="555555"/>
          <w:sz w:val="22"/>
          <w:szCs w:val="22"/>
        </w:rPr>
        <w:t xml:space="preserve">written to be useful the next time you train a transformer from scratch.</w:t>
      </w:r>
    </w:p>
    <w:p>
      <w:pPr>
        <w:spacing w:after="800" w:before="0"/>
        <w:jc w:val="center"/>
      </w:pPr>
      <w:r>
        <w:rPr>
          <w:rFonts w:ascii="Arial" w:cs="Arial" w:eastAsia="Arial" w:hAnsi="Arial"/>
          <w:b/>
          <w:bCs/>
          <w:color w:val="2E5F9E"/>
          <w:sz w:val="22"/>
          <w:szCs w:val="22"/>
        </w:rPr>
        <w:t xml:space="preserve">Covers: WikiText-2 pre-training  →  TinyStories scaling  →  Instruction fine-tuning</w:t>
      </w:r>
    </w:p>
    <w:p>
      <w:pPr>
        <w:pBdr>
          <w:bottom w:val="single" w:color="2E5F9E" w:sz="4" w:space="1"/>
        </w:pBdr>
        <w:spacing w:after="160" w:before="160"/>
      </w:pPr>
    </w:p>
    <w:p>
      <w:pPr>
        <w:spacing w:after="80" w:before="80"/>
      </w:pPr>
    </w:p>
    <w:p>
      <w:pPr>
        <w:pStyle w:val="Heading1"/>
        <w:spacing w:after="160" w:before="400"/>
      </w:pPr>
      <w:r>
        <w:rPr>
          <w:rFonts w:ascii="Arial" w:cs="Arial" w:eastAsia="Arial" w:hAnsi="Arial"/>
          <w:b/>
          <w:bCs/>
          <w:color w:val="1F3864"/>
          <w:sz w:val="36"/>
          <w:szCs w:val="36"/>
        </w:rPr>
        <w:t xml:space="preserve">1. Project Overview</w:t>
      </w:r>
    </w:p>
    <w:p>
      <w:pPr>
        <w:spacing w:after="80" w:before="80"/>
      </w:pPr>
      <w:r>
        <w:rPr>
          <w:rFonts w:ascii="Arial" w:cs="Arial" w:eastAsia="Arial" w:hAnsi="Arial"/>
          <w:sz w:val="22"/>
          <w:szCs w:val="22"/>
        </w:rPr>
        <w:t xml:space="preserve">Mini LLM is a decoder-only transformer language model built entirely from scratch in PyTorch — no use of PyTorch's built-in transformer modules. Every component was implemented manually: BPE tokenizer, multi-head causal self-attention, positional encoding, feed-forward layers, and layer normalization.</w:t>
      </w:r>
    </w:p>
    <w:p>
      <w:pPr>
        <w:spacing w:after="40" w:before="60"/>
      </w:pPr>
    </w:p>
    <w:p>
      <w:pPr>
        <w:spacing w:after="80" w:before="80"/>
      </w:pPr>
      <w:r>
        <w:rPr>
          <w:rFonts w:ascii="Arial" w:cs="Arial" w:eastAsia="Arial" w:hAnsi="Arial"/>
          <w:sz w:val="22"/>
          <w:szCs w:val="22"/>
        </w:rPr>
        <w:t xml:space="preserve">The project went through three distinct training phases:</w:t>
      </w:r>
    </w:p>
    <w:p>
      <w:pPr>
        <w:pStyle w:val="ListParagraph"/>
        <w:numPr>
          <w:ilvl w:val="0"/>
          <w:numId w:val="2"/>
        </w:numPr>
        <w:spacing w:after="60" w:before="60"/>
      </w:pPr>
      <w:r>
        <w:rPr>
          <w:rFonts w:ascii="Arial" w:cs="Arial" w:eastAsia="Arial" w:hAnsi="Arial"/>
          <w:sz w:val="22"/>
          <w:szCs w:val="22"/>
        </w:rPr>
        <w:t xml:space="preserve">Phase 1 — WikiText-2 pre-training (small dataset, used to find and fix all bugs)</w:t>
      </w:r>
    </w:p>
    <w:p>
      <w:pPr>
        <w:pStyle w:val="ListParagraph"/>
        <w:numPr>
          <w:ilvl w:val="0"/>
          <w:numId w:val="2"/>
        </w:numPr>
        <w:spacing w:after="60" w:before="60"/>
      </w:pPr>
      <w:r>
        <w:rPr>
          <w:rFonts w:ascii="Arial" w:cs="Arial" w:eastAsia="Arial" w:hAnsi="Arial"/>
          <w:sz w:val="22"/>
          <w:szCs w:val="22"/>
        </w:rPr>
        <w:t xml:space="preserve">Phase 2 — TinyStories scaling (larger dataset, doubled model capacity, achieved perplexity 2.64)</w:t>
      </w:r>
    </w:p>
    <w:p>
      <w:pPr>
        <w:pStyle w:val="ListParagraph"/>
        <w:numPr>
          <w:ilvl w:val="0"/>
          <w:numId w:val="2"/>
        </w:numPr>
        <w:spacing w:after="60" w:before="60"/>
      </w:pPr>
      <w:r>
        <w:rPr>
          <w:rFonts w:ascii="Arial" w:cs="Arial" w:eastAsia="Arial" w:hAnsi="Arial"/>
          <w:sz w:val="22"/>
          <w:szCs w:val="22"/>
        </w:rPr>
        <w:t xml:space="preserve">Phase 3 — Instruction fine-tuning (taught the model to follow story prompts)</w:t>
      </w:r>
    </w:p>
    <w:p>
      <w:pPr>
        <w:spacing w:after="80" w:before="80"/>
      </w:pPr>
    </w:p>
    <w:p>
      <w:pPr>
        <w:pStyle w:val="Heading2"/>
        <w:spacing w:after="120" w:before="320"/>
      </w:pPr>
      <w:r>
        <w:rPr>
          <w:rFonts w:ascii="Arial" w:cs="Arial" w:eastAsia="Arial" w:hAnsi="Arial"/>
          <w:b/>
          <w:bCs/>
          <w:color w:val="2E5F9E"/>
          <w:sz w:val="28"/>
          <w:szCs w:val="28"/>
        </w:rPr>
        <w:t xml:space="preserve">Model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 / Metric</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Embedding Dimension</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512  (doubled from 256 in Phase 2)</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Attention Heads</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4</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Head Dimension</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128  (512 ÷ 4)</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Decoder Blocks</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6</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Max Sequence Length</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512 tokens  (doubled from 256 in Phase 2)</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Vocabulary Size</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~4,260  (256 base bytes + 4,000 BPE merges + 4 special tokens)</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FFN Hidden Dimension</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2,048  (4 × embedding_dim)</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Dropout Rate</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0.1</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Total Parameters</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~20M  (scaled up from ~5M)</w:t>
            </w:r>
          </w:p>
        </w:tc>
      </w:tr>
    </w:tbl>
    <w:p>
      <w:pPr>
        <w:spacing w:after="0" w:before="200"/>
      </w:pPr>
    </w:p>
    <w:p>
      <w:pPr>
        <w:spacing w:after="0" w:before="200"/>
      </w:pPr>
      <w:r>
        <w:br w:type="page"/>
      </w:r>
    </w:p>
    <w:p>
      <w:pPr>
        <w:pStyle w:val="Heading1"/>
        <w:spacing w:after="160" w:before="400"/>
      </w:pPr>
      <w:r>
        <w:rPr>
          <w:rFonts w:ascii="Arial" w:cs="Arial" w:eastAsia="Arial" w:hAnsi="Arial"/>
          <w:b/>
          <w:bCs/>
          <w:color w:val="1F3864"/>
          <w:sz w:val="36"/>
          <w:szCs w:val="36"/>
        </w:rPr>
        <w:t xml:space="preserve">2. Understanding Perplexity</w:t>
      </w:r>
    </w:p>
    <w:p>
      <w:pPr>
        <w:spacing w:after="80" w:before="80"/>
      </w:pPr>
      <w:r>
        <w:rPr>
          <w:rFonts w:ascii="Arial" w:cs="Arial" w:eastAsia="Arial" w:hAnsi="Arial"/>
          <w:sz w:val="22"/>
          <w:szCs w:val="22"/>
        </w:rPr>
        <w:t xml:space="preserve">Perplexity measures how surprised the model is by the text. Lower is better. It is the primary metric used throughout this document.</w:t>
      </w:r>
    </w:p>
    <w:p>
      <w:pPr>
        <w:spacing w:after="40" w:before="60"/>
      </w:pPr>
    </w:p>
    <w:p>
      <w:pPr>
        <w:spacing w:after="80" w:before="80"/>
      </w:pPr>
      <w:r>
        <w:rPr>
          <w:rFonts w:ascii="Arial" w:cs="Arial" w:eastAsia="Arial" w:hAnsi="Arial"/>
          <w:sz w:val="22"/>
          <w:szCs w:val="22"/>
        </w:rPr>
        <w:t xml:space="preserve">Think of it as: on average, how many words was the model choosing between at each prediction step?</w:t>
      </w:r>
    </w:p>
    <w:p>
      <w:pPr>
        <w:spacing w:after="40" w:before="60"/>
      </w:pPr>
    </w:p>
    <w:p>
      <w:pPr>
        <w:pStyle w:val="ListParagraph"/>
        <w:numPr>
          <w:ilvl w:val="0"/>
          <w:numId w:val="2"/>
        </w:numPr>
        <w:spacing w:after="60" w:before="60"/>
      </w:pPr>
      <w:r>
        <w:rPr>
          <w:rFonts w:ascii="Arial" w:cs="Arial" w:eastAsia="Arial" w:hAnsi="Arial"/>
          <w:sz w:val="22"/>
          <w:szCs w:val="22"/>
        </w:rPr>
        <w:t xml:space="preserve">Perplexity 19  →  choosing between ~19 equally likely words  (weak — just started)</w:t>
      </w:r>
    </w:p>
    <w:p>
      <w:pPr>
        <w:pStyle w:val="ListParagraph"/>
        <w:numPr>
          <w:ilvl w:val="0"/>
          <w:numId w:val="2"/>
        </w:numPr>
        <w:spacing w:after="60" w:before="60"/>
      </w:pPr>
      <w:r>
        <w:rPr>
          <w:rFonts w:ascii="Arial" w:cs="Arial" w:eastAsia="Arial" w:hAnsi="Arial"/>
          <w:sz w:val="22"/>
          <w:szCs w:val="22"/>
        </w:rPr>
        <w:t xml:space="preserve">Perplexity 8   →  narrowed to ~8 candidates  (decent)</w:t>
      </w:r>
    </w:p>
    <w:p>
      <w:pPr>
        <w:pStyle w:val="ListParagraph"/>
        <w:numPr>
          <w:ilvl w:val="0"/>
          <w:numId w:val="2"/>
        </w:numPr>
        <w:spacing w:after="60" w:before="60"/>
      </w:pPr>
      <w:r>
        <w:rPr>
          <w:rFonts w:ascii="Arial" w:cs="Arial" w:eastAsia="Arial" w:hAnsi="Arial"/>
          <w:sz w:val="22"/>
          <w:szCs w:val="22"/>
        </w:rPr>
        <w:t xml:space="preserve">Perplexity 2.6 →  choosing between only 2.6 candidates  (excellent for a small model)</w:t>
      </w:r>
    </w:p>
    <w:p>
      <w:pPr>
        <w:pStyle w:val="ListParagraph"/>
        <w:numPr>
          <w:ilvl w:val="0"/>
          <w:numId w:val="2"/>
        </w:numPr>
        <w:spacing w:after="60" w:before="60"/>
      </w:pPr>
      <w:r>
        <w:rPr>
          <w:rFonts w:ascii="Arial" w:cs="Arial" w:eastAsia="Arial" w:hAnsi="Arial"/>
          <w:sz w:val="22"/>
          <w:szCs w:val="22"/>
        </w:rPr>
        <w:t xml:space="preserve">Perplexity 1   →  perfect prediction  (theoretical human level in context)</w:t>
      </w:r>
    </w:p>
    <w:p>
      <w:pPr>
        <w:spacing w:after="40" w:before="80"/>
      </w:pPr>
    </w:p>
    <w:p>
      <w:pPr>
        <w:spacing w:after="80" w:before="80"/>
      </w:pPr>
      <w:r>
        <w:rPr>
          <w:rFonts w:ascii="Arial" w:cs="Arial" w:eastAsia="Arial" w:hAnsi="Arial"/>
          <w:sz w:val="22"/>
          <w:szCs w:val="22"/>
        </w:rPr>
        <w:t xml:space="preserve">The math: Perplexity = exp(val_loss). So val_loss = 0.97 → perplexity = e^0.97 = 2.64.</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Model / Scenario</w:t>
            </w:r>
          </w:p>
        </w:tc>
        <w:tc>
          <w:tcPr>
            <w:tcW w:type="dxa" w:w="468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Perplexity</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Completely random guessing</w:t>
            </w:r>
          </w:p>
        </w:tc>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4,260  (= vocab size, worst possible)</w:t>
            </w:r>
          </w:p>
        </w:tc>
      </w:tr>
      <w:tr>
        <w:tc>
          <w:tcPr>
            <w:tcW w:type="dxa" w:w="4680"/>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Mini LLM — WikiText-2 epoch 1</w:t>
            </w:r>
          </w:p>
        </w:tc>
        <w:tc>
          <w:tcPr>
            <w:tcW w:type="dxa" w:w="4680"/>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20.5</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Mini LLM — WikiText-2 epoch 21</w:t>
            </w:r>
          </w:p>
        </w:tc>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8.2</w:t>
            </w:r>
          </w:p>
        </w:tc>
      </w:tr>
      <w:tr>
        <w:tc>
          <w:tcPr>
            <w:tcW w:type="dxa" w:w="4680"/>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Mini LLM — TinyStories epoch 1</w:t>
            </w:r>
          </w:p>
        </w:tc>
        <w:tc>
          <w:tcPr>
            <w:tcW w:type="dxa" w:w="4680"/>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4.87</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Mini LLM — TinyStories epoch 26 (final)</w:t>
            </w:r>
          </w:p>
        </w:tc>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2.64  ← achieved</w:t>
            </w:r>
          </w:p>
        </w:tc>
      </w:tr>
      <w:tr>
        <w:tc>
          <w:tcPr>
            <w:tcW w:type="dxa" w:w="4680"/>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Well-tuned small model benchmark</w:t>
            </w:r>
          </w:p>
        </w:tc>
        <w:tc>
          <w:tcPr>
            <w:tcW w:type="dxa" w:w="4680"/>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5–8   (typical for ~5–20M params)</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Human-level prediction</w:t>
            </w:r>
          </w:p>
        </w:tc>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~1.0</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r>
              <w:rPr>
                <w:rFonts w:ascii="Arial" w:cs="Arial" w:eastAsia="Arial" w:hAnsi="Arial"/>
                <w:b/>
                <w:bCs/>
                <w:sz w:val="20"/>
                <w:szCs w:val="20"/>
              </w:rPr>
              <w:t xml:space="preserve">Key insight</w:t>
            </w:r>
          </w:p>
        </w:tc>
        <w:tc>
          <w:tcPr>
            <w:tcW w:type="dxa" w:w="792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r>
              <w:rPr>
                <w:rFonts w:ascii="Arial" w:cs="Arial" w:eastAsia="Arial" w:hAnsi="Arial"/>
                <w:sz w:val="20"/>
                <w:szCs w:val="20"/>
              </w:rPr>
              <w:t xml:space="preserve">Perplexity of 2.64 is better than the typical benchmark range for small models. This is partly because TinyStories is a simpler domain (children's stories) compared to WikiText-2 (Wikipedia articles), but it still represents genuine language understanding.</w:t>
            </w:r>
          </w:p>
        </w:tc>
      </w:tr>
    </w:tbl>
    <w:p>
      <w:pPr>
        <w:spacing w:after="0" w:before="200"/>
      </w:pPr>
    </w:p>
    <w:p>
      <w:pPr>
        <w:spacing w:after="0" w:before="200"/>
      </w:pPr>
      <w:r>
        <w:br w:type="page"/>
      </w:r>
    </w:p>
    <w:p>
      <w:pPr>
        <w:pStyle w:val="Heading1"/>
        <w:spacing w:after="160" w:before="400"/>
      </w:pPr>
      <w:r>
        <w:rPr>
          <w:rFonts w:ascii="Arial" w:cs="Arial" w:eastAsia="Arial" w:hAnsi="Arial"/>
          <w:b/>
          <w:bCs/>
          <w:color w:val="1F3864"/>
          <w:sz w:val="36"/>
          <w:szCs w:val="36"/>
        </w:rPr>
        <w:t xml:space="preserve">3. Phase 1 — WikiText-2 Pre-training &amp; Bug Fixing</w:t>
      </w:r>
    </w:p>
    <w:p>
      <w:pPr>
        <w:spacing w:after="80" w:before="80"/>
      </w:pPr>
      <w:r>
        <w:rPr>
          <w:rFonts w:ascii="Arial" w:cs="Arial" w:eastAsia="Arial" w:hAnsi="Arial"/>
          <w:sz w:val="22"/>
          <w:szCs w:val="22"/>
        </w:rPr>
        <w:t xml:space="preserve">The first training phase used the small WikiText-2 dataset specifically to surface and fix all architectural and training bugs before scaling up. Eight separate issues were found and resolved.</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 / Metric</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WikiText-2</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Train batches</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1,561 × 16 samples = 24,976 sequences</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Val batches</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160 × 16 samples = 2,560 sequences</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Embedding dim / seq len</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256 / 256</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Final val loss</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~2.10  (perplexity ~8.2)</w:t>
            </w:r>
          </w:p>
        </w:tc>
      </w:tr>
    </w:tbl>
    <w:p>
      <w:pPr>
        <w:spacing w:after="80" w:before="80"/>
      </w:pPr>
    </w:p>
    <w:p>
      <w:pPr>
        <w:pBdr>
          <w:bottom w:val="single" w:color="2E5F9E" w:sz="4" w:space="1"/>
        </w:pBdr>
        <w:spacing w:after="160" w:before="160"/>
      </w:pPr>
    </w:p>
    <w:p>
      <w:pPr>
        <w:spacing w:after="100" w:before="240"/>
      </w:pPr>
      <w:r>
        <w:rPr>
          <w:rFonts w:ascii="Arial" w:cs="Arial" w:eastAsia="Arial" w:hAnsi="Arial"/>
          <w:b/>
          <w:bCs/>
          <w:color w:val="1F3864"/>
          <w:sz w:val="26"/>
          <w:szCs w:val="26"/>
        </w:rPr>
        <w:t xml:space="preserve">Issue 1 — Device Mismatch (Embedding)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  Symptom</w:t>
            </w:r>
          </w:p>
        </w:tc>
        <w:tc>
          <w:tcPr>
            <w:tcW w:type="dxa" w:w="7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RuntimeError: indices should be either on cpu or on the same device as the indexed tensor (cpu)</w:t>
            </w:r>
          </w:p>
        </w:tc>
      </w:tr>
      <w:tr>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  Plain English</w:t>
            </w:r>
          </w:p>
        </w:tc>
        <w:tc>
          <w:tcPr>
            <w:tcW w:type="dxa" w:w="7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The model was on GPU but the embedding lookup table was stuck on CPU. When the model tried to look up token embeddings using GPU indices, they were on different devices — like a key from one city trying to open a lock in another.</w:t>
            </w:r>
          </w:p>
        </w:tc>
      </w:tr>
      <w:tr>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  Root Cause</w:t>
            </w:r>
          </w:p>
        </w:tc>
        <w:tc>
          <w:tcPr>
            <w:tcW w:type="dxa" w:w="7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Embedding.__init__ set device='cpu' explicitly when creating its weight. self.device was also assigned after the Embedding was built, so it wasn't available in time.</w:t>
            </w:r>
          </w:p>
        </w:tc>
      </w:tr>
      <w:tr>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  Fix Applied</w:t>
            </w:r>
          </w:p>
        </w:tc>
        <w:tc>
          <w:tcPr>
            <w:tcW w:type="dxa" w:w="7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Removed device argument from Embedding constructor. Moved self.device assignment to the very top of Mini_LLM.__init__. Added self.to(self.device) as the very last line of __init__ — this moves every nn.Parameter in the whole model at once.</w:t>
            </w:r>
          </w:p>
        </w:tc>
      </w:tr>
    </w:tbl>
    <w:p>
      <w:pPr>
        <w:spacing w:after="40" w:before="100"/>
      </w:pPr>
    </w:p>
    <w:p>
      <w:pPr>
        <w:spacing w:after="40" w:before="0"/>
      </w:pPr>
      <w:r>
        <w:rPr>
          <w:rFonts w:ascii="Arial" w:cs="Arial" w:eastAsia="Arial" w:hAnsi="Arial"/>
          <w:b/>
          <w:bCs/>
          <w:sz w:val="20"/>
          <w:szCs w:val="20"/>
        </w:rPr>
        <w:t xml:space="preserve">Code:</w:t>
      </w:r>
    </w:p>
    <w:p>
      <w:pPr>
        <w:spacing w:after="20" w:before="20"/>
        <w:ind w:left="360"/>
      </w:pPr>
      <w:r>
        <w:rPr>
          <w:rFonts w:ascii="Courier New" w:cs="Courier New" w:eastAsia="Courier New" w:hAnsi="Courier New"/>
          <w:color w:val="1A1A1A"/>
          <w:sz w:val="18"/>
          <w:szCs w:val="18"/>
        </w:rPr>
        <w:t xml:space="preserve"># OLD</w:t>
      </w:r>
    </w:p>
    <w:p>
      <w:pPr>
        <w:spacing w:after="20" w:before="20"/>
        <w:ind w:left="360"/>
      </w:pPr>
      <w:r>
        <w:rPr>
          <w:rFonts w:ascii="Courier New" w:cs="Courier New" w:eastAsia="Courier New" w:hAnsi="Courier New"/>
          <w:color w:val="1A1A1A"/>
          <w:sz w:val="18"/>
          <w:szCs w:val="18"/>
        </w:rPr>
        <w:t xml:space="preserve">self.weight = nn.Parameter(torch.randn(vocab_size, embedding_dim, device=device) * 0.02)</w:t>
      </w:r>
    </w:p>
    <w:p>
      <w:pPr>
        <w:spacing w:after="20" w:before="20"/>
        <w:ind w:left="360"/>
      </w:pPr>
      <w:r>
        <w:rPr>
          <w:rFonts w:ascii="Courier New" w:cs="Courier New" w:eastAsia="Courier New" w:hAnsi="Courier New"/>
          <w:color w:val="1A1A1A"/>
          <w:sz w:val="18"/>
          <w:szCs w:val="18"/>
        </w:rPr>
        <w:t xml:space="preserve"/>
      </w:r>
    </w:p>
    <w:p>
      <w:pPr>
        <w:spacing w:after="20" w:before="20"/>
        <w:ind w:left="360"/>
      </w:pPr>
      <w:r>
        <w:rPr>
          <w:rFonts w:ascii="Courier New" w:cs="Courier New" w:eastAsia="Courier New" w:hAnsi="Courier New"/>
          <w:color w:val="1A1A1A"/>
          <w:sz w:val="18"/>
          <w:szCs w:val="18"/>
        </w:rPr>
        <w:t xml:space="preserve"># FIXED</w:t>
      </w:r>
    </w:p>
    <w:p>
      <w:pPr>
        <w:spacing w:after="20" w:before="20"/>
        <w:ind w:left="360"/>
      </w:pPr>
      <w:r>
        <w:rPr>
          <w:rFonts w:ascii="Courier New" w:cs="Courier New" w:eastAsia="Courier New" w:hAnsi="Courier New"/>
          <w:color w:val="1A1A1A"/>
          <w:sz w:val="18"/>
          <w:szCs w:val="18"/>
        </w:rPr>
        <w:t xml:space="preserve">self.weight = nn.Parameter(torch.randn(vocab_size, embedding_dim) * 0.02)</w:t>
      </w:r>
    </w:p>
    <w:p>
      <w:pPr>
        <w:spacing w:after="20" w:before="20"/>
        <w:ind w:left="360"/>
      </w:pPr>
      <w:r>
        <w:rPr>
          <w:rFonts w:ascii="Courier New" w:cs="Courier New" w:eastAsia="Courier New" w:hAnsi="Courier New"/>
          <w:color w:val="1A1A1A"/>
          <w:sz w:val="18"/>
          <w:szCs w:val="18"/>
        </w:rPr>
        <w:t xml:space="preserve"># Last line of Mini_LLM.__init__:</w:t>
      </w:r>
    </w:p>
    <w:p>
      <w:pPr>
        <w:spacing w:after="20" w:before="20"/>
        <w:ind w:left="360"/>
      </w:pPr>
      <w:r>
        <w:rPr>
          <w:rFonts w:ascii="Courier New" w:cs="Courier New" w:eastAsia="Courier New" w:hAnsi="Courier New"/>
          <w:color w:val="1A1A1A"/>
          <w:sz w:val="18"/>
          <w:szCs w:val="18"/>
        </w:rPr>
        <w:t xml:space="preserve">self.to(self.device)</w:t>
      </w:r>
    </w:p>
    <w:p>
      <w:pPr>
        <w:spacing w:after="40" w:before="80"/>
      </w:pPr>
    </w:p>
    <w:p>
      <w:pPr>
        <w:spacing w:after="100" w:before="240"/>
      </w:pPr>
      <w:r>
        <w:rPr>
          <w:rFonts w:ascii="Arial" w:cs="Arial" w:eastAsia="Arial" w:hAnsi="Arial"/>
          <w:b/>
          <w:bCs/>
          <w:color w:val="1F3864"/>
          <w:sz w:val="26"/>
          <w:szCs w:val="26"/>
        </w:rPr>
        <w:t xml:space="preserve">Issue 2 — Device Mismatch (LayerNorm)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  Symptom</w:t>
            </w:r>
          </w:p>
        </w:tc>
        <w:tc>
          <w:tcPr>
            <w:tcW w:type="dxa" w:w="7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RuntimeError: Expected all tensors to be on the same device, but found at least two devices, cuda:0 and cpu!</w:t>
            </w:r>
          </w:p>
        </w:tc>
      </w:tr>
      <w:tr>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  Plain English</w:t>
            </w:r>
          </w:p>
        </w:tc>
        <w:tc>
          <w:tcPr>
            <w:tcW w:type="dxa" w:w="7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Same family of bug as Issue 1. LayerNorm's learnable parameters (gamma and beta) were on CPU while the data was on GPU.</w:t>
            </w:r>
          </w:p>
        </w:tc>
      </w:tr>
      <w:tr>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  Root Cause</w:t>
            </w:r>
          </w:p>
        </w:tc>
        <w:tc>
          <w:tcPr>
            <w:tcW w:type="dxa" w:w="7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train.py instantiated Mini_LLM but never called .to(device). The model's __init__ didn't yet call self.to(self.device) at the end.</w:t>
            </w:r>
          </w:p>
        </w:tc>
      </w:tr>
      <w:tr>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  Fix Applied</w:t>
            </w:r>
          </w:p>
        </w:tc>
        <w:tc>
          <w:tcPr>
            <w:tcW w:type="dxa" w:w="7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Confirmed self.to(self.device) at the end of __init__ is the single source of truth. No separate .to() call needed anywhere else.</w:t>
            </w:r>
          </w:p>
        </w:tc>
      </w:tr>
    </w:tbl>
    <w:p>
      <w:pPr>
        <w:spacing w:after="40" w:before="80"/>
      </w:pPr>
    </w:p>
    <w:p>
      <w:pPr>
        <w:spacing w:after="100" w:before="240"/>
      </w:pPr>
      <w:r>
        <w:rPr>
          <w:rFonts w:ascii="Arial" w:cs="Arial" w:eastAsia="Arial" w:hAnsi="Arial"/>
          <w:b/>
          <w:bCs/>
          <w:color w:val="1F3864"/>
          <w:sz w:val="26"/>
          <w:szCs w:val="26"/>
        </w:rPr>
        <w:t xml:space="preserve">Issue 3 — zip() Silently Truncating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  Symptom</w:t>
            </w:r>
          </w:p>
        </w:tc>
        <w:tc>
          <w:tcPr>
            <w:tcW w:type="dxa" w:w="7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Train loss ~0.38 from epoch 1. Val loss ~3.5 (10x higher). Classic memorization signature.</w:t>
            </w:r>
          </w:p>
        </w:tc>
      </w:tr>
      <w:tr>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  Plain English</w:t>
            </w:r>
          </w:p>
        </w:tc>
        <w:tc>
          <w:tcPr>
            <w:tcW w:type="dxa" w:w="7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The training loop used zip(train_loader, val_loader). Python's zip() stops when the shorter sequence runs out. With 1,561 train batches and 160 val batches, 90% of training data was silently discarded every epoch. The same 2,560 samples were repeated 30 times.</w:t>
            </w:r>
          </w:p>
        </w:tc>
      </w:tr>
      <w:tr>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  Root Cause</w:t>
            </w:r>
          </w:p>
        </w:tc>
        <w:tc>
          <w:tcPr>
            <w:tcW w:type="dxa" w:w="7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zip() stops at min(len(train_loader), len(val_loader)) = 160. Confirmed by counting: only 160 batches seen, not 1,561.</w:t>
            </w:r>
          </w:p>
        </w:tc>
      </w:tr>
      <w:tr>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  Fix Applied</w:t>
            </w:r>
          </w:p>
        </w:tc>
        <w:tc>
          <w:tcPr>
            <w:tcW w:type="dxa" w:w="7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Split train_step() and val_step() into separate methods. Iterate train_loader fully first, then val_loader fully in a separate torch.no_grad() block.</w:t>
            </w:r>
          </w:p>
        </w:tc>
      </w:tr>
    </w:tbl>
    <w:p>
      <w:pPr>
        <w:spacing w:after="40" w:before="100"/>
      </w:pPr>
    </w:p>
    <w:p>
      <w:pPr>
        <w:spacing w:after="40" w:before="0"/>
      </w:pPr>
      <w:r>
        <w:rPr>
          <w:rFonts w:ascii="Arial" w:cs="Arial" w:eastAsia="Arial" w:hAnsi="Arial"/>
          <w:b/>
          <w:bCs/>
          <w:sz w:val="20"/>
          <w:szCs w:val="20"/>
        </w:rPr>
        <w:t xml:space="preserve">Code:</w:t>
      </w:r>
    </w:p>
    <w:p>
      <w:pPr>
        <w:spacing w:after="20" w:before="20"/>
        <w:ind w:left="360"/>
      </w:pPr>
      <w:r>
        <w:rPr>
          <w:rFonts w:ascii="Courier New" w:cs="Courier New" w:eastAsia="Courier New" w:hAnsi="Courier New"/>
          <w:color w:val="1A1A1A"/>
          <w:sz w:val="18"/>
          <w:szCs w:val="18"/>
        </w:rPr>
        <w:t xml:space="preserve"># OLD — silently drops 90% of training data</w:t>
      </w:r>
    </w:p>
    <w:p>
      <w:pPr>
        <w:spacing w:after="20" w:before="20"/>
        <w:ind w:left="360"/>
      </w:pPr>
      <w:r>
        <w:rPr>
          <w:rFonts w:ascii="Courier New" w:cs="Courier New" w:eastAsia="Courier New" w:hAnsi="Courier New"/>
          <w:color w:val="1A1A1A"/>
          <w:sz w:val="18"/>
          <w:szCs w:val="18"/>
        </w:rPr>
        <w:t xml:space="preserve">for train_batch, val_batch in zip(train_loader, val_loader):</w:t>
      </w:r>
    </w:p>
    <w:p>
      <w:pPr>
        <w:spacing w:after="20" w:before="20"/>
        <w:ind w:left="360"/>
      </w:pPr>
      <w:r>
        <w:rPr>
          <w:rFonts w:ascii="Courier New" w:cs="Courier New" w:eastAsia="Courier New" w:hAnsi="Courier New"/>
          <w:color w:val="1A1A1A"/>
          <w:sz w:val="18"/>
          <w:szCs w:val="18"/>
        </w:rPr>
        <w:t xml:space="preserve">    train_loss, val_loss = model.train_step(train_batch, val_batch)</w:t>
      </w:r>
    </w:p>
    <w:p>
      <w:pPr>
        <w:spacing w:after="20" w:before="20"/>
        <w:ind w:left="360"/>
      </w:pPr>
      <w:r>
        <w:rPr>
          <w:rFonts w:ascii="Courier New" w:cs="Courier New" w:eastAsia="Courier New" w:hAnsi="Courier New"/>
          <w:color w:val="1A1A1A"/>
          <w:sz w:val="18"/>
          <w:szCs w:val="18"/>
        </w:rPr>
        <w:t xml:space="preserve"/>
      </w:r>
    </w:p>
    <w:p>
      <w:pPr>
        <w:spacing w:after="20" w:before="20"/>
        <w:ind w:left="360"/>
      </w:pPr>
      <w:r>
        <w:rPr>
          <w:rFonts w:ascii="Courier New" w:cs="Courier New" w:eastAsia="Courier New" w:hAnsi="Courier New"/>
          <w:color w:val="1A1A1A"/>
          <w:sz w:val="18"/>
          <w:szCs w:val="18"/>
        </w:rPr>
        <w:t xml:space="preserve"># FIXED</w:t>
      </w:r>
    </w:p>
    <w:p>
      <w:pPr>
        <w:spacing w:after="20" w:before="20"/>
        <w:ind w:left="360"/>
      </w:pPr>
      <w:r>
        <w:rPr>
          <w:rFonts w:ascii="Courier New" w:cs="Courier New" w:eastAsia="Courier New" w:hAnsi="Courier New"/>
          <w:color w:val="1A1A1A"/>
          <w:sz w:val="18"/>
          <w:szCs w:val="18"/>
        </w:rPr>
        <w:t xml:space="preserve">for train_batch in train_loader:          # all 1,561 batches</w:t>
      </w:r>
    </w:p>
    <w:p>
      <w:pPr>
        <w:spacing w:after="20" w:before="20"/>
        <w:ind w:left="360"/>
      </w:pPr>
      <w:r>
        <w:rPr>
          <w:rFonts w:ascii="Courier New" w:cs="Courier New" w:eastAsia="Courier New" w:hAnsi="Courier New"/>
          <w:color w:val="1A1A1A"/>
          <w:sz w:val="18"/>
          <w:szCs w:val="18"/>
        </w:rPr>
        <w:t xml:space="preserve">    loss = model.train_step(train_batch)</w:t>
      </w:r>
    </w:p>
    <w:p>
      <w:pPr>
        <w:spacing w:after="20" w:before="20"/>
        <w:ind w:left="360"/>
      </w:pPr>
      <w:r>
        <w:rPr>
          <w:rFonts w:ascii="Courier New" w:cs="Courier New" w:eastAsia="Courier New" w:hAnsi="Courier New"/>
          <w:color w:val="1A1A1A"/>
          <w:sz w:val="18"/>
          <w:szCs w:val="18"/>
        </w:rPr>
        <w:t xml:space="preserve">with torch.no_grad():</w:t>
      </w:r>
    </w:p>
    <w:p>
      <w:pPr>
        <w:spacing w:after="20" w:before="20"/>
        <w:ind w:left="360"/>
      </w:pPr>
      <w:r>
        <w:rPr>
          <w:rFonts w:ascii="Courier New" w:cs="Courier New" w:eastAsia="Courier New" w:hAnsi="Courier New"/>
          <w:color w:val="1A1A1A"/>
          <w:sz w:val="18"/>
          <w:szCs w:val="18"/>
        </w:rPr>
        <w:t xml:space="preserve">    for val_batch in val_loader:           # all 160 batches</w:t>
      </w:r>
    </w:p>
    <w:p>
      <w:pPr>
        <w:spacing w:after="20" w:before="20"/>
        <w:ind w:left="360"/>
      </w:pPr>
      <w:r>
        <w:rPr>
          <w:rFonts w:ascii="Courier New" w:cs="Courier New" w:eastAsia="Courier New" w:hAnsi="Courier New"/>
          <w:color w:val="1A1A1A"/>
          <w:sz w:val="18"/>
          <w:szCs w:val="18"/>
        </w:rPr>
        <w:t xml:space="preserve">        loss = model.val_step(val_batch)</w:t>
      </w:r>
    </w:p>
    <w:p>
      <w:pPr>
        <w:spacing w:after="40" w:before="80"/>
      </w:pPr>
    </w:p>
    <w:p>
      <w:pPr>
        <w:spacing w:after="100" w:before="240"/>
      </w:pPr>
      <w:r>
        <w:rPr>
          <w:rFonts w:ascii="Arial" w:cs="Arial" w:eastAsia="Arial" w:hAnsi="Arial"/>
          <w:b/>
          <w:bCs/>
          <w:color w:val="1F3864"/>
          <w:sz w:val="26"/>
          <w:szCs w:val="26"/>
        </w:rPr>
        <w:t xml:space="preserve">Issue 4 — Loss Plateau at ~3.7 (Vanishing Gradients)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  Symptom</w:t>
            </w:r>
          </w:p>
        </w:tc>
        <w:tc>
          <w:tcPr>
            <w:tcW w:type="dxa" w:w="7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After fixing zip(), train and val loss hovered at 3.7 / 3.5 and refused to improve for 18 epochs.</w:t>
            </w:r>
          </w:p>
        </w:tc>
      </w:tr>
      <w:tr>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  Plain English</w:t>
            </w:r>
          </w:p>
        </w:tc>
        <w:tc>
          <w:tcPr>
            <w:tcW w:type="dxa" w:w="7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The model was like a student who only learns from the last page of notes. Only the final decoder block received meaningful gradient signal. Blocks 1–5 received near-zero gradients and were not learning.</w:t>
            </w:r>
          </w:p>
        </w:tc>
      </w:tr>
      <w:tr>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  Root Cause</w:t>
            </w:r>
          </w:p>
        </w:tc>
        <w:tc>
          <w:tcPr>
            <w:tcW w:type="dxa" w:w="7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Gradient check: W_q had grad_mean=0.000338 in block 0, but 0.000000 by block 1. Something between blocks was killing the gradient signal.</w:t>
            </w:r>
          </w:p>
        </w:tc>
      </w:tr>
      <w:tr>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  Fix Applied</w:t>
            </w:r>
          </w:p>
        </w:tc>
        <w:tc>
          <w:tcPr>
            <w:tcW w:type="dxa" w:w="7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Start of a chain of issues (5–7) that all contributed. Diagnosed and fixed in sequence.</w:t>
            </w:r>
          </w:p>
        </w:tc>
      </w:tr>
    </w:tbl>
    <w:p>
      <w:pPr>
        <w:spacing w:after="40" w:before="80"/>
      </w:pPr>
    </w:p>
    <w:p>
      <w:pPr>
        <w:spacing w:after="100" w:before="240"/>
      </w:pPr>
      <w:r>
        <w:rPr>
          <w:rFonts w:ascii="Arial" w:cs="Arial" w:eastAsia="Arial" w:hAnsi="Arial"/>
          <w:b/>
          <w:bCs/>
          <w:color w:val="1F3864"/>
          <w:sz w:val="26"/>
          <w:szCs w:val="26"/>
        </w:rPr>
        <w:t xml:space="preserve">Issue 5 — Exploding Activations Through Residual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  Symptom</w:t>
            </w:r>
          </w:p>
        </w:tc>
        <w:tc>
          <w:tcPr>
            <w:tcW w:type="dxa" w:w="7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Block inputs growing from mean=0.6 to mean=463 across 6 blocks. After attention output: mean=263, max=1,131.</w:t>
            </w:r>
          </w:p>
        </w:tc>
      </w:tr>
      <w:tr>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  Plain English</w:t>
            </w:r>
          </w:p>
        </w:tc>
        <w:tc>
          <w:tcPr>
            <w:tcW w:type="dxa" w:w="7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Each decoder block adds its output back to its input (residual connection). If the output is much larger than the input, the sum explodes across blocks — like adding 100 to a number at each of 6 steps and ending at 600. LayerNorm resets things at the start of each block, but the attention output (mean=25–100) overwhelmed the residual sum immediately.</w:t>
            </w:r>
          </w:p>
        </w:tc>
      </w:tr>
      <w:tr>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  Root Cause</w:t>
            </w:r>
          </w:p>
        </w:tc>
        <w:tc>
          <w:tcPr>
            <w:tcW w:type="dxa" w:w="7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Output projection weights W_o (attention) and W2 (FFN) were too large, producing huge outputs that compounded exponentially across blocks.</w:t>
            </w:r>
          </w:p>
        </w:tc>
      </w:tr>
      <w:tr>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  Fix Applied</w:t>
            </w:r>
          </w:p>
        </w:tc>
        <w:tc>
          <w:tcPr>
            <w:tcW w:type="dxa" w:w="7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Applied GPT-2's residual scaling: divide output projection init by sqrt(2 × num_layers). For 6 layers this is sqrt(12) ≈ 3.46, making outputs ~3.5x smaller at init.</w:t>
            </w:r>
          </w:p>
        </w:tc>
      </w:tr>
    </w:tbl>
    <w:p>
      <w:pPr>
        <w:spacing w:after="40" w:before="100"/>
      </w:pPr>
    </w:p>
    <w:p>
      <w:pPr>
        <w:spacing w:after="40" w:before="0"/>
      </w:pPr>
      <w:r>
        <w:rPr>
          <w:rFonts w:ascii="Arial" w:cs="Arial" w:eastAsia="Arial" w:hAnsi="Arial"/>
          <w:b/>
          <w:bCs/>
          <w:sz w:val="20"/>
          <w:szCs w:val="20"/>
        </w:rPr>
        <w:t xml:space="preserve">Code:</w:t>
      </w:r>
    </w:p>
    <w:p>
      <w:pPr>
        <w:spacing w:after="20" w:before="20"/>
        <w:ind w:left="360"/>
      </w:pPr>
      <w:r>
        <w:rPr>
          <w:rFonts w:ascii="Courier New" w:cs="Courier New" w:eastAsia="Courier New" w:hAnsi="Courier New"/>
          <w:color w:val="1A1A1A"/>
          <w:sz w:val="18"/>
          <w:szCs w:val="18"/>
        </w:rPr>
        <w:t xml:space="preserve">scale = 0.02 / math.sqrt(2 * num_layers)   # = 0.02 / 3.46 ≈ 0.0058</w:t>
      </w:r>
    </w:p>
    <w:p>
      <w:pPr>
        <w:spacing w:after="20" w:before="20"/>
        <w:ind w:left="360"/>
      </w:pPr>
      <w:r>
        <w:rPr>
          <w:rFonts w:ascii="Courier New" w:cs="Courier New" w:eastAsia="Courier New" w:hAnsi="Courier New"/>
          <w:color w:val="1A1A1A"/>
          <w:sz w:val="18"/>
          <w:szCs w:val="18"/>
        </w:rPr>
        <w:t xml:space="preserve">self.W_o = nn.Parameter(torch.randn(embedding_dim, embedding_dim) * scale)</w:t>
      </w:r>
    </w:p>
    <w:p>
      <w:pPr>
        <w:spacing w:after="20" w:before="20"/>
        <w:ind w:left="360"/>
      </w:pPr>
      <w:r>
        <w:rPr>
          <w:rFonts w:ascii="Courier New" w:cs="Courier New" w:eastAsia="Courier New" w:hAnsi="Courier New"/>
          <w:color w:val="1A1A1A"/>
          <w:sz w:val="18"/>
          <w:szCs w:val="18"/>
        </w:rPr>
        <w:t xml:space="preserve">self.W2  = nn.Parameter(torch.randn(hidden_dim, embedding_dim) * scale)</w:t>
      </w:r>
    </w:p>
    <w:p>
      <w:pPr>
        <w:spacing w:after="40" w:before="80"/>
      </w:pPr>
    </w:p>
    <w:p>
      <w:pPr>
        <w:spacing w:after="100" w:before="240"/>
      </w:pPr>
      <w:r>
        <w:rPr>
          <w:rFonts w:ascii="Arial" w:cs="Arial" w:eastAsia="Arial" w:hAnsi="Arial"/>
          <w:b/>
          <w:bCs/>
          <w:color w:val="1F3864"/>
          <w:sz w:val="26"/>
          <w:szCs w:val="26"/>
        </w:rPr>
        <w:t xml:space="preserve">Issue 6 — Positional Encoding Overwhelming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  Symptom</w:t>
            </w:r>
          </w:p>
        </w:tc>
        <w:tc>
          <w:tcPr>
            <w:tcW w:type="dxa" w:w="7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Q and K values still large (mean ~10–15) even after residual scaling fixes.</w:t>
            </w:r>
          </w:p>
        </w:tc>
      </w:tr>
      <w:tr>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  Plain English</w:t>
            </w:r>
          </w:p>
        </w:tc>
        <w:tc>
          <w:tcPr>
            <w:tcW w:type="dxa" w:w="7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Token embeddings (what the token is) and positional encoding (where it sits) are combined at the input. The problem: token embeddings had std=0.03 but PE had std=0.64 — PE was 20x larger. The transformer was reading mostly position information and almost no token content.</w:t>
            </w:r>
          </w:p>
        </w:tc>
      </w:tr>
      <w:tr>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  Root Cause</w:t>
            </w:r>
          </w:p>
        </w:tc>
        <w:tc>
          <w:tcPr>
            <w:tcW w:type="dxa" w:w="7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Embeddings initialized with std=0.02 produced values ~20x smaller than sinusoidal PE values. PE has a slight positive bias which shifted Q and K away from zero.</w:t>
            </w:r>
          </w:p>
        </w:tc>
      </w:tr>
      <w:tr>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  Fix Applied</w:t>
            </w:r>
          </w:p>
        </w:tc>
        <w:tc>
          <w:tcPr>
            <w:tcW w:type="dxa" w:w="7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Scale token embeddings up by sqrt(embedding_dim) before adding PE. Add a LayerNorm after the combined sum to normalize to mean=0, std=1.</w:t>
            </w:r>
          </w:p>
        </w:tc>
      </w:tr>
    </w:tbl>
    <w:p>
      <w:pPr>
        <w:spacing w:after="40" w:before="100"/>
      </w:pPr>
    </w:p>
    <w:p>
      <w:pPr>
        <w:spacing w:after="40" w:before="0"/>
      </w:pPr>
      <w:r>
        <w:rPr>
          <w:rFonts w:ascii="Arial" w:cs="Arial" w:eastAsia="Arial" w:hAnsi="Arial"/>
          <w:b/>
          <w:bCs/>
          <w:sz w:val="20"/>
          <w:szCs w:val="20"/>
        </w:rPr>
        <w:t xml:space="preserve">Code:</w:t>
      </w:r>
    </w:p>
    <w:p>
      <w:pPr>
        <w:spacing w:after="20" w:before="20"/>
        <w:ind w:left="360"/>
      </w:pPr>
      <w:r>
        <w:rPr>
          <w:rFonts w:ascii="Courier New" w:cs="Courier New" w:eastAsia="Courier New" w:hAnsi="Courier New"/>
          <w:color w:val="1A1A1A"/>
          <w:sz w:val="18"/>
          <w:szCs w:val="18"/>
        </w:rPr>
        <w:t xml:space="preserve">token_embeddings = self.embedding.forward(input_ids)</w:t>
      </w:r>
    </w:p>
    <w:p>
      <w:pPr>
        <w:spacing w:after="20" w:before="20"/>
        <w:ind w:left="360"/>
      </w:pPr>
      <w:r>
        <w:rPr>
          <w:rFonts w:ascii="Courier New" w:cs="Courier New" w:eastAsia="Courier New" w:hAnsi="Courier New"/>
          <w:color w:val="1A1A1A"/>
          <w:sz w:val="18"/>
          <w:szCs w:val="18"/>
        </w:rPr>
        <w:t xml:space="preserve">token_embeddings = token_embeddings * math.sqrt(self.embedding_dim)   # std: 0.03 → 0.49</w:t>
      </w:r>
    </w:p>
    <w:p>
      <w:pPr>
        <w:spacing w:after="20" w:before="20"/>
        <w:ind w:left="360"/>
      </w:pPr>
      <w:r>
        <w:rPr>
          <w:rFonts w:ascii="Courier New" w:cs="Courier New" w:eastAsia="Courier New" w:hAnsi="Courier New"/>
          <w:color w:val="1A1A1A"/>
          <w:sz w:val="18"/>
          <w:szCs w:val="18"/>
        </w:rPr>
        <w:t xml:space="preserve">x = self.PE.forward(token_embeddings)</w:t>
      </w:r>
    </w:p>
    <w:p>
      <w:pPr>
        <w:spacing w:after="20" w:before="20"/>
        <w:ind w:left="360"/>
      </w:pPr>
      <w:r>
        <w:rPr>
          <w:rFonts w:ascii="Courier New" w:cs="Courier New" w:eastAsia="Courier New" w:hAnsi="Courier New"/>
          <w:color w:val="1A1A1A"/>
          <w:sz w:val="18"/>
          <w:szCs w:val="18"/>
        </w:rPr>
        <w:t xml:space="preserve">x = self.embedding_layer_norm(x)  # normalize to std≈1</w:t>
      </w:r>
    </w:p>
    <w:p>
      <w:pPr>
        <w:spacing w:after="40" w:before="80"/>
      </w:pPr>
    </w:p>
    <w:p>
      <w:pPr>
        <w:spacing w:after="100" w:before="240"/>
      </w:pPr>
      <w:r>
        <w:rPr>
          <w:rFonts w:ascii="Arial" w:cs="Arial" w:eastAsia="Arial" w:hAnsi="Arial"/>
          <w:b/>
          <w:bCs/>
          <w:color w:val="1F3864"/>
          <w:sz w:val="26"/>
          <w:szCs w:val="26"/>
        </w:rPr>
        <w:t xml:space="preserve">Issue 7 — Wrong Attention Weight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  Symptom</w:t>
            </w:r>
          </w:p>
        </w:tc>
        <w:tc>
          <w:tcPr>
            <w:tcW w:type="dxa" w:w="7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raw_scores mean=190–362 (should be ~0). scaled_scores mean=23–45 (should be ~1). Softmax producing near-uniform attention.</w:t>
            </w:r>
          </w:p>
        </w:tc>
      </w:tr>
      <w:tr>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  Plain English</w:t>
            </w:r>
          </w:p>
        </w:tc>
        <w:tc>
          <w:tcPr>
            <w:tcW w:type="dxa" w:w="7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When attention scores are near-uniform, every token attends equally to every other token — the model cannot learn which tokens matter. It is like trying to read a book where every word is equally highlighted.</w:t>
            </w:r>
          </w:p>
        </w:tc>
      </w:tr>
      <w:tr>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  Root Cause</w:t>
            </w:r>
          </w:p>
        </w:tc>
        <w:tc>
          <w:tcPr>
            <w:tcW w:type="dxa" w:w="7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W_q and W_k initialized with std=0.02. After matrix multiply over 256 dimensions, Q std ≈ 5 instead of the target 1.0. Verified with standalone test: Q@K^T gave raw_scores std=0.82 when it should be sqrt(head_dim)=8.</w:t>
            </w:r>
          </w:p>
        </w:tc>
      </w:tr>
      <w:tr>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  Fix Applied</w:t>
            </w:r>
          </w:p>
        </w:tc>
        <w:tc>
          <w:tcPr>
            <w:tcW w:type="dxa" w:w="7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Change init to std = 1/sqrt(embedding_dim) = 0.0625. Verified: Q std=1.002, raw_scores std=8.04, scaled std=1.005.</w:t>
            </w:r>
          </w:p>
        </w:tc>
      </w:tr>
    </w:tbl>
    <w:p>
      <w:pPr>
        <w:spacing w:after="40" w:before="100"/>
      </w:pPr>
    </w:p>
    <w:p>
      <w:pPr>
        <w:spacing w:after="40" w:before="0"/>
      </w:pPr>
      <w:r>
        <w:rPr>
          <w:rFonts w:ascii="Arial" w:cs="Arial" w:eastAsia="Arial" w:hAnsi="Arial"/>
          <w:b/>
          <w:bCs/>
          <w:sz w:val="20"/>
          <w:szCs w:val="20"/>
        </w:rPr>
        <w:t xml:space="preserve">Code:</w:t>
      </w:r>
    </w:p>
    <w:p>
      <w:pPr>
        <w:spacing w:after="20" w:before="20"/>
        <w:ind w:left="360"/>
      </w:pPr>
      <w:r>
        <w:rPr>
          <w:rFonts w:ascii="Courier New" w:cs="Courier New" w:eastAsia="Courier New" w:hAnsi="Courier New"/>
          <w:color w:val="1A1A1A"/>
          <w:sz w:val="18"/>
          <w:szCs w:val="18"/>
        </w:rPr>
        <w:t xml:space="preserve">std = 1.0 / math.sqrt(embedding_dim)  # = 0.0625 for dim=256, 0.044 for dim=512</w:t>
      </w:r>
    </w:p>
    <w:p>
      <w:pPr>
        <w:spacing w:after="20" w:before="20"/>
        <w:ind w:left="360"/>
      </w:pPr>
      <w:r>
        <w:rPr>
          <w:rFonts w:ascii="Courier New" w:cs="Courier New" w:eastAsia="Courier New" w:hAnsi="Courier New"/>
          <w:color w:val="1A1A1A"/>
          <w:sz w:val="18"/>
          <w:szCs w:val="18"/>
        </w:rPr>
        <w:t xml:space="preserve">self.W_q = nn.Parameter(torch.randn(embedding_dim, embedding_dim) * std)</w:t>
      </w:r>
    </w:p>
    <w:p>
      <w:pPr>
        <w:spacing w:after="20" w:before="20"/>
        <w:ind w:left="360"/>
      </w:pPr>
      <w:r>
        <w:rPr>
          <w:rFonts w:ascii="Courier New" w:cs="Courier New" w:eastAsia="Courier New" w:hAnsi="Courier New"/>
          <w:color w:val="1A1A1A"/>
          <w:sz w:val="18"/>
          <w:szCs w:val="18"/>
        </w:rPr>
        <w:t xml:space="preserve">self.W_k = nn.Parameter(torch.randn(embedding_dim, embedding_dim) * std)</w:t>
      </w:r>
    </w:p>
    <w:p>
      <w:pPr>
        <w:spacing w:after="20" w:before="20"/>
        <w:ind w:left="360"/>
      </w:pPr>
      <w:r>
        <w:rPr>
          <w:rFonts w:ascii="Courier New" w:cs="Courier New" w:eastAsia="Courier New" w:hAnsi="Courier New"/>
          <w:color w:val="1A1A1A"/>
          <w:sz w:val="18"/>
          <w:szCs w:val="18"/>
        </w:rPr>
        <w:t xml:space="preserve">self.W_v = nn.Parameter(torch.randn(embedding_dim, embedding_dim) * std)</w:t>
      </w:r>
    </w:p>
    <w:p>
      <w:pPr>
        <w:spacing w:after="20" w:before="20"/>
        <w:ind w:left="360"/>
      </w:pPr>
      <w:r>
        <w:rPr>
          <w:rFonts w:ascii="Courier New" w:cs="Courier New" w:eastAsia="Courier New" w:hAnsi="Courier New"/>
          <w:color w:val="1A1A1A"/>
          <w:sz w:val="18"/>
          <w:szCs w:val="18"/>
        </w:rPr>
        <w:t xml:space="preserve">self.W_o = nn.Parameter(torch.randn(embedding_dim, embedding_dim) * std)</w:t>
      </w:r>
    </w:p>
    <w:p>
      <w:pPr>
        <w:spacing w:after="40" w:before="80"/>
      </w:pPr>
    </w:p>
    <w:p>
      <w:pPr>
        <w:spacing w:after="100" w:before="240"/>
      </w:pPr>
      <w:r>
        <w:rPr>
          <w:rFonts w:ascii="Arial" w:cs="Arial" w:eastAsia="Arial" w:hAnsi="Arial"/>
          <w:b/>
          <w:bCs/>
          <w:color w:val="1F3864"/>
          <w:sz w:val="26"/>
          <w:szCs w:val="26"/>
        </w:rPr>
        <w:t xml:space="preserve">Issue 8 — Learning Rate Too High (0.01)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  Symptom</w:t>
            </w:r>
          </w:p>
        </w:tc>
        <w:tc>
          <w:tcPr>
            <w:tcW w:type="dxa" w:w="7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Single-batch overfit test: loss dropped from 8.79 → 2.09 at step 250, then bounced back up to 2.55 by step 450.</w:t>
            </w:r>
          </w:p>
        </w:tc>
      </w:tr>
      <w:tr>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  Plain English</w:t>
            </w:r>
          </w:p>
        </w:tc>
        <w:tc>
          <w:tcPr>
            <w:tcW w:type="dxa" w:w="7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A learning rate of 0.01 is like taking giant steps when navigating a hilly landscape — you overshoot the valley and end up on the other side, then overshoot again. The divergence after step 250 is the classic signature of an LR that is too high.</w:t>
            </w:r>
          </w:p>
        </w:tc>
      </w:tr>
      <w:tr>
        <w:tc>
          <w:tcPr>
            <w:tcW w:type="dxa" w:w="2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  Root Cause</w:t>
            </w:r>
          </w:p>
        </w:tc>
        <w:tc>
          <w:tcPr>
            <w:tcW w:type="dxa" w:w="7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LR was 0.01 — approximately 100× too high. Most small transformers use 1e-4 to 3e-4.</w:t>
            </w:r>
          </w:p>
        </w:tc>
      </w:tr>
      <w:tr>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  Fix Applied</w:t>
            </w:r>
          </w:p>
        </w:tc>
        <w:tc>
          <w:tcPr>
            <w:tcW w:type="dxa" w:w="7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Reduced LR to 1e-4. Added CosineAnnealingLR scheduler decaying from 1e-4 to 1e-6 over 100 epochs. Overfit test result: smooth decrease from 8.79 to 0.29 over 500 steps with no divergence.</w:t>
            </w:r>
          </w:p>
        </w:tc>
      </w:tr>
    </w:tbl>
    <w:p>
      <w:pPr>
        <w:spacing w:after="40" w:before="100"/>
      </w:pPr>
    </w:p>
    <w:p>
      <w:pPr>
        <w:spacing w:after="40" w:before="0"/>
      </w:pPr>
      <w:r>
        <w:rPr>
          <w:rFonts w:ascii="Arial" w:cs="Arial" w:eastAsia="Arial" w:hAnsi="Arial"/>
          <w:b/>
          <w:bCs/>
          <w:sz w:val="20"/>
          <w:szCs w:val="20"/>
        </w:rPr>
        <w:t xml:space="preserve">Code:</w:t>
      </w:r>
    </w:p>
    <w:p>
      <w:pPr>
        <w:spacing w:after="20" w:before="20"/>
        <w:ind w:left="360"/>
      </w:pPr>
      <w:r>
        <w:rPr>
          <w:rFonts w:ascii="Courier New" w:cs="Courier New" w:eastAsia="Courier New" w:hAnsi="Courier New"/>
          <w:color w:val="1A1A1A"/>
          <w:sz w:val="18"/>
          <w:szCs w:val="18"/>
        </w:rPr>
        <w:t xml:space="preserve">self.optimizer = torch.optim.AdamW(self.parameters(), lr=1e-4)</w:t>
      </w:r>
    </w:p>
    <w:p>
      <w:pPr>
        <w:spacing w:after="20" w:before="20"/>
        <w:ind w:left="360"/>
      </w:pPr>
      <w:r>
        <w:rPr>
          <w:rFonts w:ascii="Courier New" w:cs="Courier New" w:eastAsia="Courier New" w:hAnsi="Courier New"/>
          <w:color w:val="1A1A1A"/>
          <w:sz w:val="18"/>
          <w:szCs w:val="18"/>
        </w:rPr>
        <w:t xml:space="preserve">self.scheduler = torch.optim.lr_scheduler.CosineAnnealingLR(</w:t>
      </w:r>
    </w:p>
    <w:p>
      <w:pPr>
        <w:spacing w:after="20" w:before="20"/>
        <w:ind w:left="360"/>
      </w:pPr>
      <w:r>
        <w:rPr>
          <w:rFonts w:ascii="Courier New" w:cs="Courier New" w:eastAsia="Courier New" w:hAnsi="Courier New"/>
          <w:color w:val="1A1A1A"/>
          <w:sz w:val="18"/>
          <w:szCs w:val="18"/>
        </w:rPr>
        <w:t xml:space="preserve">    self.optimizer, T_max=config['epochs'], eta_min=1e-6</w:t>
      </w:r>
    </w:p>
    <w:p>
      <w:pPr>
        <w:spacing w:after="20" w:before="20"/>
        <w:ind w:left="360"/>
      </w:pPr>
      <w:r>
        <w:rPr>
          <w:rFonts w:ascii="Courier New" w:cs="Courier New" w:eastAsia="Courier New" w:hAnsi="Courier New"/>
          <w:color w:val="1A1A1A"/>
          <w:sz w:val="18"/>
          <w:szCs w:val="18"/>
        </w:rPr>
        <w:t xml:space="preserve">)</w:t>
      </w:r>
    </w:p>
    <w:p>
      <w:pPr>
        <w:spacing w:after="40" w:before="80"/>
      </w:pPr>
    </w:p>
    <w:p>
      <w:pPr>
        <w:spacing w:after="80" w:before="80"/>
      </w:pPr>
    </w:p>
    <w:p>
      <w:pPr>
        <w:pStyle w:val="Heading2"/>
        <w:spacing w:after="120" w:before="320"/>
      </w:pPr>
      <w:r>
        <w:rPr>
          <w:rFonts w:ascii="Arial" w:cs="Arial" w:eastAsia="Arial" w:hAnsi="Arial"/>
          <w:b/>
          <w:bCs/>
          <w:color w:val="2E5F9E"/>
          <w:sz w:val="28"/>
          <w:szCs w:val="28"/>
        </w:rPr>
        <w:t xml:space="preserve">Phase 1 — WikiText-2 Results</w:t>
      </w:r>
    </w:p>
    <w:p>
      <w:pPr>
        <w:spacing w:after="80" w:before="80"/>
      </w:pPr>
      <w:r>
        <w:rPr>
          <w:rFonts w:ascii="Arial" w:cs="Arial" w:eastAsia="Arial" w:hAnsi="Arial"/>
          <w:sz w:val="22"/>
          <w:szCs w:val="22"/>
        </w:rPr>
        <w:t xml:space="preserve">After all 8 fixes, training showed healthy improvement every epoch with train and val loss staying close together.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Epoch</w:t>
            </w:r>
          </w:p>
        </w:tc>
        <w:tc>
          <w:tcPr>
            <w:tcW w:type="dxa" w:w="1872"/>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Train Loss</w:t>
            </w:r>
          </w:p>
        </w:tc>
        <w:tc>
          <w:tcPr>
            <w:tcW w:type="dxa" w:w="1872"/>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Val Loss</w:t>
            </w:r>
          </w:p>
        </w:tc>
        <w:tc>
          <w:tcPr>
            <w:tcW w:type="dxa" w:w="1872"/>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Val Perplexity</w:t>
            </w:r>
          </w:p>
        </w:tc>
        <w:tc>
          <w:tcPr>
            <w:tcW w:type="dxa" w:w="1872"/>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LR</w:t>
            </w:r>
          </w:p>
        </w:tc>
      </w:tr>
      <w:tr>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3.5472</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2.9583</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19.27</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1.00e-04</w:t>
            </w:r>
          </w:p>
        </w:tc>
      </w:tr>
      <w:tr>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3</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2.8756</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2.5748</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13.13</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9.98e-05</w:t>
            </w:r>
          </w:p>
        </w:tc>
      </w:tr>
      <w:tr>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5</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2.6653</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2.4336</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11.40</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9.94e-05</w:t>
            </w:r>
          </w:p>
        </w:tc>
      </w:tr>
      <w:tr>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10</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2.3850</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2.2499</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9.49</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9.76e-05</w:t>
            </w:r>
          </w:p>
        </w:tc>
      </w:tr>
      <w:tr>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15</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2.2137</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2.1618</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8.69</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9.46e-05</w:t>
            </w:r>
          </w:p>
        </w:tc>
      </w:tr>
      <w:tr>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21</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2.0699</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2.1032</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8.19</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8.96e-05</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r>
              <w:rPr>
                <w:rFonts w:ascii="Arial" w:cs="Arial" w:eastAsia="Arial" w:hAnsi="Arial"/>
                <w:b/>
                <w:bCs/>
                <w:sz w:val="20"/>
                <w:szCs w:val="20"/>
              </w:rPr>
              <w:t xml:space="preserve">Key observation</w:t>
            </w:r>
          </w:p>
        </w:tc>
        <w:tc>
          <w:tcPr>
            <w:tcW w:type="dxa" w:w="792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r>
              <w:rPr>
                <w:rFonts w:ascii="Arial" w:cs="Arial" w:eastAsia="Arial" w:hAnsi="Arial"/>
                <w:sz w:val="20"/>
                <w:szCs w:val="20"/>
              </w:rPr>
              <w:t xml:space="preserve">Train and val loss gap at epoch 21: only 0.03 (2.07 vs 2.10). Compare to the broken training where the gap was 3.12 (0.38 vs 3.50) — pure memorization. The fix produced genuine generalization.</w:t>
            </w:r>
          </w:p>
        </w:tc>
      </w:tr>
    </w:tbl>
    <w:p>
      <w:pPr>
        <w:spacing w:after="0" w:before="200"/>
      </w:pPr>
    </w:p>
    <w:p>
      <w:pPr>
        <w:spacing w:after="0" w:before="200"/>
      </w:pPr>
      <w:r>
        <w:br w:type="page"/>
      </w:r>
    </w:p>
    <w:p>
      <w:pPr>
        <w:pStyle w:val="Heading1"/>
        <w:spacing w:after="160" w:before="400"/>
      </w:pPr>
      <w:r>
        <w:rPr>
          <w:rFonts w:ascii="Arial" w:cs="Arial" w:eastAsia="Arial" w:hAnsi="Arial"/>
          <w:b/>
          <w:bCs/>
          <w:color w:val="1F3864"/>
          <w:sz w:val="36"/>
          <w:szCs w:val="36"/>
        </w:rPr>
        <w:t xml:space="preserve">4. Phase 2 — TinyStories Scaling</w:t>
      </w:r>
    </w:p>
    <w:p>
      <w:pPr>
        <w:spacing w:after="80" w:before="80"/>
      </w:pPr>
      <w:r>
        <w:rPr>
          <w:rFonts w:ascii="Arial" w:cs="Arial" w:eastAsia="Arial" w:hAnsi="Arial"/>
          <w:sz w:val="22"/>
          <w:szCs w:val="22"/>
        </w:rPr>
        <w:t xml:space="preserve">After validating the architecture on WikiText-2, the model was scaled up and trained on TinyStories — a dataset of simple children's stories. This phase tested whether the fixed architecture could achieve strong results on a larger, richer dataset.</w:t>
      </w:r>
    </w:p>
    <w:p>
      <w:pPr>
        <w:spacing w:after="80" w:before="80"/>
      </w:pPr>
    </w:p>
    <w:p>
      <w:pPr>
        <w:pStyle w:val="Heading2"/>
        <w:spacing w:after="120" w:before="320"/>
      </w:pPr>
      <w:r>
        <w:rPr>
          <w:rFonts w:ascii="Arial" w:cs="Arial" w:eastAsia="Arial" w:hAnsi="Arial"/>
          <w:b/>
          <w:bCs/>
          <w:color w:val="2E5F9E"/>
          <w:sz w:val="28"/>
          <w:szCs w:val="28"/>
        </w:rPr>
        <w:t xml:space="preserve">Dataset &amp; Config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 / Metric</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TinyStories (50,000 training stories)</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Training tokens</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~16 million</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Validation tokens</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~3.2 million</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embedding_dim</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256 → 512  (doubled)</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max_seq_len</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256 → 512  (doubled)</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Total parameters</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~5M → ~20M  (4× increase)</w:t>
            </w:r>
          </w:p>
        </w:tc>
      </w:tr>
    </w:tbl>
    <w:p>
      <w:pPr>
        <w:spacing w:after="80" w:before="80"/>
      </w:pPr>
    </w:p>
    <w:p>
      <w:pPr>
        <w:pStyle w:val="Heading2"/>
        <w:spacing w:after="120" w:before="320"/>
      </w:pPr>
      <w:r>
        <w:rPr>
          <w:rFonts w:ascii="Arial" w:cs="Arial" w:eastAsia="Arial" w:hAnsi="Arial"/>
          <w:b/>
          <w:bCs/>
          <w:color w:val="2E5F9E"/>
          <w:sz w:val="28"/>
          <w:szCs w:val="28"/>
        </w:rPr>
        <w:t xml:space="preserve">Why TinyStories?</w:t>
      </w:r>
    </w:p>
    <w:p>
      <w:pPr>
        <w:spacing w:after="80" w:before="80"/>
      </w:pPr>
      <w:r>
        <w:rPr>
          <w:rFonts w:ascii="Arial" w:cs="Arial" w:eastAsia="Arial" w:hAnsi="Arial"/>
          <w:sz w:val="22"/>
          <w:szCs w:val="22"/>
        </w:rPr>
        <w:t xml:space="preserve">TinyStories is an ideal dataset for a small language model because:</w:t>
      </w:r>
    </w:p>
    <w:p>
      <w:pPr>
        <w:pStyle w:val="ListParagraph"/>
        <w:numPr>
          <w:ilvl w:val="0"/>
          <w:numId w:val="2"/>
        </w:numPr>
        <w:spacing w:after="60" w:before="60"/>
      </w:pPr>
      <w:r>
        <w:rPr>
          <w:rFonts w:ascii="Arial" w:cs="Arial" w:eastAsia="Arial" w:hAnsi="Arial"/>
          <w:sz w:val="22"/>
          <w:szCs w:val="22"/>
        </w:rPr>
        <w:t xml:space="preserve">Stories use simple, consistent vocabulary and sentence structure</w:t>
      </w:r>
    </w:p>
    <w:p>
      <w:pPr>
        <w:pStyle w:val="ListParagraph"/>
        <w:numPr>
          <w:ilvl w:val="0"/>
          <w:numId w:val="2"/>
        </w:numPr>
        <w:spacing w:after="60" w:before="60"/>
      </w:pPr>
      <w:r>
        <w:rPr>
          <w:rFonts w:ascii="Arial" w:cs="Arial" w:eastAsia="Arial" w:hAnsi="Arial"/>
          <w:sz w:val="22"/>
          <w:szCs w:val="22"/>
        </w:rPr>
        <w:t xml:space="preserve">Clear narrative patterns (beginning / problem / resolution) give the model strong structure to learn</w:t>
      </w:r>
    </w:p>
    <w:p>
      <w:pPr>
        <w:pStyle w:val="ListParagraph"/>
        <w:numPr>
          <w:ilvl w:val="0"/>
          <w:numId w:val="2"/>
        </w:numPr>
        <w:spacing w:after="60" w:before="60"/>
      </w:pPr>
      <w:r>
        <w:rPr>
          <w:rFonts w:ascii="Arial" w:cs="Arial" w:eastAsia="Arial" w:hAnsi="Arial"/>
          <w:sz w:val="22"/>
          <w:szCs w:val="22"/>
        </w:rPr>
        <w:t xml:space="preserve">Short stories fit well within a 512-token context window</w:t>
      </w:r>
    </w:p>
    <w:p>
      <w:pPr>
        <w:pStyle w:val="ListParagraph"/>
        <w:numPr>
          <w:ilvl w:val="0"/>
          <w:numId w:val="2"/>
        </w:numPr>
        <w:spacing w:after="60" w:before="60"/>
      </w:pPr>
      <w:r>
        <w:rPr>
          <w:rFonts w:ascii="Arial" w:cs="Arial" w:eastAsia="Arial" w:hAnsi="Arial"/>
          <w:sz w:val="22"/>
          <w:szCs w:val="22"/>
        </w:rPr>
        <w:t xml:space="preserve">Perplexity is more meaningful — the model can actually be evaluated on story coherence</w:t>
      </w:r>
    </w:p>
    <w:p>
      <w:pPr>
        <w:spacing w:after="80" w:before="80"/>
      </w:pPr>
    </w:p>
    <w:p>
      <w:pPr>
        <w:pStyle w:val="Heading2"/>
        <w:spacing w:after="120" w:before="320"/>
      </w:pPr>
      <w:r>
        <w:rPr>
          <w:rFonts w:ascii="Arial" w:cs="Arial" w:eastAsia="Arial" w:hAnsi="Arial"/>
          <w:b/>
          <w:bCs/>
          <w:color w:val="2E5F9E"/>
          <w:sz w:val="28"/>
          <w:szCs w:val="28"/>
        </w:rPr>
        <w:t xml:space="preserve">Training Results — All 26 Epochs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Epoch</w:t>
            </w:r>
          </w:p>
        </w:tc>
        <w:tc>
          <w:tcPr>
            <w:tcW w:type="dxa" w:w="1872"/>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Train Loss</w:t>
            </w:r>
          </w:p>
        </w:tc>
        <w:tc>
          <w:tcPr>
            <w:tcW w:type="dxa" w:w="1872"/>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Val Loss</w:t>
            </w:r>
          </w:p>
        </w:tc>
        <w:tc>
          <w:tcPr>
            <w:tcW w:type="dxa" w:w="1872"/>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Val Perplexity</w:t>
            </w:r>
          </w:p>
        </w:tc>
        <w:tc>
          <w:tcPr>
            <w:tcW w:type="dxa" w:w="1872"/>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LR</w:t>
            </w:r>
          </w:p>
        </w:tc>
      </w:tr>
      <w:tr>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2.0641</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1.5826</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4.87</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1.00e-04</w:t>
            </w:r>
          </w:p>
        </w:tc>
      </w:tr>
      <w:tr>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1.5344</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1.3430</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3.83</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9.99e-05</w:t>
            </w:r>
          </w:p>
        </w:tc>
      </w:tr>
      <w:tr>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3</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1.3500</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1.2274</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3.41</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9.98e-05</w:t>
            </w:r>
          </w:p>
        </w:tc>
      </w:tr>
      <w:tr>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4</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1.2466</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1.1602</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3.19</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9.96e-05</w:t>
            </w:r>
          </w:p>
        </w:tc>
      </w:tr>
      <w:tr>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5</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1.1770</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1.1130</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3.04</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9.94e-05</w:t>
            </w:r>
          </w:p>
        </w:tc>
      </w:tr>
      <w:tr>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6</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1.1253</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1.0797</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2.94</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9.91e-05</w:t>
            </w:r>
          </w:p>
        </w:tc>
      </w:tr>
      <w:tr>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7</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1.0845</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1.0571</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2.88</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9.88e-05</w:t>
            </w:r>
          </w:p>
        </w:tc>
      </w:tr>
      <w:tr>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8</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1.0510</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1.0372</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2.82</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9.84e-05</w:t>
            </w:r>
          </w:p>
        </w:tc>
      </w:tr>
      <w:tr>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9</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1.0229</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1.0216</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2.78</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9.80e-05</w:t>
            </w:r>
          </w:p>
        </w:tc>
      </w:tr>
      <w:tr>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10</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0.9983</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1.0107</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2.75</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9.76e-05</w:t>
            </w:r>
          </w:p>
        </w:tc>
      </w:tr>
      <w:tr>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11</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0.9769</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1.0002</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2.72</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9.71e-05</w:t>
            </w:r>
          </w:p>
        </w:tc>
      </w:tr>
      <w:tr>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12</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0.9579</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0.9936</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2.70</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9.65e-05</w:t>
            </w:r>
          </w:p>
        </w:tc>
      </w:tr>
      <w:tr>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13</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0.9407</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0.9896</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2.69</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9.59e-05</w:t>
            </w:r>
          </w:p>
        </w:tc>
      </w:tr>
      <w:tr>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14</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0.9250</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0.9853</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2.68</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9.53e-05</w:t>
            </w:r>
          </w:p>
        </w:tc>
      </w:tr>
      <w:tr>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15</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0.9107</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0.9792</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2.66</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9.46e-05</w:t>
            </w:r>
          </w:p>
        </w:tc>
      </w:tr>
      <w:tr>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16</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0.8971</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0.9775</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2.66</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9.39e-05</w:t>
            </w:r>
          </w:p>
        </w:tc>
      </w:tr>
      <w:tr>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17</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0.8849</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0.9747</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2.65</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9.31e-05</w:t>
            </w:r>
          </w:p>
        </w:tc>
      </w:tr>
      <w:tr>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18</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0.8733</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0.9734</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2.65</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9.23e-05</w:t>
            </w:r>
          </w:p>
        </w:tc>
      </w:tr>
      <w:tr>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19</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0.8623</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0.9723</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2.64</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9.14e-05</w:t>
            </w:r>
          </w:p>
        </w:tc>
      </w:tr>
      <w:tr>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20</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0.8521</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0.9715</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2.64 — no improvement (1/5)</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9.05e-05</w:t>
            </w:r>
          </w:p>
        </w:tc>
      </w:tr>
      <w:tr>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21</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0.8424</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0.9706</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2.64</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8.96e-05</w:t>
            </w:r>
          </w:p>
        </w:tc>
      </w:tr>
      <w:tr>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22</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0.8332</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0.9708</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2.64 — no improvement (1/5)</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8.86e-05</w:t>
            </w:r>
          </w:p>
        </w:tc>
      </w:tr>
      <w:tr>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23</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0.8246</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0.9719</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2.64 — no improvement (2/5)</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8.76e-05</w:t>
            </w:r>
          </w:p>
        </w:tc>
      </w:tr>
      <w:tr>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24</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0.8161</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0.9721</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2.64 — no improvement (3/5)</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8.66e-05</w:t>
            </w:r>
          </w:p>
        </w:tc>
      </w:tr>
      <w:tr>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25</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0.8082</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0.9733</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2.65 — no improvement (4/5)</w:t>
            </w:r>
          </w:p>
        </w:tc>
        <w:tc>
          <w:tcPr>
            <w:tcW w:type="dxa" w:w="1872"/>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8.55e-05</w:t>
            </w:r>
          </w:p>
        </w:tc>
      </w:tr>
      <w:tr>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26</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0.8006</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0.9747</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2.65 — early stop (5/5)</w:t>
            </w:r>
          </w:p>
        </w:tc>
        <w:tc>
          <w:tcPr>
            <w:tcW w:type="dxa" w:w="1872"/>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8.44e-05</w:t>
            </w:r>
          </w:p>
        </w:tc>
      </w:tr>
    </w:tbl>
    <w:p>
      <w:pPr>
        <w:spacing w:after="80" w:before="120"/>
      </w:pPr>
    </w:p>
    <w:p>
      <w:pPr>
        <w:pStyle w:val="Heading2"/>
        <w:spacing w:after="120" w:before="320"/>
      </w:pPr>
      <w:r>
        <w:rPr>
          <w:rFonts w:ascii="Arial" w:cs="Arial" w:eastAsia="Arial" w:hAnsi="Arial"/>
          <w:b/>
          <w:bCs/>
          <w:color w:val="2E5F9E"/>
          <w:sz w:val="28"/>
          <w:szCs w:val="28"/>
        </w:rPr>
        <w:t xml:space="preserve">Key Observations</w:t>
      </w:r>
    </w:p>
    <w:p>
      <w:pPr>
        <w:pStyle w:val="Heading3"/>
        <w:spacing w:after="80" w:before="200"/>
      </w:pPr>
      <w:r>
        <w:rPr>
          <w:rFonts w:ascii="Arial" w:cs="Arial" w:eastAsia="Arial" w:hAnsi="Arial"/>
          <w:b/>
          <w:bCs/>
          <w:color w:val="2E75B6"/>
          <w:sz w:val="24"/>
          <w:szCs w:val="24"/>
        </w:rPr>
        <w:t xml:space="preserve">1. Perplexity 4.87 on epoch 1 — already better than WikiText-2 ever achieved</w:t>
      </w:r>
    </w:p>
    <w:p>
      <w:pPr>
        <w:spacing w:after="80" w:before="80"/>
      </w:pPr>
      <w:r>
        <w:rPr>
          <w:rFonts w:ascii="Arial" w:cs="Arial" w:eastAsia="Arial" w:hAnsi="Arial"/>
          <w:sz w:val="22"/>
          <w:szCs w:val="22"/>
        </w:rPr>
        <w:t xml:space="preserve">WikiText-2 started at perplexity 19.3. TinyStories started at 4.87. This is because the model was initialized with all the correct fixes in place, and TinyStories has more consistent and learnable language patterns than Wikipedia.</w:t>
      </w:r>
    </w:p>
    <w:p>
      <w:pPr>
        <w:pStyle w:val="Heading3"/>
        <w:spacing w:after="80" w:before="200"/>
      </w:pPr>
      <w:r>
        <w:rPr>
          <w:rFonts w:ascii="Arial" w:cs="Arial" w:eastAsia="Arial" w:hAnsi="Arial"/>
          <w:b/>
          <w:bCs/>
          <w:color w:val="2E75B6"/>
          <w:sz w:val="24"/>
          <w:szCs w:val="24"/>
        </w:rPr>
        <w:t xml:space="preserve">2. Perplexity dropped below 3.0 by epoch 6</w:t>
      </w:r>
    </w:p>
    <w:p>
      <w:pPr>
        <w:spacing w:after="80" w:before="80"/>
      </w:pPr>
      <w:r>
        <w:rPr>
          <w:rFonts w:ascii="Arial" w:cs="Arial" w:eastAsia="Arial" w:hAnsi="Arial"/>
          <w:sz w:val="22"/>
          <w:szCs w:val="22"/>
        </w:rPr>
        <w:t xml:space="preserve">In just 6 epochs the model went from 4.87 to 2.94 — meaning it was already choosing between fewer than 3 candidate words per prediction. This is very fast convergence for a model of this size.</w:t>
      </w:r>
    </w:p>
    <w:p>
      <w:pPr>
        <w:pStyle w:val="Heading3"/>
        <w:spacing w:after="80" w:before="200"/>
      </w:pPr>
      <w:r>
        <w:rPr>
          <w:rFonts w:ascii="Arial" w:cs="Arial" w:eastAsia="Arial" w:hAnsi="Arial"/>
          <w:b/>
          <w:bCs/>
          <w:color w:val="2E75B6"/>
          <w:sz w:val="24"/>
          <w:szCs w:val="24"/>
        </w:rPr>
        <w:t xml:space="preserve">3. Train/val gap widened in later epochs but remained healthy</w:t>
      </w:r>
    </w:p>
    <w:p>
      <w:pPr>
        <w:spacing w:after="80" w:before="80"/>
      </w:pPr>
      <w:r>
        <w:rPr>
          <w:rFonts w:ascii="Arial" w:cs="Arial" w:eastAsia="Arial" w:hAnsi="Arial"/>
          <w:sz w:val="22"/>
          <w:szCs w:val="22"/>
        </w:rPr>
        <w:t xml:space="preserve">At epoch 26: train loss = 0.80, val loss = 0.97 — a gap of 0.17. This is slightly larger than WikiText-2 but still indicates the model is generalizing. The train loss continued falling (the model kept learning) but val loss plateaued around 0.97, which is the natural limit given model capacity and dataset size.</w:t>
      </w:r>
    </w:p>
    <w:p>
      <w:pPr>
        <w:pStyle w:val="Heading3"/>
        <w:spacing w:after="80" w:before="200"/>
      </w:pPr>
      <w:r>
        <w:rPr>
          <w:rFonts w:ascii="Arial" w:cs="Arial" w:eastAsia="Arial" w:hAnsi="Arial"/>
          <w:b/>
          <w:bCs/>
          <w:color w:val="2E75B6"/>
          <w:sz w:val="24"/>
          <w:szCs w:val="24"/>
        </w:rPr>
        <w:t xml:space="preserve">4. Early stopping triggered correctly at epoch 26</w:t>
      </w:r>
    </w:p>
    <w:p>
      <w:pPr>
        <w:spacing w:after="80" w:before="80"/>
      </w:pPr>
      <w:r>
        <w:rPr>
          <w:rFonts w:ascii="Arial" w:cs="Arial" w:eastAsia="Arial" w:hAnsi="Arial"/>
          <w:sz w:val="22"/>
          <w:szCs w:val="22"/>
        </w:rPr>
        <w:t xml:space="preserve">Val loss plateaued at 2.64 perplexity from epoch 19 onward. Early stopping correctly detected 5 consecutive epochs without improvement and stopped training. This prevented wasted computation and potential overfitting.</w:t>
      </w:r>
    </w:p>
    <w:p>
      <w:pPr>
        <w:pStyle w:val="Heading3"/>
        <w:spacing w:after="80" w:before="200"/>
      </w:pPr>
      <w:r>
        <w:rPr>
          <w:rFonts w:ascii="Arial" w:cs="Arial" w:eastAsia="Arial" w:hAnsi="Arial"/>
          <w:b/>
          <w:bCs/>
          <w:color w:val="2E75B6"/>
          <w:sz w:val="24"/>
          <w:szCs w:val="24"/>
        </w:rPr>
        <w:t xml:space="preserve">5. The model effectively converged — further training would not help</w:t>
      </w:r>
    </w:p>
    <w:p>
      <w:pPr>
        <w:spacing w:after="80" w:before="80"/>
      </w:pPr>
      <w:r>
        <w:rPr>
          <w:rFonts w:ascii="Arial" w:cs="Arial" w:eastAsia="Arial" w:hAnsi="Arial"/>
          <w:sz w:val="22"/>
          <w:szCs w:val="22"/>
        </w:rPr>
        <w:t xml:space="preserve">The gap between train loss (0.80) and val loss (0.97) suggests the model has extracted most of the learnable signal from this dataset at this capacity. To improve further, options would be: more data, larger model, or a different architecture.</w:t>
      </w:r>
    </w:p>
    <w:p>
      <w:pPr>
        <w:spacing w:after="0" w:before="200"/>
      </w:pPr>
    </w:p>
    <w:p>
      <w:pPr>
        <w:spacing w:after="0" w:before="200"/>
      </w:pPr>
      <w:r>
        <w:br w:type="page"/>
      </w:r>
    </w:p>
    <w:p>
      <w:pPr>
        <w:pStyle w:val="Heading1"/>
        <w:spacing w:after="160" w:before="400"/>
      </w:pPr>
      <w:r>
        <w:rPr>
          <w:rFonts w:ascii="Arial" w:cs="Arial" w:eastAsia="Arial" w:hAnsi="Arial"/>
          <w:b/>
          <w:bCs/>
          <w:color w:val="1F3864"/>
          <w:sz w:val="36"/>
          <w:szCs w:val="36"/>
        </w:rPr>
        <w:t xml:space="preserve">5. Phase 3 — Instruction Fine-tuning</w:t>
      </w:r>
    </w:p>
    <w:p>
      <w:pPr>
        <w:spacing w:after="80" w:before="80"/>
      </w:pPr>
      <w:r>
        <w:rPr>
          <w:rFonts w:ascii="Arial" w:cs="Arial" w:eastAsia="Arial" w:hAnsi="Arial"/>
          <w:sz w:val="22"/>
          <w:szCs w:val="22"/>
        </w:rPr>
        <w:t xml:space="preserve">After pre-training on TinyStories, the model was fine-tuned on a small custom dataset of instruction-response pairs. The goal was to teach the model to follow specific story prompts rather than just generating free-form text.</w:t>
      </w:r>
    </w:p>
    <w:p>
      <w:pPr>
        <w:spacing w:after="80" w:before="80"/>
      </w:pPr>
    </w:p>
    <w:p>
      <w:pPr>
        <w:pStyle w:val="Heading2"/>
        <w:spacing w:after="120" w:before="320"/>
      </w:pPr>
      <w:r>
        <w:rPr>
          <w:rFonts w:ascii="Arial" w:cs="Arial" w:eastAsia="Arial" w:hAnsi="Arial"/>
          <w:b/>
          <w:bCs/>
          <w:color w:val="2E5F9E"/>
          <w:sz w:val="28"/>
          <w:szCs w:val="28"/>
        </w:rPr>
        <w:t xml:space="preserve">Fine-tuning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 / Metric</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Base model</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TinyStories checkpoint (epoch 21, val perplexity 2.64)</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Fine-tuning data</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3,600 custom instruction-response pairs</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"Instruction: [prompt]" → story response</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Epochs</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20</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Starting loss</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1.04  (epoch 1)</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Final loss</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0.34  (epoch 20)</w:t>
            </w:r>
          </w:p>
        </w:tc>
      </w:tr>
    </w:tbl>
    <w:p>
      <w:pPr>
        <w:spacing w:after="80" w:before="80"/>
      </w:pPr>
    </w:p>
    <w:p>
      <w:pPr>
        <w:pStyle w:val="Heading2"/>
        <w:spacing w:after="120" w:before="320"/>
      </w:pPr>
      <w:r>
        <w:rPr>
          <w:rFonts w:ascii="Arial" w:cs="Arial" w:eastAsia="Arial" w:hAnsi="Arial"/>
          <w:b/>
          <w:bCs/>
          <w:color w:val="2E5F9E"/>
          <w:sz w:val="28"/>
          <w:szCs w:val="28"/>
        </w:rPr>
        <w:t xml:space="preserve">Fine-tuning Loss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Epoch</w:t>
            </w:r>
          </w:p>
        </w:tc>
        <w:tc>
          <w:tcPr>
            <w:tcW w:type="dxa" w:w="468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Train Loss</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w:t>
            </w:r>
          </w:p>
        </w:tc>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1.0414</w:t>
            </w:r>
          </w:p>
        </w:tc>
      </w:tr>
      <w:tr>
        <w:tc>
          <w:tcPr>
            <w:tcW w:type="dxa" w:w="4680"/>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2</w:t>
            </w:r>
          </w:p>
        </w:tc>
        <w:tc>
          <w:tcPr>
            <w:tcW w:type="dxa" w:w="4680"/>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0.8684</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4</w:t>
            </w:r>
          </w:p>
        </w:tc>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0.7708</w:t>
            </w:r>
          </w:p>
        </w:tc>
      </w:tr>
      <w:tr>
        <w:tc>
          <w:tcPr>
            <w:tcW w:type="dxa" w:w="4680"/>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6</w:t>
            </w:r>
          </w:p>
        </w:tc>
        <w:tc>
          <w:tcPr>
            <w:tcW w:type="dxa" w:w="4680"/>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0.6969</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8</w:t>
            </w:r>
          </w:p>
        </w:tc>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0.6307</w:t>
            </w:r>
          </w:p>
        </w:tc>
      </w:tr>
      <w:tr>
        <w:tc>
          <w:tcPr>
            <w:tcW w:type="dxa" w:w="4680"/>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10</w:t>
            </w:r>
          </w:p>
        </w:tc>
        <w:tc>
          <w:tcPr>
            <w:tcW w:type="dxa" w:w="4680"/>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0.5697</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12</w:t>
            </w:r>
          </w:p>
        </w:tc>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0.5154</w:t>
            </w:r>
          </w:p>
        </w:tc>
      </w:tr>
      <w:tr>
        <w:tc>
          <w:tcPr>
            <w:tcW w:type="dxa" w:w="4680"/>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14</w:t>
            </w:r>
          </w:p>
        </w:tc>
        <w:tc>
          <w:tcPr>
            <w:tcW w:type="dxa" w:w="4680"/>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0.4645</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16</w:t>
            </w:r>
          </w:p>
        </w:tc>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0.4183</w:t>
            </w:r>
          </w:p>
        </w:tc>
      </w:tr>
      <w:tr>
        <w:tc>
          <w:tcPr>
            <w:tcW w:type="dxa" w:w="4680"/>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18</w:t>
            </w:r>
          </w:p>
        </w:tc>
        <w:tc>
          <w:tcPr>
            <w:tcW w:type="dxa" w:w="4680"/>
            <w:tcBorders>
              <w:top w:val="single" w:color="CCCCCC" w:sz="1"/>
              <w:left w:val="single" w:color="CCCCCC" w:sz="1"/>
              <w:bottom w:val="single" w:color="CCCCCC" w:sz="1"/>
              <w:right w:val="single" w:color="CCCCCC" w:sz="1"/>
            </w:tcBorders>
            <w:shd/>
            <w:tcMar>
              <w:top w:type="dxa" w:w="80"/>
              <w:left w:type="dxa" w:w="80"/>
              <w:bottom w:type="dxa" w:w="80"/>
              <w:right w:type="dxa" w:w="80"/>
            </w:tcMar>
          </w:tcPr>
          <w:p>
            <w:pPr>
              <w:jc w:val="center"/>
            </w:pPr>
            <w:r>
              <w:rPr>
                <w:rFonts w:ascii="Arial" w:cs="Arial" w:eastAsia="Arial" w:hAnsi="Arial"/>
                <w:sz w:val="19"/>
                <w:szCs w:val="19"/>
              </w:rPr>
              <w:t xml:space="preserve">0.3761</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20</w:t>
            </w:r>
          </w:p>
        </w:tc>
        <w:tc>
          <w:tcPr>
            <w:tcW w:type="dxa" w:w="4680"/>
            <w:tcBorders>
              <w:top w:val="single" w:color="CCCCCC" w:sz="1"/>
              <w:left w:val="single" w:color="CCCCCC" w:sz="1"/>
              <w:bottom w:val="single" w:color="CCCCCC" w:sz="1"/>
              <w:right w:val="single" w:color="CCCCCC" w:sz="1"/>
            </w:tcBorders>
            <w:shd w:fill="EEF2F7" w:val="clear"/>
            <w:tcMar>
              <w:top w:type="dxa" w:w="80"/>
              <w:left w:type="dxa" w:w="80"/>
              <w:bottom w:type="dxa" w:w="80"/>
              <w:right w:type="dxa" w:w="80"/>
            </w:tcMar>
          </w:tcPr>
          <w:p>
            <w:pPr>
              <w:jc w:val="center"/>
            </w:pPr>
            <w:r>
              <w:rPr>
                <w:rFonts w:ascii="Arial" w:cs="Arial" w:eastAsia="Arial" w:hAnsi="Arial"/>
                <w:sz w:val="19"/>
                <w:szCs w:val="19"/>
              </w:rPr>
              <w:t xml:space="preserve">0.3384</w:t>
            </w:r>
          </w:p>
        </w:tc>
      </w:tr>
    </w:tbl>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r>
              <w:rPr>
                <w:rFonts w:ascii="Arial" w:cs="Arial" w:eastAsia="Arial" w:hAnsi="Arial"/>
                <w:b/>
                <w:bCs/>
                <w:sz w:val="20"/>
                <w:szCs w:val="20"/>
              </w:rPr>
              <w:t xml:space="preserve">Note</w:t>
            </w:r>
          </w:p>
        </w:tc>
        <w:tc>
          <w:tcPr>
            <w:tcW w:type="dxa" w:w="792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r>
              <w:rPr>
                <w:rFonts w:ascii="Arial" w:cs="Arial" w:eastAsia="Arial" w:hAnsi="Arial"/>
                <w:sz w:val="20"/>
                <w:szCs w:val="20"/>
              </w:rPr>
              <w:t xml:space="preserve">Fine-tuning used only a training loss (no validation split). The loss of 0.34 at epoch 20 suggests the model has learned the instruction format well. With only 3,600 examples, some overfitting to the fine-tuning format is expected but acceptable.</w:t>
            </w:r>
          </w:p>
        </w:tc>
      </w:tr>
    </w:tbl>
    <w:p>
      <w:pPr>
        <w:spacing w:after="80" w:before="120"/>
      </w:pPr>
    </w:p>
    <w:p>
      <w:pPr>
        <w:pStyle w:val="Heading2"/>
        <w:spacing w:after="120" w:before="320"/>
      </w:pPr>
      <w:r>
        <w:rPr>
          <w:rFonts w:ascii="Arial" w:cs="Arial" w:eastAsia="Arial" w:hAnsi="Arial"/>
          <w:b/>
          <w:bCs/>
          <w:color w:val="2E5F9E"/>
          <w:sz w:val="28"/>
          <w:szCs w:val="28"/>
        </w:rPr>
        <w:t xml:space="preserve">Why Fine-tuning Works</w:t>
      </w:r>
    </w:p>
    <w:p>
      <w:pPr>
        <w:spacing w:after="80" w:before="80"/>
      </w:pPr>
      <w:r>
        <w:rPr>
          <w:rFonts w:ascii="Arial" w:cs="Arial" w:eastAsia="Arial" w:hAnsi="Arial"/>
          <w:sz w:val="22"/>
          <w:szCs w:val="22"/>
        </w:rPr>
        <w:t xml:space="preserve">The pre-trained model already understands language, vocabulary, and story structure. Fine-tuning only needs to teach it the new format: "when I see 'Instruction:', I should generate a story in response." This is much easier than learning from scratch, which is why 20 epochs on 3,600 examples is sufficient.</w:t>
      </w:r>
    </w:p>
    <w:p>
      <w:pPr>
        <w:spacing w:after="80" w:before="80"/>
      </w:pPr>
    </w:p>
    <w:p>
      <w:pPr>
        <w:spacing w:after="80" w:before="80"/>
      </w:pPr>
      <w:r>
        <w:rPr>
          <w:rFonts w:ascii="Arial" w:cs="Arial" w:eastAsia="Arial" w:hAnsi="Arial"/>
          <w:sz w:val="22"/>
          <w:szCs w:val="22"/>
        </w:rPr>
        <w:t xml:space="preserve">This is the same principle behind larger models like GPT-3/4 — they are pre-trained on vast text, then fine-tuned on instruction data to become useful assistants.</w:t>
      </w:r>
    </w:p>
    <w:p>
      <w:pPr>
        <w:spacing w:after="80" w:before="120"/>
      </w:pPr>
    </w:p>
    <w:p>
      <w:pPr>
        <w:pStyle w:val="Heading2"/>
        <w:spacing w:after="120" w:before="320"/>
      </w:pPr>
      <w:r>
        <w:rPr>
          <w:rFonts w:ascii="Arial" w:cs="Arial" w:eastAsia="Arial" w:hAnsi="Arial"/>
          <w:b/>
          <w:bCs/>
          <w:color w:val="2E5F9E"/>
          <w:sz w:val="28"/>
          <w:szCs w:val="28"/>
        </w:rPr>
        <w:t xml:space="preserve">Inference Results</w:t>
      </w:r>
    </w:p>
    <w:p>
      <w:pPr>
        <w:spacing w:after="80" w:before="80"/>
      </w:pPr>
      <w:r>
        <w:rPr>
          <w:rFonts w:ascii="Arial" w:cs="Arial" w:eastAsia="Arial" w:hAnsi="Arial"/>
          <w:sz w:val="22"/>
          <w:szCs w:val="22"/>
        </w:rPr>
        <w:t xml:space="preserve">After fine-tuning, the model generates coherent, on-topic stories in response to prompts. Here are three example outputs: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r>
              <w:rPr>
                <w:rFonts w:ascii="Courier New" w:cs="Courier New" w:eastAsia="Courier New" w:hAnsi="Courier New"/>
                <w:b/>
                <w:bCs/>
                <w:color w:val="FFFFFF"/>
                <w:sz w:val="20"/>
                <w:szCs w:val="20"/>
              </w:rPr>
              <w:t xml:space="preserve">Prompt: Instruction: Tell me a story about a dragon.</w:t>
            </w:r>
          </w:p>
        </w:tc>
      </w:tr>
      <w:tr>
        <w:tc>
          <w:tcPr>
            <w:tcW w:type="dxa" w:w="9360"/>
            <w:tcBorders>
              <w:top w:val="single" w:color="CCCCCC" w:sz="1"/>
              <w:left w:val="single" w:color="CCCCCC" w:sz="1"/>
              <w:bottom w:val="single" w:color="CCCCCC" w:sz="1"/>
              <w:right w:val="single" w:color="CCCCCC" w:sz="1"/>
            </w:tcBorders>
            <w:shd w:fill="CFE2F3" w:val="clear"/>
            <w:tcMar>
              <w:top w:type="dxa" w:w="120"/>
              <w:left w:type="dxa" w:w="200"/>
              <w:bottom w:type="dxa" w:w="120"/>
              <w:right w:type="dxa" w:w="200"/>
            </w:tcMar>
          </w:tcPr>
          <w:p>
            <w:r>
              <w:rPr>
                <w:rFonts w:ascii="Courier New" w:cs="Courier New" w:eastAsia="Courier New" w:hAnsi="Courier New"/>
                <w:color w:val="1A1A1A"/>
                <w:sz w:val="20"/>
                <w:szCs w:val="20"/>
              </w:rPr>
              <w:t xml:space="preserve">The dragon was a mild dragon, and everything around the world.
One day, the dragon was feeling brave and decided to explore a pitch. He grabbed the pitch and started to dig in. He dug and dug until he found himself in a big surprise!
The...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r>
              <w:rPr>
                <w:rFonts w:ascii="Courier New" w:cs="Courier New" w:eastAsia="Courier New" w:hAnsi="Courier New"/>
                <w:b/>
                <w:bCs/>
                <w:color w:val="FFFFFF"/>
                <w:sz w:val="20"/>
                <w:szCs w:val="20"/>
              </w:rPr>
              <w:t xml:space="preserve">Prompt: Instruction: Tell me a story about honesty.</w:t>
            </w:r>
          </w:p>
        </w:tc>
      </w:tr>
      <w:tr>
        <w:tc>
          <w:tcPr>
            <w:tcW w:type="dxa" w:w="9360"/>
            <w:tcBorders>
              <w:top w:val="single" w:color="CCCCCC" w:sz="1"/>
              <w:left w:val="single" w:color="CCCCCC" w:sz="1"/>
              <w:bottom w:val="single" w:color="CCCCCC" w:sz="1"/>
              <w:right w:val="single" w:color="CCCCCC" w:sz="1"/>
            </w:tcBorders>
            <w:shd w:fill="CFE2F3" w:val="clear"/>
            <w:tcMar>
              <w:top w:type="dxa" w:w="120"/>
              <w:left w:type="dxa" w:w="200"/>
              <w:bottom w:type="dxa" w:w="120"/>
              <w:right w:type="dxa" w:w="200"/>
            </w:tcMar>
          </w:tcPr>
          <w:p>
            <w:r>
              <w:rPr>
                <w:rFonts w:ascii="Courier New" w:cs="Courier New" w:eastAsia="Courier New" w:hAnsi="Courier New"/>
                <w:color w:val="1A1A1A"/>
                <w:sz w:val="20"/>
                <w:szCs w:val="20"/>
              </w:rPr>
              <w:t xml:space="preserve">In the middle of a small house, there lived a cat and a bird. They were best friends. One day, the cat heard a loud noise outside. He looked out the window and saw a big dragon outside. The cat had a long tail and big wings...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200"/>
              <w:bottom w:type="dxa" w:w="80"/>
              <w:right w:type="dxa" w:w="200"/>
            </w:tcMar>
          </w:tcPr>
          <w:p>
            <w:r>
              <w:rPr>
                <w:rFonts w:ascii="Courier New" w:cs="Courier New" w:eastAsia="Courier New" w:hAnsi="Courier New"/>
                <w:b/>
                <w:bCs/>
                <w:color w:val="FFFFFF"/>
                <w:sz w:val="20"/>
                <w:szCs w:val="20"/>
              </w:rPr>
              <w:t xml:space="preserve">Prompt: Instruction: Write a bedtime story.</w:t>
            </w:r>
          </w:p>
        </w:tc>
      </w:tr>
      <w:tr>
        <w:tc>
          <w:tcPr>
            <w:tcW w:type="dxa" w:w="9360"/>
            <w:tcBorders>
              <w:top w:val="single" w:color="CCCCCC" w:sz="1"/>
              <w:left w:val="single" w:color="CCCCCC" w:sz="1"/>
              <w:bottom w:val="single" w:color="CCCCCC" w:sz="1"/>
              <w:right w:val="single" w:color="CCCCCC" w:sz="1"/>
            </w:tcBorders>
            <w:shd w:fill="CFE2F3" w:val="clear"/>
            <w:tcMar>
              <w:top w:type="dxa" w:w="120"/>
              <w:left w:type="dxa" w:w="200"/>
              <w:bottom w:type="dxa" w:w="120"/>
              <w:right w:type="dxa" w:w="200"/>
            </w:tcMar>
          </w:tcPr>
          <w:p>
            <w:r>
              <w:rPr>
                <w:rFonts w:ascii="Courier New" w:cs="Courier New" w:eastAsia="Courier New" w:hAnsi="Courier New"/>
                <w:color w:val="1A1A1A"/>
                <w:sz w:val="20"/>
                <w:szCs w:val="20"/>
              </w:rPr>
              <w:t xml:space="preserve">One day, a young boy named Tim found a big box. He was very happy and wanted to know what was inside. He tried to open the box, but it was stuck. He asked his friend, Sam, for help.
"Sam, can you help me open...</w:t>
            </w:r>
          </w:p>
        </w:tc>
      </w:tr>
    </w:tbl>
    <w:p>
      <w:pPr>
        <w:spacing w:after="80" w:before="120"/>
      </w:pPr>
    </w:p>
    <w:p>
      <w:pPr>
        <w:pStyle w:val="Heading2"/>
        <w:spacing w:after="120" w:before="320"/>
      </w:pPr>
      <w:r>
        <w:rPr>
          <w:rFonts w:ascii="Arial" w:cs="Arial" w:eastAsia="Arial" w:hAnsi="Arial"/>
          <w:b/>
          <w:bCs/>
          <w:color w:val="2E5F9E"/>
          <w:sz w:val="28"/>
          <w:szCs w:val="28"/>
        </w:rPr>
        <w:t xml:space="preserve">Analysis of Outputs</w:t>
      </w:r>
    </w:p>
    <w:p>
      <w:pPr>
        <w:pStyle w:val="ListParagraph"/>
        <w:numPr>
          <w:ilvl w:val="0"/>
          <w:numId w:val="2"/>
        </w:numPr>
        <w:spacing w:after="60" w:before="60"/>
      </w:pPr>
      <w:r>
        <w:rPr>
          <w:rFonts w:ascii="Arial" w:cs="Arial" w:eastAsia="Arial" w:hAnsi="Arial"/>
          <w:sz w:val="22"/>
          <w:szCs w:val="22"/>
        </w:rPr>
        <w:t xml:space="preserve">✅  All three outputs respond to the prompt and generate story-like text</w:t>
      </w:r>
    </w:p>
    <w:p>
      <w:pPr>
        <w:pStyle w:val="ListParagraph"/>
        <w:numPr>
          <w:ilvl w:val="0"/>
          <w:numId w:val="2"/>
        </w:numPr>
        <w:spacing w:after="60" w:before="60"/>
      </w:pPr>
      <w:r>
        <w:rPr>
          <w:rFonts w:ascii="Arial" w:cs="Arial" w:eastAsia="Arial" w:hAnsi="Arial"/>
          <w:sz w:val="22"/>
          <w:szCs w:val="22"/>
        </w:rPr>
        <w:t xml:space="preserve">✅  Correct story structure: introduction → event → developing action</w:t>
      </w:r>
    </w:p>
    <w:p>
      <w:pPr>
        <w:pStyle w:val="ListParagraph"/>
        <w:numPr>
          <w:ilvl w:val="0"/>
          <w:numId w:val="2"/>
        </w:numPr>
        <w:spacing w:after="60" w:before="60"/>
      </w:pPr>
      <w:r>
        <w:rPr>
          <w:rFonts w:ascii="Arial" w:cs="Arial" w:eastAsia="Arial" w:hAnsi="Arial"/>
          <w:sz w:val="22"/>
          <w:szCs w:val="22"/>
        </w:rPr>
        <w:t xml:space="preserve">✅  Natural language: proper sentences, dialogue formatting, character names</w:t>
      </w:r>
    </w:p>
    <w:p>
      <w:pPr>
        <w:pStyle w:val="ListParagraph"/>
        <w:numPr>
          <w:ilvl w:val="0"/>
          <w:numId w:val="2"/>
        </w:numPr>
        <w:spacing w:after="60" w:before="60"/>
      </w:pPr>
      <w:r>
        <w:rPr>
          <w:rFonts w:ascii="Arial" w:cs="Arial" w:eastAsia="Arial" w:hAnsi="Arial"/>
          <w:sz w:val="22"/>
          <w:szCs w:val="22"/>
        </w:rPr>
        <w:t xml:space="preserve">✅  Coherent within each output — sentences follow logically from each other</w:t>
      </w:r>
    </w:p>
    <w:p>
      <w:pPr>
        <w:pStyle w:val="ListParagraph"/>
        <w:numPr>
          <w:ilvl w:val="0"/>
          <w:numId w:val="2"/>
        </w:numPr>
        <w:spacing w:after="60" w:before="60"/>
      </w:pPr>
      <w:r>
        <w:rPr>
          <w:rFonts w:ascii="Arial" w:cs="Arial" w:eastAsia="Arial" w:hAnsi="Arial"/>
          <w:sz w:val="22"/>
          <w:szCs w:val="22"/>
        </w:rPr>
        <w:t xml:space="preserve">⚠️  Dragon appears across multiple prompts — the model slightly overfit to the most common TinyStories element</w:t>
      </w:r>
    </w:p>
    <w:p>
      <w:pPr>
        <w:pStyle w:val="ListParagraph"/>
        <w:numPr>
          <w:ilvl w:val="0"/>
          <w:numId w:val="2"/>
        </w:numPr>
        <w:spacing w:after="60" w:before="60"/>
      </w:pPr>
      <w:r>
        <w:rPr>
          <w:rFonts w:ascii="Arial" w:cs="Arial" w:eastAsia="Arial" w:hAnsi="Arial"/>
          <w:sz w:val="22"/>
          <w:szCs w:val="22"/>
        </w:rPr>
        <w:t xml:space="preserve">⚠️  Stories cut off mid-sentence — max_seq_len limit reached. Increasing max tokens at inference would produce complete stories</w:t>
      </w:r>
    </w:p>
    <w:p>
      <w:pPr>
        <w:pStyle w:val="ListParagraph"/>
        <w:numPr>
          <w:ilvl w:val="0"/>
          <w:numId w:val="2"/>
        </w:numPr>
        <w:spacing w:after="60" w:before="60"/>
      </w:pPr>
      <w:r>
        <w:rPr>
          <w:rFonts w:ascii="Arial" w:cs="Arial" w:eastAsia="Arial" w:hAnsi="Arial"/>
          <w:sz w:val="22"/>
          <w:szCs w:val="22"/>
        </w:rPr>
        <w:t xml:space="preserve">⚠️  The 'honesty' story drifted from the theme — the model understood 'write a story' but did not deeply associate 'honesty' with specific story content. More fine-tuning data covering diverse themes would help</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r>
              <w:rPr>
                <w:rFonts w:ascii="Arial" w:cs="Arial" w:eastAsia="Arial" w:hAnsi="Arial"/>
                <w:b/>
                <w:bCs/>
                <w:sz w:val="20"/>
                <w:szCs w:val="20"/>
              </w:rPr>
              <w:t xml:space="preserve">Overall</w:t>
            </w:r>
          </w:p>
        </w:tc>
        <w:tc>
          <w:tcPr>
            <w:tcW w:type="dxa" w:w="792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r>
              <w:rPr>
                <w:rFonts w:ascii="Arial" w:cs="Arial" w:eastAsia="Arial" w:hAnsi="Arial"/>
                <w:sz w:val="20"/>
                <w:szCs w:val="20"/>
              </w:rPr>
              <w:t xml:space="preserve">For a ~20M parameter model trained from scratch on a single GPU, the quality of these outputs is impressive. The model has genuinely learned: story structure, character interactions, natural dialogue, and how to respond to instruction prompts.</w:t>
            </w:r>
          </w:p>
        </w:tc>
      </w:tr>
    </w:tbl>
    <w:p>
      <w:pPr>
        <w:spacing w:after="0" w:before="200"/>
      </w:pPr>
    </w:p>
    <w:p>
      <w:pPr>
        <w:spacing w:after="0" w:before="200"/>
      </w:pPr>
      <w:r>
        <w:br w:type="page"/>
      </w:r>
    </w:p>
    <w:p>
      <w:pPr>
        <w:pStyle w:val="Heading1"/>
        <w:spacing w:after="160" w:before="400"/>
      </w:pPr>
      <w:r>
        <w:rPr>
          <w:rFonts w:ascii="Arial" w:cs="Arial" w:eastAsia="Arial" w:hAnsi="Arial"/>
          <w:b/>
          <w:bCs/>
          <w:color w:val="1F3864"/>
          <w:sz w:val="36"/>
          <w:szCs w:val="36"/>
        </w:rPr>
        <w:t xml:space="preserve">6. Debugging Methodology &amp; Key Lessons</w:t>
      </w:r>
    </w:p>
    <w:p>
      <w:pPr>
        <w:spacing w:after="80" w:before="80"/>
      </w:pPr>
      <w:r>
        <w:rPr>
          <w:rFonts w:ascii="Arial" w:cs="Arial" w:eastAsia="Arial" w:hAnsi="Arial"/>
          <w:sz w:val="22"/>
          <w:szCs w:val="22"/>
        </w:rPr>
        <w:t xml:space="preserve">These are the debugging steps and rules distilled from the entire training process. Use this as a checklist for any future transformer training project.</w:t>
      </w:r>
    </w:p>
    <w:p>
      <w:pPr>
        <w:spacing w:after="80" w:before="80"/>
      </w:pPr>
    </w:p>
    <w:p>
      <w:pPr>
        <w:pStyle w:val="Heading2"/>
        <w:spacing w:after="120" w:before="320"/>
      </w:pPr>
      <w:r>
        <w:rPr>
          <w:rFonts w:ascii="Arial" w:cs="Arial" w:eastAsia="Arial" w:hAnsi="Arial"/>
          <w:b/>
          <w:bCs/>
          <w:color w:val="2E5F9E"/>
          <w:sz w:val="28"/>
          <w:szCs w:val="28"/>
        </w:rPr>
        <w:t xml:space="preserve">Debugging Order That Worked</w:t>
      </w:r>
    </w:p>
    <w:p>
      <w:pPr>
        <w:spacing w:after="80" w:before="80"/>
      </w:pPr>
      <w:r>
        <w:rPr>
          <w:rFonts w:ascii="Arial" w:cs="Arial" w:eastAsia="Arial" w:hAnsi="Arial"/>
          <w:sz w:val="22"/>
          <w:szCs w:val="22"/>
        </w:rPr>
        <w:t xml:space="preserve">Run these checks in order. Each one either finds the problem immediately or rules out a whole category of issues.</w:t>
      </w:r>
    </w:p>
    <w:p>
      <w:pPr>
        <w:spacing w:after="40" w:before="60"/>
      </w:pPr>
    </w:p>
    <w:p>
      <w:pPr>
        <w:pStyle w:val="ListParagraph"/>
        <w:numPr>
          <w:ilvl w:val="0"/>
          <w:numId w:val="3"/>
        </w:numPr>
        <w:spacing w:after="60" w:before="80"/>
      </w:pPr>
      <w:r>
        <w:rPr>
          <w:rFonts w:ascii="Arial" w:cs="Arial" w:eastAsia="Arial" w:hAnsi="Arial"/>
          <w:sz w:val="22"/>
          <w:szCs w:val="22"/>
        </w:rPr>
        <w:t xml:space="preserve">Check device placement — set self.device first, build all layers, call self.to(self.device) last. One call moves everything.</w:t>
      </w:r>
    </w:p>
    <w:p>
      <w:pPr>
        <w:pStyle w:val="ListParagraph"/>
        <w:numPr>
          <w:ilvl w:val="0"/>
          <w:numId w:val="3"/>
        </w:numPr>
        <w:spacing w:after="60" w:before="80"/>
      </w:pPr>
      <w:r>
        <w:rPr>
          <w:rFonts w:ascii="Arial" w:cs="Arial" w:eastAsia="Arial" w:hAnsi="Arial"/>
          <w:sz w:val="22"/>
          <w:szCs w:val="22"/>
        </w:rPr>
        <w:t xml:space="preserve">Verify the data pipeline — confirm all expected batches actually reach the model. The zip() bug silently dropped 90% of data with no error.</w:t>
      </w:r>
    </w:p>
    <w:p>
      <w:pPr>
        <w:pStyle w:val="ListParagraph"/>
        <w:numPr>
          <w:ilvl w:val="0"/>
          <w:numId w:val="3"/>
        </w:numPr>
        <w:spacing w:after="60" w:before="80"/>
      </w:pPr>
      <w:r>
        <w:rPr>
          <w:rFonts w:ascii="Arial" w:cs="Arial" w:eastAsia="Arial" w:hAnsi="Arial"/>
          <w:sz w:val="22"/>
          <w:szCs w:val="22"/>
        </w:rPr>
        <w:t xml:space="preserve">Run the single-batch overfit test — feed one batch 500 times. If loss does not reach &lt; 0.5, the architecture cannot learn. Fix this before anything else.</w:t>
      </w:r>
    </w:p>
    <w:p>
      <w:pPr>
        <w:pStyle w:val="ListParagraph"/>
        <w:numPr>
          <w:ilvl w:val="0"/>
          <w:numId w:val="3"/>
        </w:numPr>
        <w:spacing w:after="60" w:before="80"/>
      </w:pPr>
      <w:r>
        <w:rPr>
          <w:rFonts w:ascii="Arial" w:cs="Arial" w:eastAsia="Arial" w:hAnsi="Arial"/>
          <w:sz w:val="22"/>
          <w:szCs w:val="22"/>
        </w:rPr>
        <w:t xml:space="preserve">Check gradient flow — print grad_mean for every parameter after the first backward pass. Dead gradients (0.000000) in early blocks = vanishing gradient problem.</w:t>
      </w:r>
    </w:p>
    <w:p>
      <w:pPr>
        <w:pStyle w:val="ListParagraph"/>
        <w:numPr>
          <w:ilvl w:val="0"/>
          <w:numId w:val="3"/>
        </w:numPr>
        <w:spacing w:after="60" w:before="80"/>
      </w:pPr>
      <w:r>
        <w:rPr>
          <w:rFonts w:ascii="Arial" w:cs="Arial" w:eastAsia="Arial" w:hAnsi="Arial"/>
          <w:sz w:val="22"/>
          <w:szCs w:val="22"/>
        </w:rPr>
        <w:t xml:space="preserve">Trace activation magnitudes — print mean/std/max at each stage of the forward pass to find where values explode or collapse.</w:t>
      </w:r>
    </w:p>
    <w:p>
      <w:pPr>
        <w:pStyle w:val="ListParagraph"/>
        <w:numPr>
          <w:ilvl w:val="0"/>
          <w:numId w:val="3"/>
        </w:numPr>
        <w:spacing w:after="60" w:before="80"/>
      </w:pPr>
      <w:r>
        <w:rPr>
          <w:rFonts w:ascii="Arial" w:cs="Arial" w:eastAsia="Arial" w:hAnsi="Arial"/>
          <w:sz w:val="22"/>
          <w:szCs w:val="22"/>
        </w:rPr>
        <w:t xml:space="preserve">Verify initialization mathematically — test weight init properties with a standalone script using random inputs. Apply to model only after math checks out.</w:t>
      </w:r>
    </w:p>
    <w:p>
      <w:pPr>
        <w:spacing w:after="80" w:before="120"/>
      </w:pPr>
    </w:p>
    <w:p>
      <w:pPr>
        <w:pStyle w:val="Heading2"/>
        <w:spacing w:after="120" w:before="320"/>
      </w:pPr>
      <w:r>
        <w:rPr>
          <w:rFonts w:ascii="Arial" w:cs="Arial" w:eastAsia="Arial" w:hAnsi="Arial"/>
          <w:b/>
          <w:bCs/>
          <w:color w:val="2E5F9E"/>
          <w:sz w:val="28"/>
          <w:szCs w:val="28"/>
        </w:rPr>
        <w:t xml:space="preserve">Critical Rules for Transformer Training</w:t>
      </w:r>
    </w:p>
    <w:p>
      <w:pPr>
        <w:pStyle w:val="ListParagraph"/>
        <w:numPr>
          <w:ilvl w:val="0"/>
          <w:numId w:val="2"/>
        </w:numPr>
        <w:spacing w:after="60" w:before="60"/>
      </w:pPr>
      <w:r>
        <w:rPr>
          <w:rFonts w:ascii="Arial" w:cs="Arial" w:eastAsia="Arial" w:hAnsi="Arial"/>
          <w:sz w:val="22"/>
          <w:szCs w:val="22"/>
        </w:rPr>
        <w:t xml:space="preserve">Device: set self.device first, call self.to(self.device) last in __init__. All nn.Parameters move automatically.</w:t>
      </w:r>
    </w:p>
    <w:p>
      <w:pPr>
        <w:pStyle w:val="ListParagraph"/>
        <w:numPr>
          <w:ilvl w:val="0"/>
          <w:numId w:val="2"/>
        </w:numPr>
        <w:spacing w:after="60" w:before="60"/>
      </w:pPr>
      <w:r>
        <w:rPr>
          <w:rFonts w:ascii="Arial" w:cs="Arial" w:eastAsia="Arial" w:hAnsi="Arial"/>
          <w:sz w:val="22"/>
          <w:szCs w:val="22"/>
        </w:rPr>
        <w:t xml:space="preserve">Data loops: never use zip(train_loader, val_loader). Always iterate them separately.</w:t>
      </w:r>
    </w:p>
    <w:p>
      <w:pPr>
        <w:pStyle w:val="ListParagraph"/>
        <w:numPr>
          <w:ilvl w:val="0"/>
          <w:numId w:val="2"/>
        </w:numPr>
        <w:spacing w:after="60" w:before="60"/>
      </w:pPr>
      <w:r>
        <w:rPr>
          <w:rFonts w:ascii="Arial" w:cs="Arial" w:eastAsia="Arial" w:hAnsi="Arial"/>
          <w:sz w:val="22"/>
          <w:szCs w:val="22"/>
        </w:rPr>
        <w:t xml:space="preserve">Attention init: std = 1/sqrt(embedding_dim). Ensures Q@K^T has the right variance, softmax produces meaningful distributions.</w:t>
      </w:r>
    </w:p>
    <w:p>
      <w:pPr>
        <w:pStyle w:val="ListParagraph"/>
        <w:numPr>
          <w:ilvl w:val="0"/>
          <w:numId w:val="2"/>
        </w:numPr>
        <w:spacing w:after="60" w:before="60"/>
      </w:pPr>
      <w:r>
        <w:rPr>
          <w:rFonts w:ascii="Arial" w:cs="Arial" w:eastAsia="Arial" w:hAnsi="Arial"/>
          <w:sz w:val="22"/>
          <w:szCs w:val="22"/>
        </w:rPr>
        <w:t xml:space="preserve">Residual projections (W_o, W2): use GPT-2 scaling — init_std / sqrt(2 × num_layers). Prevents activation explosion through depth.</w:t>
      </w:r>
    </w:p>
    <w:p>
      <w:pPr>
        <w:pStyle w:val="ListParagraph"/>
        <w:numPr>
          <w:ilvl w:val="0"/>
          <w:numId w:val="2"/>
        </w:numPr>
        <w:spacing w:after="60" w:before="60"/>
      </w:pPr>
      <w:r>
        <w:rPr>
          <w:rFonts w:ascii="Arial" w:cs="Arial" w:eastAsia="Arial" w:hAnsi="Arial"/>
          <w:sz w:val="22"/>
          <w:szCs w:val="22"/>
        </w:rPr>
        <w:t xml:space="preserve">Embedding scaling: multiply token embeddings by sqrt(embedding_dim) before adding PE. Prevents PE from drowning out token signal.</w:t>
      </w:r>
    </w:p>
    <w:p>
      <w:pPr>
        <w:pStyle w:val="ListParagraph"/>
        <w:numPr>
          <w:ilvl w:val="0"/>
          <w:numId w:val="2"/>
        </w:numPr>
        <w:spacing w:after="60" w:before="60"/>
      </w:pPr>
      <w:r>
        <w:rPr>
          <w:rFonts w:ascii="Arial" w:cs="Arial" w:eastAsia="Arial" w:hAnsi="Arial"/>
          <w:sz w:val="22"/>
          <w:szCs w:val="22"/>
        </w:rPr>
        <w:t xml:space="preserve">Post-PE LayerNorm: normalize the embedding+PE sum before the first transformer block.</w:t>
      </w:r>
    </w:p>
    <w:p>
      <w:pPr>
        <w:pStyle w:val="ListParagraph"/>
        <w:numPr>
          <w:ilvl w:val="0"/>
          <w:numId w:val="2"/>
        </w:numPr>
        <w:spacing w:after="60" w:before="60"/>
      </w:pPr>
      <w:r>
        <w:rPr>
          <w:rFonts w:ascii="Arial" w:cs="Arial" w:eastAsia="Arial" w:hAnsi="Arial"/>
          <w:sz w:val="22"/>
          <w:szCs w:val="22"/>
        </w:rPr>
        <w:t xml:space="preserve">Learning rate: 1e-4 with cosine decay. Anything above 1e-3 risks divergence for small transformers.</w:t>
      </w:r>
    </w:p>
    <w:p>
      <w:pPr>
        <w:pStyle w:val="ListParagraph"/>
        <w:numPr>
          <w:ilvl w:val="0"/>
          <w:numId w:val="2"/>
        </w:numPr>
        <w:spacing w:after="60" w:before="60"/>
      </w:pPr>
      <w:r>
        <w:rPr>
          <w:rFonts w:ascii="Arial" w:cs="Arial" w:eastAsia="Arial" w:hAnsi="Arial"/>
          <w:sz w:val="22"/>
          <w:szCs w:val="22"/>
        </w:rPr>
        <w:t xml:space="preserve">Checkpointing: always save optimizer AND scheduler state. Without scheduler state, LR resets on resume.</w:t>
      </w:r>
    </w:p>
    <w:p>
      <w:pPr>
        <w:pStyle w:val="ListParagraph"/>
        <w:numPr>
          <w:ilvl w:val="0"/>
          <w:numId w:val="2"/>
        </w:numPr>
        <w:spacing w:after="60" w:before="60"/>
      </w:pPr>
      <w:r>
        <w:rPr>
          <w:rFonts w:ascii="Arial" w:cs="Arial" w:eastAsia="Arial" w:hAnsi="Arial"/>
          <w:sz w:val="22"/>
          <w:szCs w:val="22"/>
        </w:rPr>
        <w:t xml:space="preserve">Perplexity: always report exp(val_loss) alongside raw loss — it is far more intuitive.</w:t>
      </w:r>
    </w:p>
    <w:p>
      <w:pPr>
        <w:pStyle w:val="ListParagraph"/>
        <w:numPr>
          <w:ilvl w:val="0"/>
          <w:numId w:val="2"/>
        </w:numPr>
        <w:spacing w:after="60" w:before="60"/>
      </w:pPr>
      <w:r>
        <w:rPr>
          <w:rFonts w:ascii="Arial" w:cs="Arial" w:eastAsia="Arial" w:hAnsi="Arial"/>
          <w:sz w:val="22"/>
          <w:szCs w:val="22"/>
        </w:rPr>
        <w:t xml:space="preserve">Early stopping: patience=5 is appropriate. Too low causes premature stopping; too high wastes compute.</w:t>
      </w:r>
    </w:p>
    <w:p>
      <w:pPr>
        <w:spacing w:after="80" w:before="120"/>
      </w:pPr>
    </w:p>
    <w:p>
      <w:pPr>
        <w:pStyle w:val="Heading2"/>
        <w:spacing w:after="120" w:before="320"/>
      </w:pPr>
      <w:r>
        <w:rPr>
          <w:rFonts w:ascii="Arial" w:cs="Arial" w:eastAsia="Arial" w:hAnsi="Arial"/>
          <w:b/>
          <w:bCs/>
          <w:color w:val="2E5F9E"/>
          <w:sz w:val="28"/>
          <w:szCs w:val="28"/>
        </w:rPr>
        <w:t xml:space="preserve">Useful Debug Code Snippets</w:t>
      </w:r>
    </w:p>
    <w:p>
      <w:pPr>
        <w:pStyle w:val="Heading3"/>
        <w:spacing w:after="80" w:before="200"/>
      </w:pPr>
      <w:r>
        <w:rPr>
          <w:rFonts w:ascii="Arial" w:cs="Arial" w:eastAsia="Arial" w:hAnsi="Arial"/>
          <w:b/>
          <w:bCs/>
          <w:color w:val="2E75B6"/>
          <w:sz w:val="24"/>
          <w:szCs w:val="24"/>
        </w:rPr>
        <w:t xml:space="preserve">Gradient Flow Check</w:t>
      </w:r>
    </w:p>
    <w:p>
      <w:pPr>
        <w:spacing w:after="40" w:before="40"/>
        <w:ind w:left="720"/>
      </w:pPr>
      <w:r>
        <w:rPr>
          <w:rFonts w:ascii="Courier New" w:cs="Courier New" w:eastAsia="Courier New" w:hAnsi="Courier New"/>
          <w:color w:val="222222"/>
          <w:sz w:val="18"/>
          <w:szCs w:val="18"/>
        </w:rPr>
        <w:t xml:space="preserve">for name, param in model.named_parameters():</w:t>
      </w:r>
    </w:p>
    <w:p>
      <w:pPr>
        <w:spacing w:after="40" w:before="40"/>
        <w:ind w:left="720"/>
      </w:pPr>
      <w:r>
        <w:rPr>
          <w:rFonts w:ascii="Courier New" w:cs="Courier New" w:eastAsia="Courier New" w:hAnsi="Courier New"/>
          <w:color w:val="222222"/>
          <w:sz w:val="18"/>
          <w:szCs w:val="18"/>
        </w:rPr>
        <w:t xml:space="preserve">    if param.grad is not None:</w:t>
      </w:r>
    </w:p>
    <w:p>
      <w:pPr>
        <w:spacing w:after="40" w:before="40"/>
        <w:ind w:left="720"/>
      </w:pPr>
      <w:r>
        <w:rPr>
          <w:rFonts w:ascii="Courier New" w:cs="Courier New" w:eastAsia="Courier New" w:hAnsi="Courier New"/>
          <w:color w:val="222222"/>
          <w:sz w:val="18"/>
          <w:szCs w:val="18"/>
        </w:rPr>
        <w:t xml:space="preserve">        print(f'{name}: {param.grad.abs().mean():.6f}')</w:t>
      </w:r>
    </w:p>
    <w:p>
      <w:pPr>
        <w:spacing w:after="40" w:before="40"/>
        <w:ind w:left="720"/>
      </w:pPr>
      <w:r>
        <w:rPr>
          <w:rFonts w:ascii="Courier New" w:cs="Courier New" w:eastAsia="Courier New" w:hAnsi="Courier New"/>
          <w:color w:val="222222"/>
          <w:sz w:val="18"/>
          <w:szCs w:val="18"/>
        </w:rPr>
        <w:t xml:space="preserve">    else:</w:t>
      </w:r>
    </w:p>
    <w:p>
      <w:pPr>
        <w:spacing w:after="40" w:before="40"/>
        <w:ind w:left="720"/>
      </w:pPr>
      <w:r>
        <w:rPr>
          <w:rFonts w:ascii="Courier New" w:cs="Courier New" w:eastAsia="Courier New" w:hAnsi="Courier New"/>
          <w:color w:val="222222"/>
          <w:sz w:val="18"/>
          <w:szCs w:val="18"/>
        </w:rPr>
        <w:t xml:space="preserve">        print(f'{name}: NO GRADIENT')</w:t>
      </w:r>
    </w:p>
    <w:p>
      <w:pPr>
        <w:spacing w:after="40" w:before="40"/>
        <w:ind w:left="720"/>
      </w:pPr>
      <w:r>
        <w:rPr>
          <w:rFonts w:ascii="Courier New" w:cs="Courier New" w:eastAsia="Courier New" w:hAnsi="Courier New"/>
          <w:color w:val="222222"/>
          <w:sz w:val="18"/>
          <w:szCs w:val="18"/>
        </w:rPr>
        <w:t xml:space="preserve"># Healthy: similar magnitudes across all blocks</w:t>
      </w:r>
    </w:p>
    <w:p>
      <w:pPr>
        <w:spacing w:after="40" w:before="40"/>
        <w:ind w:left="720"/>
      </w:pPr>
      <w:r>
        <w:rPr>
          <w:rFonts w:ascii="Courier New" w:cs="Courier New" w:eastAsia="Courier New" w:hAnsi="Courier New"/>
          <w:color w:val="222222"/>
          <w:sz w:val="18"/>
          <w:szCs w:val="18"/>
        </w:rPr>
        <w:t xml:space="preserve"># Broken:  0.000000 in early blocks = vanishing gradient</w:t>
      </w:r>
    </w:p>
    <w:p>
      <w:pPr>
        <w:spacing w:after="40" w:before="100"/>
      </w:pPr>
    </w:p>
    <w:p>
      <w:pPr>
        <w:pStyle w:val="Heading3"/>
        <w:spacing w:after="80" w:before="200"/>
      </w:pPr>
      <w:r>
        <w:rPr>
          <w:rFonts w:ascii="Arial" w:cs="Arial" w:eastAsia="Arial" w:hAnsi="Arial"/>
          <w:b/>
          <w:bCs/>
          <w:color w:val="2E75B6"/>
          <w:sz w:val="24"/>
          <w:szCs w:val="24"/>
        </w:rPr>
        <w:t xml:space="preserve">Single Batch Overfit Test</w:t>
      </w:r>
    </w:p>
    <w:p>
      <w:pPr>
        <w:spacing w:after="40" w:before="40"/>
        <w:ind w:left="720"/>
      </w:pPr>
      <w:r>
        <w:rPr>
          <w:rFonts w:ascii="Courier New" w:cs="Courier New" w:eastAsia="Courier New" w:hAnsi="Courier New"/>
          <w:color w:val="222222"/>
          <w:sz w:val="18"/>
          <w:szCs w:val="18"/>
        </w:rPr>
        <w:t xml:space="preserve">single_batch = next(iter(train_loader))</w:t>
      </w:r>
    </w:p>
    <w:p>
      <w:pPr>
        <w:spacing w:after="40" w:before="40"/>
        <w:ind w:left="720"/>
      </w:pPr>
      <w:r>
        <w:rPr>
          <w:rFonts w:ascii="Courier New" w:cs="Courier New" w:eastAsia="Courier New" w:hAnsi="Courier New"/>
          <w:color w:val="222222"/>
          <w:sz w:val="18"/>
          <w:szCs w:val="18"/>
        </w:rPr>
        <w:t xml:space="preserve">for i in range(500):</w:t>
      </w:r>
    </w:p>
    <w:p>
      <w:pPr>
        <w:spacing w:after="40" w:before="40"/>
        <w:ind w:left="720"/>
      </w:pPr>
      <w:r>
        <w:rPr>
          <w:rFonts w:ascii="Courier New" w:cs="Courier New" w:eastAsia="Courier New" w:hAnsi="Courier New"/>
          <w:color w:val="222222"/>
          <w:sz w:val="18"/>
          <w:szCs w:val="18"/>
        </w:rPr>
        <w:t xml:space="preserve">    loss = model.train_step(single_batch)</w:t>
      </w:r>
    </w:p>
    <w:p>
      <w:pPr>
        <w:spacing w:after="40" w:before="40"/>
        <w:ind w:left="720"/>
      </w:pPr>
      <w:r>
        <w:rPr>
          <w:rFonts w:ascii="Courier New" w:cs="Courier New" w:eastAsia="Courier New" w:hAnsi="Courier New"/>
          <w:color w:val="222222"/>
          <w:sz w:val="18"/>
          <w:szCs w:val="18"/>
        </w:rPr>
        <w:t xml:space="preserve">    if i % 50 == 0: print(f'Step {i}: {loss:.4f}')</w:t>
      </w:r>
    </w:p>
    <w:p>
      <w:pPr>
        <w:spacing w:after="40" w:before="40"/>
        <w:ind w:left="720"/>
      </w:pPr>
      <w:r>
        <w:rPr>
          <w:rFonts w:ascii="Courier New" w:cs="Courier New" w:eastAsia="Courier New" w:hAnsi="Courier New"/>
          <w:color w:val="222222"/>
          <w:sz w:val="18"/>
          <w:szCs w:val="18"/>
        </w:rPr>
        <w:t xml:space="preserve"># Target: loss &lt; 0.5 within 500 steps, declining monotonically</w:t>
      </w:r>
    </w:p>
    <w:p>
      <w:pPr>
        <w:spacing w:after="40" w:before="100"/>
      </w:pPr>
    </w:p>
    <w:p>
      <w:pPr>
        <w:pStyle w:val="Heading3"/>
        <w:spacing w:after="80" w:before="200"/>
      </w:pPr>
      <w:r>
        <w:rPr>
          <w:rFonts w:ascii="Arial" w:cs="Arial" w:eastAsia="Arial" w:hAnsi="Arial"/>
          <w:b/>
          <w:bCs/>
          <w:color w:val="2E75B6"/>
          <w:sz w:val="24"/>
          <w:szCs w:val="24"/>
        </w:rPr>
        <w:t xml:space="preserve">Data Pipeline Verification</w:t>
      </w:r>
    </w:p>
    <w:p>
      <w:pPr>
        <w:spacing w:after="40" w:before="40"/>
        <w:ind w:left="720"/>
      </w:pPr>
      <w:r>
        <w:rPr>
          <w:rFonts w:ascii="Courier New" w:cs="Courier New" w:eastAsia="Courier New" w:hAnsi="Courier New"/>
          <w:color w:val="222222"/>
          <w:sz w:val="18"/>
          <w:szCs w:val="18"/>
        </w:rPr>
        <w:t xml:space="preserve">for i, (train_batch, val_batch) in enumerate(zip(train_loader, val_loader)):</w:t>
      </w:r>
    </w:p>
    <w:p>
      <w:pPr>
        <w:spacing w:after="40" w:before="40"/>
        <w:ind w:left="720"/>
      </w:pPr>
      <w:r>
        <w:rPr>
          <w:rFonts w:ascii="Courier New" w:cs="Courier New" w:eastAsia="Courier New" w:hAnsi="Courier New"/>
          <w:color w:val="222222"/>
          <w:sz w:val="18"/>
          <w:szCs w:val="18"/>
        </w:rPr>
        <w:t xml:space="preserve">    pass</w:t>
      </w:r>
    </w:p>
    <w:p>
      <w:pPr>
        <w:spacing w:after="40" w:before="40"/>
        <w:ind w:left="720"/>
      </w:pPr>
      <w:r>
        <w:rPr>
          <w:rFonts w:ascii="Courier New" w:cs="Courier New" w:eastAsia="Courier New" w:hAnsi="Courier New"/>
          <w:color w:val="222222"/>
          <w:sz w:val="18"/>
          <w:szCs w:val="18"/>
        </w:rPr>
        <w:t xml:space="preserve">print(f'Batches seen: {i+1}')   # must equal len(train_loader)</w:t>
      </w:r>
    </w:p>
    <w:p>
      <w:pPr>
        <w:spacing w:after="40" w:before="100"/>
      </w:pPr>
    </w:p>
    <w:p>
      <w:pPr>
        <w:pStyle w:val="Heading3"/>
        <w:spacing w:after="80" w:before="200"/>
      </w:pPr>
      <w:r>
        <w:rPr>
          <w:rFonts w:ascii="Arial" w:cs="Arial" w:eastAsia="Arial" w:hAnsi="Arial"/>
          <w:b/>
          <w:bCs/>
          <w:color w:val="2E75B6"/>
          <w:sz w:val="24"/>
          <w:szCs w:val="24"/>
        </w:rPr>
        <w:t xml:space="preserve">Attention Score Health Check</w:t>
      </w:r>
    </w:p>
    <w:p>
      <w:pPr>
        <w:spacing w:after="40" w:before="40"/>
        <w:ind w:left="720"/>
      </w:pPr>
      <w:r>
        <w:rPr>
          <w:rFonts w:ascii="Courier New" w:cs="Courier New" w:eastAsia="Courier New" w:hAnsi="Courier New"/>
          <w:color w:val="222222"/>
          <w:sz w:val="18"/>
          <w:szCs w:val="18"/>
        </w:rPr>
        <w:t xml:space="preserve">scaled = (Q @ K.transpose(-2,-1)) / (head_dim ** 0.5)</w:t>
      </w:r>
    </w:p>
    <w:p>
      <w:pPr>
        <w:spacing w:after="40" w:before="40"/>
        <w:ind w:left="720"/>
      </w:pPr>
      <w:r>
        <w:rPr>
          <w:rFonts w:ascii="Courier New" w:cs="Courier New" w:eastAsia="Courier New" w:hAnsi="Courier New"/>
          <w:color w:val="222222"/>
          <w:sz w:val="18"/>
          <w:szCs w:val="18"/>
        </w:rPr>
        <w:t xml:space="preserve">valid = ~torch.isinf(scaled)</w:t>
      </w:r>
    </w:p>
    <w:p>
      <w:pPr>
        <w:spacing w:after="40" w:before="40"/>
        <w:ind w:left="720"/>
      </w:pPr>
      <w:r>
        <w:rPr>
          <w:rFonts w:ascii="Courier New" w:cs="Courier New" w:eastAsia="Courier New" w:hAnsi="Courier New"/>
          <w:color w:val="222222"/>
          <w:sz w:val="18"/>
          <w:szCs w:val="18"/>
        </w:rPr>
        <w:t xml:space="preserve">print(f'scaled: mean={scaled[valid].mean():.3f}  std={scaled[valid].std():.3f}')</w:t>
      </w:r>
    </w:p>
    <w:p>
      <w:pPr>
        <w:spacing w:after="40" w:before="40"/>
        <w:ind w:left="720"/>
      </w:pPr>
      <w:r>
        <w:rPr>
          <w:rFonts w:ascii="Courier New" w:cs="Courier New" w:eastAsia="Courier New" w:hAnsi="Courier New"/>
          <w:color w:val="222222"/>
          <w:sz w:val="18"/>
          <w:szCs w:val="18"/>
        </w:rPr>
        <w:t xml:space="preserve"># Target: mean ≈ 0,  std ≈ 1</w:t>
      </w:r>
    </w:p>
    <w:p>
      <w:pPr>
        <w:spacing w:after="40" w:before="100"/>
      </w:pPr>
    </w:p>
    <w:p>
      <w:pPr>
        <w:pStyle w:val="Heading3"/>
        <w:spacing w:after="80" w:before="200"/>
      </w:pPr>
      <w:r>
        <w:rPr>
          <w:rFonts w:ascii="Arial" w:cs="Arial" w:eastAsia="Arial" w:hAnsi="Arial"/>
          <w:b/>
          <w:bCs/>
          <w:color w:val="2E75B6"/>
          <w:sz w:val="24"/>
          <w:szCs w:val="24"/>
        </w:rPr>
        <w:t xml:space="preserve">Activation Trace</w:t>
      </w:r>
    </w:p>
    <w:p>
      <w:pPr>
        <w:spacing w:after="40" w:before="40"/>
        <w:ind w:left="720"/>
      </w:pPr>
      <w:r>
        <w:rPr>
          <w:rFonts w:ascii="Courier New" w:cs="Courier New" w:eastAsia="Courier New" w:hAnsi="Courier New"/>
          <w:color w:val="222222"/>
          <w:sz w:val="18"/>
          <w:szCs w:val="18"/>
        </w:rPr>
        <w:t xml:space="preserve"># In DecoderBlock.forward():</w:t>
      </w:r>
    </w:p>
    <w:p>
      <w:pPr>
        <w:spacing w:after="40" w:before="40"/>
        <w:ind w:left="720"/>
      </w:pPr>
      <w:r>
        <w:rPr>
          <w:rFonts w:ascii="Courier New" w:cs="Courier New" w:eastAsia="Courier New" w:hAnsi="Courier New"/>
          <w:color w:val="222222"/>
          <w:sz w:val="18"/>
          <w:szCs w:val="18"/>
        </w:rPr>
        <w:t xml:space="preserve">print(f'block input:  mean={x.abs().mean():.3f}  max={x.abs().max():.3f}')</w:t>
      </w:r>
    </w:p>
    <w:p>
      <w:pPr>
        <w:spacing w:after="40" w:before="40"/>
        <w:ind w:left="720"/>
      </w:pPr>
      <w:r>
        <w:rPr>
          <w:rFonts w:ascii="Courier New" w:cs="Courier New" w:eastAsia="Courier New" w:hAnsi="Courier New"/>
          <w:color w:val="222222"/>
          <w:sz w:val="18"/>
          <w:szCs w:val="18"/>
        </w:rPr>
        <w:t xml:space="preserve"># after residual 1:</w:t>
      </w:r>
    </w:p>
    <w:p>
      <w:pPr>
        <w:spacing w:after="40" w:before="40"/>
        <w:ind w:left="720"/>
      </w:pPr>
      <w:r>
        <w:rPr>
          <w:rFonts w:ascii="Courier New" w:cs="Courier New" w:eastAsia="Courier New" w:hAnsi="Courier New"/>
          <w:color w:val="222222"/>
          <w:sz w:val="18"/>
          <w:szCs w:val="18"/>
        </w:rPr>
        <w:t xml:space="preserve">print(f'after attn:   mean={x.abs().mean():.3f}  max={x.abs().max():.3f}')</w:t>
      </w:r>
    </w:p>
    <w:p>
      <w:pPr>
        <w:spacing w:after="40" w:before="40"/>
        <w:ind w:left="720"/>
      </w:pPr>
      <w:r>
        <w:rPr>
          <w:rFonts w:ascii="Courier New" w:cs="Courier New" w:eastAsia="Courier New" w:hAnsi="Courier New"/>
          <w:color w:val="222222"/>
          <w:sz w:val="18"/>
          <w:szCs w:val="18"/>
        </w:rPr>
        <w:t xml:space="preserve"># Healthy: values stay stable across all 6 blocks</w:t>
      </w:r>
    </w:p>
    <w:p>
      <w:pPr>
        <w:spacing w:after="40" w:before="40"/>
        <w:ind w:left="720"/>
      </w:pPr>
      <w:r>
        <w:rPr>
          <w:rFonts w:ascii="Courier New" w:cs="Courier New" w:eastAsia="Courier New" w:hAnsi="Courier New"/>
          <w:color w:val="222222"/>
          <w:sz w:val="18"/>
          <w:szCs w:val="18"/>
        </w:rPr>
        <w:t xml:space="preserve"># Broken:  mean grows from 0.6 to 463 = exploding residuals</w:t>
      </w:r>
    </w:p>
    <w:p>
      <w:pPr>
        <w:pBdr>
          <w:bottom w:val="single" w:color="2E5F9E" w:sz="4" w:space="1"/>
        </w:pBdr>
        <w:spacing w:after="160" w:before="160"/>
      </w:pPr>
    </w:p>
    <w:p>
      <w:pPr>
        <w:pStyle w:val="Heading1"/>
        <w:spacing w:after="160" w:before="400"/>
      </w:pPr>
      <w:r>
        <w:rPr>
          <w:rFonts w:ascii="Arial" w:cs="Arial" w:eastAsia="Arial" w:hAnsi="Arial"/>
          <w:b/>
          <w:bCs/>
          <w:color w:val="1F3864"/>
          <w:sz w:val="36"/>
          <w:szCs w:val="36"/>
        </w:rPr>
        <w:t xml:space="preserve">7. Final Working Configuration</w:t>
      </w:r>
    </w:p>
    <w:p>
      <w:pPr>
        <w:spacing w:after="80" w:before="80"/>
      </w:pPr>
      <w:r>
        <w:rPr>
          <w:rFonts w:ascii="Arial" w:cs="Arial" w:eastAsia="Arial" w:hAnsi="Arial"/>
          <w:sz w:val="22"/>
          <w:szCs w:val="22"/>
        </w:rPr>
        <w:t xml:space="preserve">These settings produced perplexity 2.64 on TinyStories and coherent instruction-following stories after fine-tuning.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 / Metric</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Dataset (pre-training)</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TinyStories  (50k stories, ~16M tokens)</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Dataset (fine-tuning)</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3,600 custom instruction-response pairs</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embedding_dim</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512</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max_seq_len</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512 tokens</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num_att_heads</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4</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num_decoder_blocks</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6</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FFN hidden dim</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2,048  (4 × embedding_dim)</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epochs</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100 (early stop triggered at 26)</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batch_size</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16</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learning_rate</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1e-4</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scheduler</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CosineAnnealingLR  (eta_min = 1e-6)</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dropout_rate</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0.1</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patience (early stop)</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5 epochs</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W_q / W_k / W_v / W_o init</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std = 1 / sqrt(embedding_dim) = 0.044</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W_o / W2 residual init</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0.02 / sqrt(2 × 6) ≈ 0.0058</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Embedding input scale</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embeddings × sqrt(embedding_dim) = × 22.6</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Post-PE normalization</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LayerNorm after embedding + PE</w:t>
            </w:r>
          </w:p>
        </w:tc>
      </w:tr>
      <w:tr>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20"/>
                <w:szCs w:val="20"/>
              </w:rPr>
              <w:t xml:space="preserve">Gradient clipping</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max_norm = 1.0</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Final val perplexity</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2.64  (pre-training)</w:t>
            </w:r>
          </w:p>
        </w:tc>
      </w:tr>
    </w:tbl>
    <w:p>
      <w:pPr>
        <w:spacing w:after="80" w:before="400"/>
      </w:pPr>
    </w:p>
    <w:p>
      <w:pPr>
        <w:jc w:val="center"/>
      </w:pPr>
      <w:r>
        <w:rPr>
          <w:rFonts w:ascii="Arial" w:cs="Arial" w:eastAsia="Arial" w:hAnsi="Arial"/>
          <w:i/>
          <w:iCs/>
          <w:color w:val="999999"/>
          <w:sz w:val="20"/>
          <w:szCs w:val="20"/>
        </w:rPr>
        <w:t xml:space="preserve">End of Training Log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5F9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2026-05-30T05:51:46.445Z</dcterms:created>
  <dcterms:modified xsi:type="dcterms:W3CDTF">2026-05-30T05:51:46.445Z</dcterms:modified>
</cp:coreProperties>
</file>

<file path=docProps/custom.xml><?xml version="1.0" encoding="utf-8"?>
<Properties xmlns="http://schemas.openxmlformats.org/officeDocument/2006/custom-properties" xmlns:vt="http://schemas.openxmlformats.org/officeDocument/2006/docPropsVTypes"/>
</file>