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6D720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09BBB389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783705" cy="3851275"/>
                <wp:effectExtent l="6350" t="6350" r="17145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51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3.25pt;width:534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【34課】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壁にカレンダーが掛けてあります</w:t>
      </w:r>
    </w:p>
    <w:p w14:paraId="506E9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041A5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「ておきます」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55C0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「ておきます」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を正しく使うことができる</w:t>
      </w:r>
    </w:p>
    <w:p w14:paraId="192F3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5811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6AC0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「ておきます」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の意味と使い方を理解する</w:t>
      </w:r>
    </w:p>
    <w:p w14:paraId="24E5B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「ておきます」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</w:t>
      </w:r>
    </w:p>
    <w:p w14:paraId="2B86F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6220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650D0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3963C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6CAA00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  <w:bookmarkStart w:id="0" w:name="_GoBack"/>
      <w:bookmarkEnd w:id="0"/>
    </w:p>
    <w:p w14:paraId="5385C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「壁にカレンダ</w:t>
      </w:r>
      <w:r>
        <w:rPr>
          <w:rFonts w:hint="eastAsia" w:ascii="筑紫A圆体E" w:hAnsi="筑紫A圆体E" w:eastAsia="MS Mincho" w:cs="筑紫A圆体E"/>
          <w:color w:val="auto"/>
          <w:sz w:val="28"/>
          <w:szCs w:val="36"/>
          <w:shd w:val="clear" w:fill="FFE599" w:themeFill="accent4" w:themeFillTint="66"/>
          <w:lang w:val="en-US" w:eastAsia="ja-JP"/>
        </w:rPr>
        <w:t>ー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が掛けてあります」。</w:t>
      </w:r>
    </w:p>
    <w:p w14:paraId="2ECEB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9EA0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今日の日本語の授業へようこそ。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では、授業を始めましょう。授業をする前に、まず、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復習します。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「てあります」の接続は他動詞のて形です。動作結果の存続を表す状態です。注意したいところは動作の主体には関係なく、動作の対象にだけ関係があります。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そして、こんなシーンを想像してください。明日、皆さんは大切な試験に参加することになっています。うまく試験に臨むために、今日は何をしますか？あ、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王さん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、どうぞ。ええ、復習をしますね、よくできました。それから、他に何かしますか？あ、文房具を用意するんですね。そうですね、こうした未来の特定の目的のために前もって行うことは、日本語では今日学ぶ「ておきます」を使って表現できます。例えば、「明日の試験のために、復習しておきます」と言えば、「明日の試験のために、前もって復習する」という意味です。また、「文房具を用意しておきます」は「前もって文房具を用意する」という意味です。皆さん、すぐにこの使い方が分かりましたでしょう。</w:t>
      </w:r>
    </w:p>
    <w:p w14:paraId="2554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default" w:ascii="UD Digi Kyokasho N-B" w:hAnsi="UD Digi Kyokasho N-B" w:eastAsia="UD Digi Kyokasho N-B" w:cs="UD Digi Kyokasho N-B"/>
          <w:sz w:val="28"/>
          <w:szCs w:val="36"/>
          <w:lang w:val="en-US" w:eastAsia="zh-Hans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壁にカレンダーが掛けてあります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</w:t>
      </w:r>
    </w:p>
    <w:p w14:paraId="2E7B9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55F3E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4BD48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まず、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ておきます」は「ておく」のます形で、動詞のて形の後に接続します。では、動詞はどのようにて形になるのでしょうか。これはこれまでに学んだ内容で、皆さん、思い出してみてください。一類動詞の場合、例えば「書く」は、語尾の「く」を「い」に変えて「て」を付けると、「書いて」になります。「泳ぐ」のような場合は、語尾の「ぐ」を「い」に変えて「で」を付けて、「泳いで」になります。二類動詞は比較的簡単で、語尾の「る」を取り除いて直接「て」を付けます。例えば、「食べる」は「食べて」になります。三類動詞の「する」は「して」、「来る（くる）」は「きて」になります。そして、これらの動詞のて形の後に「おきます」を付けると、「ておきます」の形式ができあがります。皆さん、ついていけますか？では、一緒にいくつか練習しましょう。「買う」は何になりますか？そう、「買っておきます」です。「寝る」は？とても良いです、「寝ておきます」です。</w:t>
      </w:r>
    </w:p>
    <w:p w14:paraId="55B92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っきの導入部分で、試験の準備の例を通じて、「ておきます」の事前準備を表す使い方を初歩的に理解しましたね。これは主に将来のある時点で行うことや達成する目標のために、事前に何らかの行動を取ることを強調します。もういくつかの例を挙げましょう。「旅行に行く前に、地図を買っておきました」、旅行に行く前に、前もって地図を買いました。「友達が来る前に、部屋を掃除しておきましょう」、友達が来る前に、部屋を掃除しておきましょう。ここでの地図を買うことや部屋を掃除することは、後続の旅行や友達の訪問のための準備です。皆さん、分かりましたか？誰かが例文を真似て、「ておきます」の事前準備の使い方を使って文を作ってみてください。あ、真ん中の方、どうぞ。ええ、とても素敵です。「授業が始まる前に、本を用意しておきます」、授業が始まる前に、前もって本を用意する。皆さん、この方はもうこの使い方をしっかりと身につけ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ここまでは「て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おきます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」の一つ目の意味です。</w:t>
      </w:r>
    </w:p>
    <w:p w14:paraId="3311D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「て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おきます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」はもう一つ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意味があります。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勉強しましょう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。</w:t>
      </w:r>
    </w:p>
    <w:p w14:paraId="46162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「ておきます」にはもう一つの使い方があります。それはある動作によって作り出された状態を持続させることです。例えば、「電気をつけておきましょう」と言うと、電気をつけた状態を続けておきましょうという意味です。ここでは「つける」という動作を通じて、電気が「ついている」という状態を持続させています。また、「ドアを開けておきます」、ドアを開けた状態を続けておきます。この使い方は通常、ある状態を意識的に維持する意図を表します。皆さん、理解できましたか？では、練習しましょう。先生がシーンを言いますので、皆さんは「ておきます」を使って表現してください。想像してください、窓を開けた状態を風通しのために続けたいと思っているとき、どう言いますか？そう、「窓を開けておきます」です。とても良いです、皆さんの反応がとても速いですね。</w:t>
      </w:r>
    </w:p>
    <w:p w14:paraId="50F0E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前回の授業で「てあります」を勉強しましたね。今日勉強した「ておきます」と何か違いがありますか。そうですね。「てあります」は誰かがある目的のために何かの行為をしました。その行為の結果としての状態を表しますね。焦点はある動作の効果が継続しているというところにあります。その動作がしていない場合使えません。例えば、来週までにこの本を読んであります。これは、だめです。動作をまだしていない状態ですね。正しいのは来週までにこの本を読んでおきます。</w:t>
      </w:r>
    </w:p>
    <w:p w14:paraId="29A26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「ておきます」は、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は主に将来のある時点で行うことや達成する目標のために、事前に何らかの行動を取ることを強調します。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焦点はある動作をする或はしたとう言うところにあります。皆さん、注意してくださいね。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7778"/>
      </w:tblGrid>
      <w:tr w14:paraId="20852AFD">
        <w:tc>
          <w:tcPr>
            <w:tcW w:w="2806" w:type="dxa"/>
            <w:shd w:val="clear" w:color="auto" w:fill="FFD965" w:themeFill="accent4" w:themeFillTint="99"/>
            <w:vAlign w:val="center"/>
          </w:tcPr>
          <w:p w14:paraId="7223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UD Digi Kyokasho N-B" w:hAnsi="UD Digi Kyokasho N-B" w:eastAsia="UD Digi Kyokasho N-B" w:cs="UD Digi Kyokasho N-B"/>
                <w:color w:val="auto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vertAlign w:val="baseline"/>
                <w:lang w:val="en-US" w:eastAsia="zh-Hans"/>
              </w:rPr>
              <w:t>用法</w:t>
            </w:r>
          </w:p>
        </w:tc>
        <w:tc>
          <w:tcPr>
            <w:tcW w:w="7778" w:type="dxa"/>
            <w:shd w:val="clear" w:color="auto" w:fill="F7CAAC" w:themeFill="accent2" w:themeFillTint="66"/>
            <w:vAlign w:val="center"/>
          </w:tcPr>
          <w:p w14:paraId="776A8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UD Digi Kyokasho N-B" w:hAnsi="UD Digi Kyokasho N-B" w:eastAsia="UD Digi Kyokasho N-B" w:cs="UD Digi Kyokasho N-B"/>
                <w:color w:val="auto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vertAlign w:val="baseline"/>
                <w:lang w:val="en-US" w:eastAsia="zh-Hans"/>
              </w:rPr>
              <w:t>接続と意味</w:t>
            </w:r>
          </w:p>
        </w:tc>
      </w:tr>
      <w:tr w14:paraId="56653CAF">
        <w:tc>
          <w:tcPr>
            <w:tcW w:w="2806" w:type="dxa"/>
            <w:shd w:val="clear" w:color="auto" w:fill="C5E0B3" w:themeFill="accent6" w:themeFillTint="66"/>
            <w:vAlign w:val="center"/>
          </w:tcPr>
          <w:p w14:paraId="33ED5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UD Digi Kyokasho N-B" w:hAnsi="UD Digi Kyokasho N-B" w:eastAsia="UD Digi Kyokasho N-B" w:cs="UD Digi Kyokasho N-B"/>
                <w:color w:val="auto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val="en-US" w:eastAsia="zh-Hans"/>
              </w:rPr>
              <w:t>ておきます</w:t>
            </w:r>
          </w:p>
        </w:tc>
        <w:tc>
          <w:tcPr>
            <w:tcW w:w="7778" w:type="dxa"/>
          </w:tcPr>
          <w:p w14:paraId="6D223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  <w:t>接続：動詞のて形</w:t>
            </w:r>
          </w:p>
          <w:p w14:paraId="748C5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  <w:t>意味①：ある目的のために準備を行う</w:t>
            </w:r>
          </w:p>
          <w:p w14:paraId="6543E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  <w:t>意味②：何もしないで、～のまま</w:t>
            </w:r>
          </w:p>
          <w:p w14:paraId="2AABC3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425" w:leftChars="0" w:hanging="425" w:firstLineChars="0"/>
              <w:textAlignment w:val="auto"/>
              <w:rPr>
                <w:rFonts w:hint="default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  <w:t>窓を閉めて</w:t>
            </w:r>
            <w:r>
              <w:rPr>
                <w:rFonts w:hint="default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  <w:t>おきます</w:t>
            </w:r>
          </w:p>
          <w:p w14:paraId="08E89E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425" w:leftChars="0" w:hanging="425" w:firstLineChars="0"/>
              <w:textAlignment w:val="auto"/>
              <w:rPr>
                <w:rFonts w:hint="default" w:ascii="UD Digi Kyokasho N-B" w:hAnsi="UD Digi Kyokasho N-B" w:eastAsia="UD Digi Kyokasho N-B" w:cs="UD Digi Kyokasho N-B"/>
                <w:color w:val="auto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  <w:t>本を机の上において</w:t>
            </w:r>
            <w:r>
              <w:rPr>
                <w:rFonts w:hint="default" w:ascii="UD Digi Kyokasho N-B" w:hAnsi="UD Digi Kyokasho N-B" w:eastAsia="UD Digi Kyokasho N-B" w:cs="UD Digi Kyokasho N-B"/>
                <w:color w:val="auto"/>
                <w:sz w:val="28"/>
                <w:szCs w:val="36"/>
                <w:lang w:eastAsia="ja-JP"/>
              </w:rPr>
              <w:t>おきます</w:t>
            </w:r>
          </w:p>
        </w:tc>
      </w:tr>
      <w:tr w14:paraId="4BBA4D86">
        <w:tc>
          <w:tcPr>
            <w:tcW w:w="10584" w:type="dxa"/>
            <w:gridSpan w:val="2"/>
            <w:shd w:val="clear" w:color="auto" w:fill="auto"/>
            <w:vAlign w:val="center"/>
          </w:tcPr>
          <w:p w14:paraId="322E1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UD Digi Kyokasho NK-B" w:hAnsi="UD Digi Kyokasho NK-B" w:eastAsia="UD Digi Kyokasho NK-B" w:cs="UD Digi Kyokasho NK-B"/>
                <w:color w:val="auto"/>
                <w:sz w:val="28"/>
                <w:szCs w:val="36"/>
                <w:lang w:val="en-US" w:eastAsia="ja-JP"/>
              </w:rPr>
            </w:pPr>
            <w:r>
              <w:rPr>
                <w:rFonts w:hint="eastAsia"/>
                <w:lang w:eastAsia="zh-CN"/>
              </w:rPr>
              <w:tab/>
            </w:r>
            <w:r>
              <w:rPr>
                <w:rFonts w:hint="eastAsia" w:ascii="UD Digi Kyokasho NK-B" w:hAnsi="UD Digi Kyokasho NK-B" w:eastAsia="UD Digi Kyokasho NK-B" w:cs="UD Digi Kyokasho NK-B"/>
                <w:color w:val="auto"/>
                <w:sz w:val="28"/>
                <w:szCs w:val="36"/>
                <w:lang w:val="en-US" w:eastAsia="ja-JP"/>
              </w:rPr>
              <w:t>宿題：</w:t>
            </w:r>
          </w:p>
          <w:p w14:paraId="773604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425" w:leftChars="0" w:hanging="425" w:firstLineChars="0"/>
              <w:textAlignment w:val="auto"/>
              <w:rPr>
                <w:rFonts w:hint="eastAsia" w:ascii="UD Digi Kyokasho NK-B" w:hAnsi="UD Digi Kyokasho NK-B" w:eastAsia="UD Digi Kyokasho NK-B" w:cs="UD Digi Kyokasho NK-B"/>
                <w:lang w:val="en-US" w:eastAsia="ja-JP"/>
              </w:rPr>
            </w:pPr>
            <w:r>
              <w:rPr>
                <w:rFonts w:hint="eastAsia" w:ascii="UD Digi Kyokasho NK-B" w:hAnsi="UD Digi Kyokasho NK-B" w:eastAsia="UD Digi Kyokasho NK-B" w:cs="UD Digi Kyokasho NK-B"/>
                <w:lang w:val="en-US" w:eastAsia="ja-JP"/>
              </w:rPr>
              <w:t>教科書に練習問題をちゃんと完成してください。</w:t>
            </w:r>
          </w:p>
          <w:p w14:paraId="528356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425" w:leftChars="0" w:hanging="425" w:firstLineChars="0"/>
              <w:textAlignment w:val="auto"/>
              <w:rPr>
                <w:rFonts w:hint="eastAsia"/>
                <w:lang w:val="en-US" w:eastAsia="ja-JP"/>
              </w:rPr>
            </w:pPr>
            <w:r>
              <w:rPr>
                <w:rFonts w:hint="eastAsia" w:ascii="UD Digi Kyokasho NK-B" w:hAnsi="UD Digi Kyokasho NK-B" w:eastAsia="UD Digi Kyokasho NK-B" w:cs="UD Digi Kyokasho NK-B"/>
                <w:lang w:val="en-US" w:eastAsia="ja-JP"/>
              </w:rPr>
              <w:t>次回勉強する文法をちゃんと予習してください。</w:t>
            </w:r>
          </w:p>
        </w:tc>
      </w:tr>
    </w:tbl>
    <w:p w14:paraId="5EB08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0156A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4F631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さて、今からいくつかの翻訳練習をして、皆さんの「ておきます」の理解度を確認しましょう。</w:t>
      </w:r>
    </w:p>
    <w:p w14:paraId="0968A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明日客が来るので、今日果物を用意しておきます」を日本語に翻訳してください。皆さんは練習用紙に書いてください。一人を呼んで黒板に書いてもらいます。（一人の生徒を呼んで黒板に答えを書かせる：明日客が来るので、今日果物を用意しておきます。）</w:t>
      </w:r>
    </w:p>
    <w:p w14:paraId="41393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皆さん、書き終わりましたか？では、黒板に書いたこの方の答えを見てみましょう。完全に正しいですね、皆さん、拍手を送りましょう。</w:t>
      </w:r>
    </w:p>
    <w:p w14:paraId="0EF1D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「テレビをつけておいてください、続けて見たいからです」はどう翻訳しますか？あ、最後の列の方、どうぞ。ええ、「テレビをつけておいてください、続けて見たいからです」、完全に正解です。皆さん、この二つの使い方をしっかりとマスターしているようですね。</w:t>
      </w:r>
    </w:p>
    <w:p w14:paraId="4B53C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「ておきます」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の使い方と意味、もう理解できましたね。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よかったですね。</w:t>
      </w:r>
    </w:p>
    <w:p w14:paraId="17C90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30046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時間ですので、練習はここまでにしましょう。次に、会話練習を行います。2 人 1 組になって、先生が与えるシーンに基づいて、「ておきます」を使って会話を行いましょう。シーン一：週末に公園でピクニックに行くことになっています。前もって何を用意するか相談します。シーン二：部屋にいて、窓を開けたままにするかどうか話し合います。5 分間練習してもらいます。しばらくしたら、いくつかの組に発表してもらいます。（5 分後）さて、時間です。どの組が先に発表しますか？あ、1 組の皆さん、どうぞ。（1 組の生徒が会話を発表：A: 週末に公園でピクニックに行こうよ。何を用意しておきましょうか。B: 食べ物と飲み物を買っておきましょう。それに、タオルも持っていこう。）とても良いですね、2 人とも「ておきます」を使い、会話も自然で流暢です。他にどの組が発表したいですか？あ、3 組の皆さん、どうぞ。（3 組の生徒が会話を発表：A: 部屋が暑いから、窓を開けておきましょうよ。B: いいですね。風が入って涼しくなる。）皆さん、とても素敵なパフォーマンスでした。これらの練習を通じて、皆さんは「ておきます」の使い方にもっと精通したと思います。</w:t>
      </w:r>
    </w:p>
    <w:p w14:paraId="30F2E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50A3C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「ておきます」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という新しい文型を勉強しました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「てお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きます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」はもちろん連用形「て」形で接続します。ここは特に、意味のほうに集中しましょう。「てお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きます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」の意味は二つです。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一つは事前準備を表し、将来のあることのために事前に行動を起こすことです。もう一つは状態の持続を表し、ある動作によって作り出された状態をずっと維持することです。皆さんは授業後、しっかりと復習して、たくさん使ってください。こうしなければ、この文法を本当に身につけることができません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ちゃんとまとめました。どうぞ座ってください。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「ておきます」の二つの使い方をそれぞれ使って、文を 5 つ書いてください。文の正確性と合理性に注意してください。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次の授業でチェックしますね。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次には口頭宿題です。家族や友達の誰かと、日本語で「ておきます」の使い方を少なくとも 3 回含む会話を行い、それを録音してください。次の授業で一緒に共有します。皆さんが宿題を通じて、今日学んだ知識をさらに固めてくれることを期待しています。</w:t>
      </w:r>
    </w:p>
    <w:p w14:paraId="23964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36202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6886F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26F197FD"/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91AC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A344D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A344D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5DFA1">
    <w:pPr>
      <w:pStyle w:val="3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3</w:t>
    </w:r>
    <w:r>
      <w:rPr>
        <w:rFonts w:hint="default" w:ascii="方正粗金陵简体" w:hAnsi="方正粗金陵简体" w:eastAsia="方正粗金陵简体" w:cs="方正粗金陵简体"/>
        <w:sz w:val="21"/>
        <w:szCs w:val="32"/>
        <w:lang w:eastAsia="zh-Hans"/>
      </w:rPr>
      <w:t>4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68DC556B">
    <w:pPr>
      <w:pStyle w:val="3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A0B8E"/>
    <w:multiLevelType w:val="singleLevel"/>
    <w:tmpl w:val="BDEA0B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FFA0799"/>
    <w:multiLevelType w:val="singleLevel"/>
    <w:tmpl w:val="BFFA0799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5CDFDC78"/>
    <w:rsid w:val="6FF50EFD"/>
    <w:rsid w:val="7E57690D"/>
    <w:rsid w:val="7F5655F0"/>
    <w:rsid w:val="A7FDC55E"/>
    <w:rsid w:val="BF7F4600"/>
    <w:rsid w:val="BFD7FDF7"/>
    <w:rsid w:val="BFDF0341"/>
    <w:rsid w:val="EECBAE34"/>
    <w:rsid w:val="F1ADF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2266</Words>
  <Characters>2269</Characters>
  <Lines>0</Lines>
  <Paragraphs>0</Paragraphs>
  <TotalTime>0</TotalTime>
  <ScaleCrop>false</ScaleCrop>
  <LinksUpToDate>false</LinksUpToDate>
  <CharactersWithSpaces>2274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2022-07-25T02:51:00Z</dcterms:created>
  <dc:creator>手可摘星辰</dc:creator>
  <cp:lastModifiedBy>手可摘星辰</cp:lastModifiedBy>
  <dcterms:modified xsi:type="dcterms:W3CDTF">2024-12-30T19:58:33Z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