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04E" w:rsidRDefault="000C2B96" w:rsidP="000C2B96">
      <w:pPr>
        <w:pStyle w:val="Heading1"/>
        <w:jc w:val="center"/>
        <w:rPr>
          <w:lang w:val="en-GB"/>
        </w:rPr>
      </w:pPr>
      <w:r>
        <w:rPr>
          <w:lang w:val="en-GB"/>
        </w:rPr>
        <w:t>Surveillance Rule</w:t>
      </w:r>
    </w:p>
    <w:p w:rsidR="000C2B96" w:rsidRDefault="002A7E05" w:rsidP="000C2B96">
      <w:pPr>
        <w:pStyle w:val="Heading2"/>
        <w:jc w:val="center"/>
        <w:rPr>
          <w:lang w:val="en-GB"/>
        </w:rPr>
      </w:pPr>
      <w:r>
        <w:rPr>
          <w:lang w:val="en-GB"/>
        </w:rPr>
        <w:t>Marking the Close</w:t>
      </w:r>
    </w:p>
    <w:p w:rsidR="000C2B96" w:rsidRPr="000C2B96" w:rsidRDefault="000C2B96" w:rsidP="000C2B96">
      <w:pPr>
        <w:pStyle w:val="Heading3"/>
        <w:jc w:val="center"/>
        <w:rPr>
          <w:lang w:val="en-GB"/>
        </w:rPr>
      </w:pPr>
      <w:r>
        <w:rPr>
          <w:lang w:val="en-GB"/>
        </w:rPr>
        <w:t>Version 1</w:t>
      </w:r>
    </w:p>
    <w:p w:rsidR="000C2B96" w:rsidRDefault="000C2B96" w:rsidP="000C2B96">
      <w:pPr>
        <w:rPr>
          <w:lang w:val="en-GB"/>
        </w:rPr>
      </w:pPr>
    </w:p>
    <w:p w:rsidR="000C2B96" w:rsidRDefault="000C2B96" w:rsidP="000C2B96">
      <w:pPr>
        <w:pStyle w:val="Heading2"/>
        <w:rPr>
          <w:lang w:val="en-GB"/>
        </w:rPr>
      </w:pPr>
      <w:r>
        <w:rPr>
          <w:lang w:val="en-GB"/>
        </w:rPr>
        <w:t>Definition.</w:t>
      </w:r>
    </w:p>
    <w:p w:rsidR="000C2B96" w:rsidRDefault="004320E3" w:rsidP="000C2B96">
      <w:pPr>
        <w:rPr>
          <w:lang w:val="en-GB"/>
        </w:rPr>
      </w:pPr>
      <w:r>
        <w:rPr>
          <w:lang w:val="en-GB"/>
        </w:rPr>
        <w:t xml:space="preserve">Marking the close is a technique to influence the closing price of a security through </w:t>
      </w:r>
      <w:r w:rsidR="00B211AF">
        <w:rPr>
          <w:lang w:val="en-GB"/>
        </w:rPr>
        <w:t>substantial</w:t>
      </w:r>
      <w:r>
        <w:rPr>
          <w:lang w:val="en-GB"/>
        </w:rPr>
        <w:t xml:space="preserve"> trades towards the close of trading. This is typically executed within minutes of the market closure and is achieved through orders that significantly differ from the prevailing market price.</w:t>
      </w:r>
    </w:p>
    <w:p w:rsidR="002A7E05" w:rsidRDefault="002A7E05" w:rsidP="000C2B96">
      <w:pPr>
        <w:rPr>
          <w:lang w:val="en-GB"/>
        </w:rPr>
      </w:pPr>
    </w:p>
    <w:p w:rsidR="000C2B96" w:rsidRDefault="000C2B96" w:rsidP="000C2B96">
      <w:pPr>
        <w:pStyle w:val="Heading2"/>
        <w:rPr>
          <w:lang w:val="en-GB"/>
        </w:rPr>
      </w:pPr>
      <w:r>
        <w:rPr>
          <w:lang w:val="en-GB"/>
        </w:rPr>
        <w:t>Red Deer Rule Implementation.</w:t>
      </w:r>
    </w:p>
    <w:p w:rsidR="000C2B96" w:rsidRDefault="000C2B96" w:rsidP="000C2B96">
      <w:pPr>
        <w:rPr>
          <w:lang w:val="en-GB"/>
        </w:rPr>
      </w:pPr>
    </w:p>
    <w:p w:rsidR="000C2B96" w:rsidRDefault="000C2B96" w:rsidP="000C2B96">
      <w:pPr>
        <w:rPr>
          <w:lang w:val="en-GB"/>
        </w:rPr>
      </w:pPr>
      <w:r>
        <w:rPr>
          <w:lang w:val="en-GB"/>
        </w:rPr>
        <w:t>Required data.</w:t>
      </w:r>
    </w:p>
    <w:p w:rsidR="000C2B96" w:rsidRDefault="000C2B96" w:rsidP="000C2B96">
      <w:pPr>
        <w:rPr>
          <w:lang w:val="en-GB"/>
        </w:rPr>
      </w:pPr>
      <w:r>
        <w:rPr>
          <w:lang w:val="en-GB"/>
        </w:rPr>
        <w:t>Orders from the corporate trading system</w:t>
      </w:r>
      <w:r w:rsidR="004320E3">
        <w:rPr>
          <w:lang w:val="en-GB"/>
        </w:rPr>
        <w:t>.</w:t>
      </w:r>
    </w:p>
    <w:p w:rsidR="004320E3" w:rsidRDefault="004320E3" w:rsidP="000C2B96">
      <w:pPr>
        <w:rPr>
          <w:lang w:val="en-GB"/>
        </w:rPr>
      </w:pPr>
      <w:r>
        <w:rPr>
          <w:lang w:val="en-GB"/>
        </w:rPr>
        <w:t>Price data from the exchange.</w:t>
      </w:r>
    </w:p>
    <w:p w:rsidR="000C2B96" w:rsidRDefault="000C2B96" w:rsidP="000C2B96">
      <w:pPr>
        <w:rPr>
          <w:lang w:val="en-GB"/>
        </w:rPr>
      </w:pPr>
    </w:p>
    <w:p w:rsidR="000C2B96" w:rsidRDefault="000C2B96" w:rsidP="000C2B96">
      <w:pPr>
        <w:rPr>
          <w:lang w:val="en-GB"/>
        </w:rPr>
      </w:pPr>
      <w:r>
        <w:rPr>
          <w:lang w:val="en-GB"/>
        </w:rPr>
        <w:t>Rule parameters.</w:t>
      </w:r>
    </w:p>
    <w:p w:rsidR="000C2B96" w:rsidRDefault="00B211AF" w:rsidP="000C2B96">
      <w:pPr>
        <w:rPr>
          <w:lang w:val="en-GB"/>
        </w:rPr>
      </w:pPr>
      <w:r>
        <w:rPr>
          <w:lang w:val="en-GB"/>
        </w:rPr>
        <w:t>Trade to market closure in minutes.</w:t>
      </w:r>
    </w:p>
    <w:p w:rsidR="00153D03" w:rsidRDefault="00153D03" w:rsidP="00153D03">
      <w:pPr>
        <w:rPr>
          <w:lang w:val="en-GB"/>
        </w:rPr>
      </w:pPr>
      <w:r>
        <w:rPr>
          <w:lang w:val="en-GB"/>
        </w:rPr>
        <w:t>Trade volume relative to market liquidity.</w:t>
      </w:r>
    </w:p>
    <w:p w:rsidR="00B211AF" w:rsidRDefault="00B211AF" w:rsidP="000C2B96">
      <w:pPr>
        <w:rPr>
          <w:lang w:val="en-GB"/>
        </w:rPr>
      </w:pPr>
      <w:r>
        <w:rPr>
          <w:lang w:val="en-GB"/>
        </w:rPr>
        <w:t>Price percentage change in a given time frame from market closure. Multiple percentage change parameters can be defined</w:t>
      </w:r>
      <w:r w:rsidR="00153D03">
        <w:rPr>
          <w:lang w:val="en-GB"/>
        </w:rPr>
        <w:t xml:space="preserve"> on an ‘or’ basis</w:t>
      </w:r>
      <w:r>
        <w:rPr>
          <w:lang w:val="en-GB"/>
        </w:rPr>
        <w:t>. 2% in last 30 minutes. 1% in last 10 minutes.</w:t>
      </w:r>
    </w:p>
    <w:p w:rsidR="00B211AF" w:rsidRDefault="00B211AF" w:rsidP="000C2B96">
      <w:pPr>
        <w:rPr>
          <w:lang w:val="en-GB"/>
        </w:rPr>
      </w:pPr>
    </w:p>
    <w:p w:rsidR="000C2B96" w:rsidRDefault="000C2B96" w:rsidP="000C2B96">
      <w:pPr>
        <w:rPr>
          <w:lang w:val="en-GB"/>
        </w:rPr>
      </w:pPr>
      <w:r>
        <w:rPr>
          <w:lang w:val="en-GB"/>
        </w:rPr>
        <w:t>Rule.</w:t>
      </w:r>
    </w:p>
    <w:p w:rsidR="000C2B96" w:rsidRDefault="00F544CE" w:rsidP="000C2B96">
      <w:pPr>
        <w:rPr>
          <w:lang w:val="en-GB"/>
        </w:rPr>
      </w:pPr>
      <w:r>
        <w:rPr>
          <w:lang w:val="en-GB"/>
        </w:rPr>
        <w:t>If trade volume relative to market liquidity exceeded in trade to market closure in minutes evaluate rule.</w:t>
      </w:r>
    </w:p>
    <w:p w:rsidR="00F544CE" w:rsidRDefault="00F544CE" w:rsidP="000C2B96">
      <w:pPr>
        <w:rPr>
          <w:lang w:val="en-GB"/>
        </w:rPr>
      </w:pPr>
    </w:p>
    <w:p w:rsidR="00F544CE" w:rsidRDefault="00F544CE" w:rsidP="000C2B96">
      <w:pPr>
        <w:rPr>
          <w:lang w:val="en-GB"/>
        </w:rPr>
      </w:pPr>
      <w:r>
        <w:rPr>
          <w:lang w:val="en-GB"/>
        </w:rPr>
        <w:t xml:space="preserve">If </w:t>
      </w:r>
      <w:r w:rsidR="005E7EDC">
        <w:rPr>
          <w:lang w:val="en-GB"/>
        </w:rPr>
        <w:t xml:space="preserve">any </w:t>
      </w:r>
      <w:r>
        <w:rPr>
          <w:lang w:val="en-GB"/>
        </w:rPr>
        <w:t>order placed</w:t>
      </w:r>
      <w:r w:rsidR="005E7EDC">
        <w:rPr>
          <w:lang w:val="en-GB"/>
        </w:rPr>
        <w:t xml:space="preserve"> against security</w:t>
      </w:r>
      <w:r>
        <w:rPr>
          <w:lang w:val="en-GB"/>
        </w:rPr>
        <w:t xml:space="preserve"> and</w:t>
      </w:r>
      <w:r w:rsidR="00833B08">
        <w:rPr>
          <w:lang w:val="en-GB"/>
        </w:rPr>
        <w:t xml:space="preserve"> any</w:t>
      </w:r>
      <w:r>
        <w:rPr>
          <w:lang w:val="en-GB"/>
        </w:rPr>
        <w:t xml:space="preserve"> price percentage change over time frame exceeded evaluate rule.</w:t>
      </w:r>
    </w:p>
    <w:p w:rsidR="00687FF7" w:rsidRDefault="00687FF7" w:rsidP="000C2B96">
      <w:pPr>
        <w:rPr>
          <w:lang w:val="en-GB"/>
        </w:rPr>
      </w:pPr>
      <w:bookmarkStart w:id="0" w:name="_GoBack"/>
      <w:bookmarkEnd w:id="0"/>
    </w:p>
    <w:p w:rsidR="00CF0DDC" w:rsidRDefault="00CF0DDC" w:rsidP="000C2B96">
      <w:pPr>
        <w:rPr>
          <w:lang w:val="en-GB"/>
        </w:rPr>
      </w:pPr>
      <w:r>
        <w:rPr>
          <w:lang w:val="en-GB"/>
        </w:rPr>
        <w:t xml:space="preserve">If </w:t>
      </w:r>
      <w:r w:rsidR="005E7EDC">
        <w:rPr>
          <w:lang w:val="en-GB"/>
        </w:rPr>
        <w:t xml:space="preserve">any </w:t>
      </w:r>
      <w:r>
        <w:rPr>
          <w:lang w:val="en-GB"/>
        </w:rPr>
        <w:t>order placed</w:t>
      </w:r>
      <w:r w:rsidR="005E7EDC">
        <w:rPr>
          <w:lang w:val="en-GB"/>
        </w:rPr>
        <w:t xml:space="preserve"> against security</w:t>
      </w:r>
      <w:r>
        <w:rPr>
          <w:lang w:val="en-GB"/>
        </w:rPr>
        <w:t xml:space="preserve"> and any price percentage change over time frame exceeded and the price movement corresponded to the order direction then evaluate rule with high confidence.</w:t>
      </w:r>
    </w:p>
    <w:p w:rsidR="00CF0DDC" w:rsidRDefault="00CF0DDC" w:rsidP="000C2B96">
      <w:pPr>
        <w:rPr>
          <w:lang w:val="en-GB"/>
        </w:rPr>
      </w:pPr>
    </w:p>
    <w:p w:rsidR="00CF0DDC" w:rsidRDefault="00CF0DDC" w:rsidP="000C2B96">
      <w:pPr>
        <w:rPr>
          <w:lang w:val="en-GB"/>
        </w:rPr>
      </w:pPr>
      <w:r>
        <w:rPr>
          <w:lang w:val="en-GB"/>
        </w:rPr>
        <w:t>If rule evaluated and prior rules evaluated for same security in last 30 days raise rule with high confidence.</w:t>
      </w:r>
    </w:p>
    <w:p w:rsidR="00CF0DDC" w:rsidRDefault="00CF0DDC" w:rsidP="000C2B96">
      <w:pPr>
        <w:rPr>
          <w:lang w:val="en-GB"/>
        </w:rPr>
      </w:pPr>
    </w:p>
    <w:p w:rsidR="000C2B96" w:rsidRDefault="000C2B96" w:rsidP="000C2B96">
      <w:pPr>
        <w:pStyle w:val="Heading2"/>
        <w:rPr>
          <w:lang w:val="en-GB"/>
        </w:rPr>
      </w:pPr>
      <w:r>
        <w:rPr>
          <w:lang w:val="en-GB"/>
        </w:rPr>
        <w:t>Future editions.</w:t>
      </w:r>
    </w:p>
    <w:p w:rsidR="000C2B96" w:rsidRPr="000C2B96" w:rsidRDefault="000C2B96" w:rsidP="000C2B96">
      <w:pPr>
        <w:rPr>
          <w:lang w:val="en-GB"/>
        </w:rPr>
      </w:pPr>
    </w:p>
    <w:sectPr w:rsidR="000C2B96" w:rsidRPr="000C2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B96"/>
    <w:rsid w:val="000C2B96"/>
    <w:rsid w:val="00153D03"/>
    <w:rsid w:val="002A7E05"/>
    <w:rsid w:val="004320E3"/>
    <w:rsid w:val="005E7EDC"/>
    <w:rsid w:val="00645252"/>
    <w:rsid w:val="00687FF7"/>
    <w:rsid w:val="006D3D74"/>
    <w:rsid w:val="00762261"/>
    <w:rsid w:val="00833B08"/>
    <w:rsid w:val="0083569A"/>
    <w:rsid w:val="00A9204E"/>
    <w:rsid w:val="00B211AF"/>
    <w:rsid w:val="00CF0DDC"/>
    <w:rsid w:val="00F5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AB140E-678E-4F4C-919E-5F1EDCAFC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yan.trenchard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62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Ryan Trenchard</cp:lastModifiedBy>
  <cp:revision>8</cp:revision>
  <dcterms:created xsi:type="dcterms:W3CDTF">2018-08-15T17:07:00Z</dcterms:created>
  <dcterms:modified xsi:type="dcterms:W3CDTF">2018-08-16T07:09:00Z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