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BodyText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BodyText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BodyText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BodyText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BodyText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BodyText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BodyText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BodyText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BodyText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BodyText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BodyText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BodyText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BodyText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BodyText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BodyText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BodyText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BodyText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BodyText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BodyText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BodyText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BodyText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BodyText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BodyText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754DB618" w:rsidR="000A1BD0" w:rsidRDefault="00A87963" w:rsidP="009D4AF0">
      <w:pPr>
        <w:pStyle w:val="BodyText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p w14:paraId="268037A5" w14:textId="77777777" w:rsidR="00787636" w:rsidRPr="00A94000" w:rsidRDefault="00787636" w:rsidP="00787636">
      <w:pPr>
        <w:pStyle w:val="21"/>
        <w:spacing w:line="360" w:lineRule="auto"/>
        <w:ind w:left="928"/>
        <w:jc w:val="both"/>
      </w:pPr>
      <w:r w:rsidRPr="00A94000">
        <w:t>Задание № 3</w:t>
      </w:r>
    </w:p>
    <w:p w14:paraId="1FE36FB0" w14:textId="77777777" w:rsidR="00787636" w:rsidRPr="006D6219" w:rsidRDefault="00787636" w:rsidP="00787636">
      <w:pPr>
        <w:pStyle w:val="NormalWeb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>
        <w:rPr>
          <w:color w:val="000000"/>
        </w:rPr>
        <w:lastRenderedPageBreak/>
        <w:t>Схема не влезла</w:t>
      </w:r>
      <w:r w:rsidRPr="005A2CB0">
        <w:rPr>
          <w:color w:val="000000"/>
        </w:rPr>
        <w:t>,</w:t>
      </w:r>
      <w:r>
        <w:rPr>
          <w:color w:val="000000"/>
        </w:rPr>
        <w:t xml:space="preserve"> находится в папке с анализом</w:t>
      </w:r>
    </w:p>
    <w:p w14:paraId="414F9E7F" w14:textId="4F09E5C6" w:rsidR="00787636" w:rsidRDefault="00787636" w:rsidP="00787636">
      <w:pPr>
        <w:pStyle w:val="NormalWeb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компании по доставке лекарств</w:t>
      </w:r>
    </w:p>
    <w:p w14:paraId="7F44EB59" w14:textId="77777777" w:rsidR="009C15A8" w:rsidRPr="00A94000" w:rsidRDefault="009C15A8" w:rsidP="009C15A8">
      <w:pPr>
        <w:pStyle w:val="21"/>
        <w:spacing w:line="360" w:lineRule="auto"/>
        <w:ind w:left="0" w:firstLine="709"/>
        <w:jc w:val="both"/>
      </w:pPr>
      <w:r w:rsidRPr="00A94000">
        <w:t>Задание № 4</w:t>
      </w:r>
    </w:p>
    <w:p w14:paraId="1205C340" w14:textId="77777777" w:rsidR="009C15A8" w:rsidRDefault="009C15A8" w:rsidP="009C15A8">
      <w:pPr>
        <w:pStyle w:val="BodyText"/>
        <w:spacing w:line="360" w:lineRule="auto"/>
        <w:ind w:firstLine="709"/>
        <w:jc w:val="both"/>
      </w:pPr>
      <w:r>
        <w:t>В результате будет создана база данных, который поможет в оптимизации процесса оформления и аналитики заказов.</w:t>
      </w:r>
    </w:p>
    <w:p w14:paraId="022022EE" w14:textId="77777777" w:rsidR="009C15A8" w:rsidRDefault="009C15A8" w:rsidP="009C15A8">
      <w:pPr>
        <w:pStyle w:val="BodyText"/>
        <w:spacing w:line="360" w:lineRule="auto"/>
        <w:ind w:firstLine="709"/>
        <w:jc w:val="both"/>
      </w:pPr>
      <w:r>
        <w:t>Задачи:</w:t>
      </w:r>
    </w:p>
    <w:p w14:paraId="25E8AC2D" w14:textId="77777777" w:rsidR="009C15A8" w:rsidRDefault="009C15A8" w:rsidP="009C15A8">
      <w:pPr>
        <w:pStyle w:val="BodyText"/>
        <w:spacing w:line="360" w:lineRule="auto"/>
        <w:ind w:firstLine="709"/>
        <w:jc w:val="both"/>
      </w:pPr>
      <w:r>
        <w:t>Автоматизация приема и обработки заказов</w:t>
      </w:r>
    </w:p>
    <w:p w14:paraId="6A21F82A" w14:textId="77777777" w:rsidR="009C15A8" w:rsidRDefault="009C15A8" w:rsidP="009C15A8">
      <w:pPr>
        <w:pStyle w:val="BodyText"/>
        <w:spacing w:line="360" w:lineRule="auto"/>
        <w:ind w:firstLine="709"/>
        <w:jc w:val="both"/>
      </w:pPr>
      <w:r>
        <w:t>Отслеживание статуса доставки</w:t>
      </w:r>
    </w:p>
    <w:p w14:paraId="343A4E7B" w14:textId="77777777" w:rsidR="009C15A8" w:rsidRDefault="009C15A8" w:rsidP="009C15A8">
      <w:pPr>
        <w:pStyle w:val="BodyText"/>
        <w:spacing w:line="360" w:lineRule="auto"/>
        <w:ind w:firstLine="709"/>
        <w:jc w:val="both"/>
      </w:pPr>
      <w:r>
        <w:t>Генерация отчетов по продажам</w:t>
      </w:r>
    </w:p>
    <w:p w14:paraId="0A4CCF89" w14:textId="77777777" w:rsidR="00CE3BD7" w:rsidRDefault="00CE3BD7" w:rsidP="00CE3BD7">
      <w:pPr>
        <w:pStyle w:val="21"/>
        <w:spacing w:line="360" w:lineRule="auto"/>
        <w:ind w:left="0" w:firstLine="709"/>
        <w:jc w:val="both"/>
      </w:pPr>
      <w:r w:rsidRPr="00A94000">
        <w:t>Задание № 5</w:t>
      </w:r>
    </w:p>
    <w:p w14:paraId="3FC2645B" w14:textId="77777777" w:rsidR="00CE3BD7" w:rsidRPr="00885EC7" w:rsidRDefault="00CE3BD7" w:rsidP="00CE3BD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Данный продукт будут использовать:</w:t>
      </w:r>
    </w:p>
    <w:p w14:paraId="1F90C9A2" w14:textId="77777777" w:rsidR="00CE3BD7" w:rsidRDefault="00CE3BD7" w:rsidP="00CE3BD7">
      <w:pPr>
        <w:pStyle w:val="BodyText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Менеджеры отдела продаж  </w:t>
      </w:r>
    </w:p>
    <w:p w14:paraId="109405C6" w14:textId="648725DA" w:rsidR="00CE3BD7" w:rsidRDefault="009D4EC2" w:rsidP="00CE3BD7">
      <w:pPr>
        <w:pStyle w:val="BodyText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Работа с данными о </w:t>
      </w:r>
      <w:r w:rsidR="00CE3BD7">
        <w:t>заказ</w:t>
      </w:r>
      <w:r>
        <w:t>е</w:t>
      </w:r>
      <w:r w:rsidR="00CE3BD7">
        <w:t xml:space="preserve">  </w:t>
      </w:r>
    </w:p>
    <w:p w14:paraId="4CDC9C6C" w14:textId="77777777" w:rsidR="00CE3BD7" w:rsidRDefault="00CE3BD7" w:rsidP="00CE3BD7">
      <w:pPr>
        <w:pStyle w:val="BodyText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Уведомления о статусе заказов  </w:t>
      </w:r>
    </w:p>
    <w:p w14:paraId="59F66B04" w14:textId="77777777" w:rsidR="00CE3BD7" w:rsidRPr="00D94B14" w:rsidRDefault="00CE3BD7" w:rsidP="00D94B14">
      <w:pPr>
        <w:pStyle w:val="BodyText"/>
        <w:spacing w:line="360" w:lineRule="auto"/>
        <w:jc w:val="both"/>
        <w:rPr>
          <w:lang w:val="en-US"/>
        </w:rPr>
      </w:pPr>
    </w:p>
    <w:p w14:paraId="5D745151" w14:textId="62C0C8B6" w:rsidR="00CE3BD7" w:rsidRDefault="003670CB" w:rsidP="00CE3BD7">
      <w:pPr>
        <w:pStyle w:val="BodyText"/>
        <w:numPr>
          <w:ilvl w:val="0"/>
          <w:numId w:val="4"/>
        </w:numPr>
        <w:spacing w:line="360" w:lineRule="auto"/>
        <w:ind w:left="0" w:firstLine="709"/>
        <w:jc w:val="both"/>
      </w:pPr>
      <w:r>
        <w:t>Кладовщик</w:t>
      </w:r>
      <w:r w:rsidR="00CE3BD7">
        <w:t xml:space="preserve">  </w:t>
      </w:r>
    </w:p>
    <w:p w14:paraId="5A4C282E" w14:textId="692A9914" w:rsidR="00CE3BD7" w:rsidRDefault="009D4EC2" w:rsidP="00721580">
      <w:pPr>
        <w:pStyle w:val="BodyText"/>
        <w:numPr>
          <w:ilvl w:val="0"/>
          <w:numId w:val="5"/>
        </w:numPr>
        <w:spacing w:line="360" w:lineRule="auto"/>
        <w:ind w:left="0" w:firstLine="709"/>
        <w:jc w:val="both"/>
      </w:pPr>
      <w:r>
        <w:t>Работа с данными о лекарствах</w:t>
      </w:r>
      <w:r w:rsidR="00EF5B6C" w:rsidRPr="00EF5B6C">
        <w:t>,</w:t>
      </w:r>
      <w:r w:rsidR="00EF5B6C">
        <w:t xml:space="preserve"> доставке</w:t>
      </w:r>
      <w:r w:rsidR="00EF5B6C" w:rsidRPr="00EF5B6C">
        <w:t>,</w:t>
      </w:r>
      <w:r w:rsidR="00EF5B6C">
        <w:t xml:space="preserve"> клиентах</w:t>
      </w:r>
    </w:p>
    <w:p w14:paraId="36AE5C6E" w14:textId="77777777" w:rsidR="00CE3BD7" w:rsidRDefault="00CE3BD7" w:rsidP="00CE3BD7">
      <w:pPr>
        <w:pStyle w:val="BodyText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Мониторинг сроков годности медикаментов  </w:t>
      </w:r>
    </w:p>
    <w:p w14:paraId="5A1CBB21" w14:textId="77777777" w:rsidR="00CE3BD7" w:rsidRDefault="00CE3BD7" w:rsidP="00CE3BD7">
      <w:pPr>
        <w:pStyle w:val="BodyText"/>
        <w:spacing w:line="360" w:lineRule="auto"/>
        <w:ind w:firstLine="709"/>
        <w:jc w:val="both"/>
      </w:pPr>
    </w:p>
    <w:p w14:paraId="1B43D2A8" w14:textId="67A137FB" w:rsidR="00CE3BD7" w:rsidRDefault="00CE3BD7" w:rsidP="00CE3BD7">
      <w:pPr>
        <w:pStyle w:val="BodyText"/>
        <w:numPr>
          <w:ilvl w:val="0"/>
          <w:numId w:val="4"/>
        </w:numPr>
        <w:spacing w:line="360" w:lineRule="auto"/>
        <w:ind w:left="0" w:firstLine="709"/>
        <w:jc w:val="both"/>
      </w:pPr>
      <w:r>
        <w:t>Финансовы</w:t>
      </w:r>
      <w:r w:rsidR="003670CB">
        <w:t>е менеджеры</w:t>
      </w:r>
    </w:p>
    <w:p w14:paraId="13F53F91" w14:textId="77777777" w:rsidR="00CE3BD7" w:rsidRDefault="00CE3BD7" w:rsidP="00CE3BD7">
      <w:pPr>
        <w:pStyle w:val="BodyText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Ведение бухгалтерии  </w:t>
      </w:r>
    </w:p>
    <w:p w14:paraId="42944A8F" w14:textId="77777777" w:rsidR="00CE3BD7" w:rsidRDefault="00CE3BD7" w:rsidP="00CE3BD7">
      <w:pPr>
        <w:pStyle w:val="BodyText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Формирование финансовых отчетов  </w:t>
      </w:r>
    </w:p>
    <w:p w14:paraId="69AE2A79" w14:textId="77777777" w:rsidR="00721580" w:rsidRDefault="00721580" w:rsidP="00721580">
      <w:pPr>
        <w:pStyle w:val="BodyText"/>
        <w:spacing w:line="360" w:lineRule="auto"/>
        <w:ind w:left="709"/>
        <w:jc w:val="both"/>
      </w:pPr>
    </w:p>
    <w:p w14:paraId="49AB3EEC" w14:textId="77777777" w:rsidR="00720771" w:rsidRDefault="00720771" w:rsidP="00720771">
      <w:pPr>
        <w:pStyle w:val="BodyText"/>
        <w:numPr>
          <w:ilvl w:val="0"/>
          <w:numId w:val="4"/>
        </w:numPr>
        <w:spacing w:line="360" w:lineRule="auto"/>
        <w:ind w:left="0" w:firstLine="709"/>
        <w:jc w:val="both"/>
      </w:pPr>
      <w:r>
        <w:t>Администратор БД</w:t>
      </w:r>
    </w:p>
    <w:p w14:paraId="11F4D76D" w14:textId="751C9D99" w:rsidR="00720771" w:rsidRDefault="00720771" w:rsidP="00720771">
      <w:pPr>
        <w:pStyle w:val="BodyText"/>
        <w:numPr>
          <w:ilvl w:val="0"/>
          <w:numId w:val="9"/>
        </w:numPr>
        <w:spacing w:line="360" w:lineRule="auto"/>
        <w:ind w:left="0" w:firstLine="709"/>
        <w:jc w:val="both"/>
      </w:pPr>
      <w:r>
        <w:t>Очистка старых данных</w:t>
      </w:r>
    </w:p>
    <w:p w14:paraId="0344C914" w14:textId="53F0FFC8" w:rsidR="00720771" w:rsidRDefault="00720771" w:rsidP="00720771">
      <w:pPr>
        <w:pStyle w:val="BodyText"/>
        <w:numPr>
          <w:ilvl w:val="0"/>
          <w:numId w:val="9"/>
        </w:numPr>
        <w:spacing w:line="360" w:lineRule="auto"/>
        <w:ind w:left="0" w:firstLine="709"/>
        <w:jc w:val="both"/>
      </w:pPr>
      <w:r>
        <w:t>Резервное копирование</w:t>
      </w:r>
    </w:p>
    <w:p w14:paraId="61059FE0" w14:textId="44A22471" w:rsidR="009D4EC2" w:rsidRDefault="009D4EC2" w:rsidP="00720771">
      <w:pPr>
        <w:pStyle w:val="BodyText"/>
        <w:numPr>
          <w:ilvl w:val="0"/>
          <w:numId w:val="9"/>
        </w:numPr>
        <w:spacing w:line="360" w:lineRule="auto"/>
        <w:ind w:left="0" w:firstLine="709"/>
        <w:jc w:val="both"/>
      </w:pPr>
      <w:r>
        <w:t>Полный доступ к базе данных</w:t>
      </w:r>
    </w:p>
    <w:p w14:paraId="4853B597" w14:textId="77777777" w:rsidR="00720771" w:rsidRPr="00B1465E" w:rsidRDefault="00720771" w:rsidP="00720771">
      <w:pPr>
        <w:pStyle w:val="BodyText"/>
        <w:spacing w:line="360" w:lineRule="auto"/>
        <w:ind w:left="709"/>
        <w:jc w:val="both"/>
      </w:pPr>
    </w:p>
    <w:p w14:paraId="33AA155C" w14:textId="77777777" w:rsidR="00AB7682" w:rsidRPr="00A94000" w:rsidRDefault="00AB7682" w:rsidP="00AB7682">
      <w:pPr>
        <w:pStyle w:val="21"/>
        <w:spacing w:line="360" w:lineRule="auto"/>
        <w:jc w:val="both"/>
      </w:pPr>
      <w:r w:rsidRPr="00A94000">
        <w:t>Задание № 6</w:t>
      </w:r>
    </w:p>
    <w:p w14:paraId="1F02452A" w14:textId="77777777" w:rsidR="00AB7682" w:rsidRDefault="00AB7682" w:rsidP="00AB7682">
      <w:pPr>
        <w:pStyle w:val="BodyText"/>
        <w:spacing w:line="360" w:lineRule="auto"/>
        <w:ind w:firstLine="567"/>
        <w:jc w:val="both"/>
      </w:pPr>
      <w:r w:rsidRPr="00A94000">
        <w:t>Провести исследование аппаратно-программного обеспечения</w:t>
      </w:r>
      <w:r w:rsidRPr="00A94000">
        <w:br/>
        <w:t>предметной области.</w:t>
      </w:r>
    </w:p>
    <w:p w14:paraId="35240E76" w14:textId="77777777" w:rsidR="00AB7682" w:rsidRDefault="00AB7682" w:rsidP="00AB7682">
      <w:pPr>
        <w:pStyle w:val="BodyText"/>
        <w:spacing w:line="360" w:lineRule="auto"/>
        <w:ind w:firstLine="567"/>
        <w:jc w:val="both"/>
      </w:pPr>
      <w:r w:rsidRPr="00A94000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434B932B" w14:textId="28394CD7" w:rsidR="00AB7682" w:rsidRPr="001204E9" w:rsidRDefault="00AB7682" w:rsidP="00AB7682">
      <w:pPr>
        <w:pStyle w:val="BodyText"/>
        <w:spacing w:line="360" w:lineRule="auto"/>
        <w:ind w:firstLine="708"/>
        <w:jc w:val="both"/>
      </w:pPr>
      <w:r w:rsidRPr="001204E9">
        <w:rPr>
          <w:b/>
          <w:bCs/>
        </w:rPr>
        <w:t>Средства компьютерной техники:</w:t>
      </w:r>
    </w:p>
    <w:p w14:paraId="4559AB58" w14:textId="77777777" w:rsidR="00AB7682" w:rsidRDefault="00AB7682" w:rsidP="00AB7682">
      <w:pPr>
        <w:pStyle w:val="NormalWeb"/>
        <w:spacing w:before="0" w:beforeAutospacing="0" w:after="0" w:afterAutospacing="0" w:line="360" w:lineRule="auto"/>
        <w:ind w:left="708" w:firstLine="708"/>
        <w:jc w:val="both"/>
      </w:pPr>
      <w:r>
        <w:rPr>
          <w:lang w:bidi="ru-RU"/>
        </w:rPr>
        <w:t xml:space="preserve">Пк и периферия </w:t>
      </w:r>
    </w:p>
    <w:p w14:paraId="1C0F16D4" w14:textId="77777777" w:rsidR="00AB7682" w:rsidRPr="001204E9" w:rsidRDefault="00AB7682" w:rsidP="00AB7682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1204E9">
        <w:rPr>
          <w:b/>
          <w:bCs/>
        </w:rPr>
        <w:lastRenderedPageBreak/>
        <w:t>Средства коммуникационной техники:</w:t>
      </w:r>
    </w:p>
    <w:p w14:paraId="09EB7DEA" w14:textId="77777777" w:rsidR="00AB7682" w:rsidRDefault="00AB7682" w:rsidP="00AB7682">
      <w:pPr>
        <w:pStyle w:val="NormalWeb"/>
        <w:spacing w:before="0" w:beforeAutospacing="0" w:after="0" w:afterAutospacing="0" w:line="360" w:lineRule="auto"/>
        <w:ind w:left="1429"/>
        <w:jc w:val="both"/>
        <w:rPr>
          <w:b/>
          <w:bCs/>
        </w:rPr>
      </w:pPr>
      <w:r>
        <w:rPr>
          <w:lang w:bidi="ru-RU"/>
        </w:rPr>
        <w:t>Для использования БД не пригодятся</w:t>
      </w:r>
    </w:p>
    <w:p w14:paraId="2A4A24A5" w14:textId="77777777" w:rsidR="00AB7682" w:rsidRPr="001204E9" w:rsidRDefault="00AB7682" w:rsidP="00AB76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Средства организационной техники:</w:t>
      </w:r>
    </w:p>
    <w:p w14:paraId="796C8EFA" w14:textId="77777777" w:rsidR="00AB7682" w:rsidRDefault="00AB7682" w:rsidP="00AB7682">
      <w:pPr>
        <w:pStyle w:val="NormalWeb"/>
        <w:spacing w:before="0" w:beforeAutospacing="0" w:after="0" w:afterAutospacing="0" w:line="360" w:lineRule="auto"/>
        <w:ind w:left="1429"/>
        <w:jc w:val="both"/>
      </w:pPr>
      <w:r>
        <w:rPr>
          <w:lang w:bidi="ru-RU"/>
        </w:rPr>
        <w:t>ИБП</w:t>
      </w:r>
      <w:r w:rsidRPr="001204E9">
        <w:rPr>
          <w:lang w:bidi="ru-RU"/>
        </w:rPr>
        <w:t xml:space="preserve"> </w:t>
      </w:r>
      <w:r>
        <w:rPr>
          <w:lang w:bidi="ru-RU"/>
        </w:rPr>
        <w:t>(Источник бесперебойного питания)</w:t>
      </w:r>
    </w:p>
    <w:p w14:paraId="54B60022" w14:textId="77777777" w:rsidR="00AB7682" w:rsidRPr="001204E9" w:rsidRDefault="00AB7682" w:rsidP="00AB76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Средства оперативной полиграфии:</w:t>
      </w:r>
    </w:p>
    <w:p w14:paraId="6530072B" w14:textId="77777777" w:rsidR="00AB7682" w:rsidRDefault="00AB7682" w:rsidP="00AB7682">
      <w:pPr>
        <w:pStyle w:val="NormalWeb"/>
        <w:spacing w:before="0" w:beforeAutospacing="0" w:after="0" w:afterAutospacing="0" w:line="360" w:lineRule="auto"/>
        <w:ind w:left="1429"/>
        <w:jc w:val="both"/>
      </w:pPr>
      <w:r>
        <w:t>Принтер для печати отчетов</w:t>
      </w:r>
    </w:p>
    <w:p w14:paraId="7E8FEF42" w14:textId="77777777" w:rsidR="00AB7682" w:rsidRDefault="00AB7682" w:rsidP="00AB7682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bCs/>
        </w:rPr>
      </w:pPr>
      <w:r w:rsidRPr="001204E9">
        <w:rPr>
          <w:b/>
          <w:bCs/>
        </w:rPr>
        <w:t>Системное ПО:</w:t>
      </w:r>
    </w:p>
    <w:p w14:paraId="72DAB3BB" w14:textId="77777777" w:rsidR="00AB7682" w:rsidRPr="00C526DB" w:rsidRDefault="00AB7682" w:rsidP="00AB7682">
      <w:pPr>
        <w:pStyle w:val="NormalWeb"/>
        <w:spacing w:before="0" w:beforeAutospacing="0" w:after="0" w:afterAutospacing="0" w:line="360" w:lineRule="auto"/>
        <w:ind w:left="1429"/>
        <w:jc w:val="both"/>
      </w:pPr>
      <w:r>
        <w:rPr>
          <w:lang w:val="en-US"/>
        </w:rPr>
        <w:t>Windows</w:t>
      </w:r>
      <w:r w:rsidRPr="00C526DB">
        <w:t xml:space="preserve"> 10 </w:t>
      </w:r>
      <w:r>
        <w:rPr>
          <w:lang w:val="en-US"/>
        </w:rPr>
        <w:t>x</w:t>
      </w:r>
      <w:r w:rsidRPr="00C526DB">
        <w:t>64</w:t>
      </w:r>
    </w:p>
    <w:p w14:paraId="4B2DF768" w14:textId="77777777" w:rsidR="00AB7682" w:rsidRPr="00C526DB" w:rsidRDefault="00AB7682" w:rsidP="00AB7682">
      <w:pPr>
        <w:pStyle w:val="NormalWeb"/>
        <w:spacing w:before="0" w:beforeAutospacing="0" w:after="0" w:afterAutospacing="0" w:line="360" w:lineRule="auto"/>
        <w:ind w:left="1429"/>
        <w:jc w:val="both"/>
      </w:pPr>
      <w:r>
        <w:rPr>
          <w:lang w:val="en-US"/>
        </w:rPr>
        <w:t>MS</w:t>
      </w:r>
      <w:r w:rsidRPr="00C526DB">
        <w:t xml:space="preserve"> </w:t>
      </w:r>
      <w:r>
        <w:rPr>
          <w:lang w:val="en-US"/>
        </w:rPr>
        <w:t>ACCESS</w:t>
      </w:r>
      <w:r w:rsidRPr="00C526DB">
        <w:t xml:space="preserve"> 2021</w:t>
      </w:r>
    </w:p>
    <w:p w14:paraId="5893A83D" w14:textId="77777777" w:rsidR="00AB7682" w:rsidRDefault="00AB7682" w:rsidP="00AB7682">
      <w:pPr>
        <w:pStyle w:val="BodyText"/>
        <w:spacing w:line="360" w:lineRule="auto"/>
        <w:jc w:val="both"/>
      </w:pPr>
    </w:p>
    <w:p w14:paraId="49C0A9F5" w14:textId="77777777" w:rsidR="009C15A8" w:rsidRPr="00787636" w:rsidRDefault="009C15A8" w:rsidP="009C15A8">
      <w:pPr>
        <w:pStyle w:val="NormalWeb"/>
        <w:shd w:val="clear" w:color="auto" w:fill="FFFFFF"/>
        <w:spacing w:before="0" w:beforeAutospacing="0" w:after="0" w:afterAutospacing="0" w:line="360" w:lineRule="auto"/>
        <w:ind w:left="928"/>
        <w:jc w:val="both"/>
        <w:rPr>
          <w:color w:val="000000"/>
        </w:rPr>
      </w:pPr>
    </w:p>
    <w:sectPr w:rsidR="009C15A8" w:rsidRPr="0078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9CB0561"/>
    <w:multiLevelType w:val="hybridMultilevel"/>
    <w:tmpl w:val="20C23D04"/>
    <w:lvl w:ilvl="0" w:tplc="E17AA6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56B447F"/>
    <w:multiLevelType w:val="hybridMultilevel"/>
    <w:tmpl w:val="F2182D18"/>
    <w:lvl w:ilvl="0" w:tplc="E17AA604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7" w15:restartNumberingAfterBreak="0">
    <w:nsid w:val="58DB00A9"/>
    <w:multiLevelType w:val="hybridMultilevel"/>
    <w:tmpl w:val="0B46D4D2"/>
    <w:lvl w:ilvl="0" w:tplc="E17AA60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ED43C04"/>
    <w:multiLevelType w:val="hybridMultilevel"/>
    <w:tmpl w:val="53101CB8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 w16cid:durableId="1986081751">
    <w:abstractNumId w:val="2"/>
  </w:num>
  <w:num w:numId="2" w16cid:durableId="708259197">
    <w:abstractNumId w:val="5"/>
  </w:num>
  <w:num w:numId="3" w16cid:durableId="1361466204">
    <w:abstractNumId w:val="3"/>
  </w:num>
  <w:num w:numId="4" w16cid:durableId="1782145311">
    <w:abstractNumId w:val="1"/>
  </w:num>
  <w:num w:numId="5" w16cid:durableId="1608269755">
    <w:abstractNumId w:val="0"/>
  </w:num>
  <w:num w:numId="6" w16cid:durableId="1320503586">
    <w:abstractNumId w:val="8"/>
  </w:num>
  <w:num w:numId="7" w16cid:durableId="18238033">
    <w:abstractNumId w:val="6"/>
  </w:num>
  <w:num w:numId="8" w16cid:durableId="1000159182">
    <w:abstractNumId w:val="4"/>
  </w:num>
  <w:num w:numId="9" w16cid:durableId="1182161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3670CB"/>
    <w:rsid w:val="00720771"/>
    <w:rsid w:val="00721580"/>
    <w:rsid w:val="00784FA0"/>
    <w:rsid w:val="00787636"/>
    <w:rsid w:val="007B5184"/>
    <w:rsid w:val="009C15A8"/>
    <w:rsid w:val="009D4AF0"/>
    <w:rsid w:val="009D4EC2"/>
    <w:rsid w:val="00A87963"/>
    <w:rsid w:val="00AB7682"/>
    <w:rsid w:val="00B1465E"/>
    <w:rsid w:val="00BA2A6B"/>
    <w:rsid w:val="00C526DB"/>
    <w:rsid w:val="00CE3BD7"/>
    <w:rsid w:val="00D94B14"/>
    <w:rsid w:val="00DF39E4"/>
    <w:rsid w:val="00EF5B6C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Normal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</cp:lastModifiedBy>
  <cp:revision>18</cp:revision>
  <dcterms:created xsi:type="dcterms:W3CDTF">2025-04-12T21:25:00Z</dcterms:created>
  <dcterms:modified xsi:type="dcterms:W3CDTF">2025-06-05T21:14:00Z</dcterms:modified>
</cp:coreProperties>
</file>