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margin" w:tblpXSpec="right" w:tblpY="5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435"/>
        <w:gridCol w:w="2520"/>
      </w:tblGrid>
      <w:tr w:rsidR="00F25301" w:rsidTr="00EC021C">
        <w:trPr>
          <w:trHeight w:hRule="exact" w:val="240"/>
        </w:trPr>
        <w:tc>
          <w:tcPr>
            <w:tcW w:w="2435" w:type="dxa"/>
          </w:tcPr>
          <w:p w:rsidR="00F25301" w:rsidRDefault="00F25301" w:rsidP="008B6C1B">
            <w:pPr>
              <w:spacing w:after="0" w:line="217" w:lineRule="exact"/>
              <w:ind w:left="102" w:right="-20"/>
              <w:rPr>
                <w:rFonts w:ascii="Times New Roman" w:eastAsia="Times New Roman" w:hAnsi="Times New Roman" w:cs="Times New Roman"/>
                <w:sz w:val="13"/>
                <w:szCs w:val="13"/>
              </w:rPr>
            </w:pPr>
            <w:r>
              <w:rPr>
                <w:rFonts w:ascii="Times New Roman" w:eastAsia="Times New Roman" w:hAnsi="Times New Roman" w:cs="Times New Roman"/>
                <w:b/>
                <w:bCs/>
                <w:sz w:val="20"/>
                <w:szCs w:val="20"/>
              </w:rPr>
              <w:t>D</w:t>
            </w:r>
            <w:r>
              <w:rPr>
                <w:rFonts w:ascii="Times New Roman" w:eastAsia="Times New Roman" w:hAnsi="Times New Roman" w:cs="Times New Roman"/>
                <w:b/>
                <w:bCs/>
                <w:spacing w:val="1"/>
                <w:sz w:val="20"/>
                <w:szCs w:val="20"/>
              </w:rPr>
              <w:t>a</w:t>
            </w:r>
            <w:r>
              <w:rPr>
                <w:rFonts w:ascii="Times New Roman" w:eastAsia="Times New Roman" w:hAnsi="Times New Roman" w:cs="Times New Roman"/>
                <w:b/>
                <w:bCs/>
                <w:spacing w:val="3"/>
                <w:sz w:val="20"/>
                <w:szCs w:val="20"/>
              </w:rPr>
              <w:t>t</w:t>
            </w:r>
            <w:r>
              <w:rPr>
                <w:rFonts w:ascii="Times New Roman" w:eastAsia="Times New Roman" w:hAnsi="Times New Roman" w:cs="Times New Roman"/>
                <w:b/>
                <w:bCs/>
                <w:spacing w:val="8"/>
                <w:sz w:val="20"/>
                <w:szCs w:val="20"/>
              </w:rPr>
              <w:t>e</w:t>
            </w:r>
          </w:p>
        </w:tc>
        <w:tc>
          <w:tcPr>
            <w:tcW w:w="2520" w:type="dxa"/>
          </w:tcPr>
          <w:p w:rsidR="00F25301" w:rsidRPr="00E305B2" w:rsidRDefault="00684A0B" w:rsidP="00684A0B">
            <w:pPr>
              <w:ind w:left="72"/>
              <w:jc w:val="center"/>
              <w:rPr>
                <w:rFonts w:ascii="Times New Roman" w:hAnsi="Times New Roman" w:cs="Times New Roman"/>
                <w:sz w:val="20"/>
                <w:szCs w:val="20"/>
              </w:rPr>
            </w:pPr>
            <w:r>
              <w:rPr>
                <w:rFonts w:ascii="Times New Roman" w:hAnsi="Times New Roman" w:cs="Times New Roman"/>
                <w:sz w:val="20"/>
                <w:szCs w:val="20"/>
              </w:rPr>
              <w:t>10</w:t>
            </w:r>
            <w:r w:rsidR="00447426">
              <w:rPr>
                <w:rFonts w:ascii="Times New Roman" w:hAnsi="Times New Roman" w:cs="Times New Roman"/>
                <w:sz w:val="20"/>
                <w:szCs w:val="20"/>
              </w:rPr>
              <w:t>/</w:t>
            </w:r>
            <w:r>
              <w:rPr>
                <w:rFonts w:ascii="Times New Roman" w:hAnsi="Times New Roman" w:cs="Times New Roman"/>
                <w:sz w:val="20"/>
                <w:szCs w:val="20"/>
              </w:rPr>
              <w:t>3</w:t>
            </w:r>
            <w:r w:rsidR="002000A5">
              <w:rPr>
                <w:rFonts w:ascii="Times New Roman" w:hAnsi="Times New Roman" w:cs="Times New Roman"/>
                <w:sz w:val="20"/>
                <w:szCs w:val="20"/>
              </w:rPr>
              <w:t>0/2017</w:t>
            </w:r>
          </w:p>
        </w:tc>
      </w:tr>
      <w:tr w:rsidR="00F25301" w:rsidTr="00EC021C">
        <w:trPr>
          <w:trHeight w:hRule="exact" w:val="240"/>
        </w:trPr>
        <w:tc>
          <w:tcPr>
            <w:tcW w:w="2435" w:type="dxa"/>
          </w:tcPr>
          <w:p w:rsidR="00F25301" w:rsidRDefault="007E4D67" w:rsidP="007E4D67">
            <w:pPr>
              <w:spacing w:after="0" w:line="217" w:lineRule="exact"/>
              <w:ind w:left="102" w:right="-20"/>
              <w:rPr>
                <w:rFonts w:ascii="Times New Roman" w:eastAsia="Times New Roman" w:hAnsi="Times New Roman" w:cs="Times New Roman"/>
                <w:sz w:val="20"/>
                <w:szCs w:val="20"/>
              </w:rPr>
            </w:pPr>
            <w:r>
              <w:rPr>
                <w:rFonts w:ascii="Times New Roman" w:eastAsia="Times New Roman" w:hAnsi="Times New Roman" w:cs="Times New Roman"/>
                <w:b/>
                <w:bCs/>
                <w:spacing w:val="9"/>
                <w:sz w:val="20"/>
                <w:szCs w:val="20"/>
              </w:rPr>
              <w:t xml:space="preserve">MRA </w:t>
            </w:r>
            <w:r w:rsidR="00F25301" w:rsidRPr="006F0888">
              <w:rPr>
                <w:rFonts w:ascii="Times New Roman" w:eastAsia="Times New Roman" w:hAnsi="Times New Roman" w:cs="Times New Roman"/>
                <w:b/>
                <w:bCs/>
                <w:spacing w:val="9"/>
                <w:sz w:val="20"/>
                <w:szCs w:val="20"/>
              </w:rPr>
              <w:t xml:space="preserve">Project </w:t>
            </w:r>
            <w:r>
              <w:rPr>
                <w:rFonts w:ascii="Times New Roman" w:eastAsia="Times New Roman" w:hAnsi="Times New Roman" w:cs="Times New Roman"/>
                <w:b/>
                <w:bCs/>
                <w:spacing w:val="9"/>
                <w:sz w:val="20"/>
                <w:szCs w:val="20"/>
              </w:rPr>
              <w:t>Manager</w:t>
            </w:r>
          </w:p>
        </w:tc>
        <w:tc>
          <w:tcPr>
            <w:tcW w:w="2520" w:type="dxa"/>
          </w:tcPr>
          <w:p w:rsidR="00F25301" w:rsidRPr="00E305B2" w:rsidRDefault="00684A0B" w:rsidP="007B2465">
            <w:pPr>
              <w:ind w:left="72"/>
              <w:jc w:val="center"/>
              <w:rPr>
                <w:rFonts w:ascii="Times New Roman" w:hAnsi="Times New Roman" w:cs="Times New Roman"/>
                <w:sz w:val="20"/>
                <w:szCs w:val="20"/>
              </w:rPr>
            </w:pPr>
            <w:r>
              <w:rPr>
                <w:rFonts w:ascii="Times New Roman" w:hAnsi="Times New Roman" w:cs="Times New Roman"/>
                <w:sz w:val="20"/>
                <w:szCs w:val="20"/>
              </w:rPr>
              <w:t>Charlie Peng</w:t>
            </w:r>
          </w:p>
        </w:tc>
      </w:tr>
    </w:tbl>
    <w:p w:rsidR="009D7E56" w:rsidRDefault="009D7E56">
      <w:pPr>
        <w:spacing w:before="9" w:after="0" w:line="170" w:lineRule="exact"/>
        <w:rPr>
          <w:sz w:val="17"/>
          <w:szCs w:val="17"/>
        </w:rPr>
      </w:pPr>
    </w:p>
    <w:tbl>
      <w:tblPr>
        <w:tblpPr w:leftFromText="180" w:rightFromText="180" w:vertAnchor="text" w:tblpY="1"/>
        <w:tblOverlap w:val="never"/>
        <w:tblW w:w="0" w:type="auto"/>
        <w:tblLayout w:type="fixed"/>
        <w:tblCellMar>
          <w:left w:w="0" w:type="dxa"/>
          <w:right w:w="0" w:type="dxa"/>
        </w:tblCellMar>
        <w:tblLook w:val="01E0" w:firstRow="1" w:lastRow="1" w:firstColumn="1" w:lastColumn="1" w:noHBand="0" w:noVBand="0"/>
      </w:tblPr>
      <w:tblGrid>
        <w:gridCol w:w="2628"/>
        <w:gridCol w:w="2633"/>
      </w:tblGrid>
      <w:tr w:rsidR="009D7E56" w:rsidTr="00F25301">
        <w:trPr>
          <w:trHeight w:hRule="exact" w:val="240"/>
        </w:trPr>
        <w:tc>
          <w:tcPr>
            <w:tcW w:w="2628" w:type="dxa"/>
            <w:tcBorders>
              <w:top w:val="single" w:sz="4" w:space="0" w:color="000000"/>
              <w:left w:val="single" w:sz="4" w:space="0" w:color="000000"/>
              <w:bottom w:val="single" w:sz="4" w:space="0" w:color="000000"/>
              <w:right w:val="single" w:sz="4" w:space="0" w:color="000000"/>
            </w:tcBorders>
          </w:tcPr>
          <w:p w:rsidR="009D7E56" w:rsidRDefault="00531345" w:rsidP="00531345">
            <w:pPr>
              <w:spacing w:after="0" w:line="217" w:lineRule="exact"/>
              <w:ind w:left="100" w:right="-20"/>
              <w:rPr>
                <w:rFonts w:ascii="Times New Roman" w:eastAsia="Times New Roman" w:hAnsi="Times New Roman" w:cs="Times New Roman"/>
                <w:sz w:val="20"/>
                <w:szCs w:val="20"/>
              </w:rPr>
            </w:pPr>
            <w:r>
              <w:rPr>
                <w:rFonts w:ascii="Times New Roman" w:eastAsia="Times New Roman" w:hAnsi="Times New Roman" w:cs="Times New Roman"/>
                <w:b/>
                <w:bCs/>
                <w:sz w:val="20"/>
                <w:szCs w:val="20"/>
              </w:rPr>
              <w:t>MRA</w:t>
            </w:r>
            <w:r w:rsidR="008B6C1B">
              <w:rPr>
                <w:rFonts w:ascii="Times New Roman" w:eastAsia="Times New Roman" w:hAnsi="Times New Roman" w:cs="Times New Roman"/>
                <w:b/>
                <w:bCs/>
                <w:sz w:val="20"/>
                <w:szCs w:val="20"/>
              </w:rPr>
              <w:t xml:space="preserve"> #</w:t>
            </w:r>
          </w:p>
        </w:tc>
        <w:tc>
          <w:tcPr>
            <w:tcW w:w="2633" w:type="dxa"/>
            <w:tcBorders>
              <w:top w:val="single" w:sz="4" w:space="0" w:color="000000"/>
              <w:left w:val="single" w:sz="4" w:space="0" w:color="000000"/>
              <w:bottom w:val="single" w:sz="4" w:space="0" w:color="000000"/>
              <w:right w:val="single" w:sz="4" w:space="0" w:color="000000"/>
            </w:tcBorders>
          </w:tcPr>
          <w:p w:rsidR="009D7E56" w:rsidRPr="00E305B2" w:rsidRDefault="00684A0B" w:rsidP="00684A0B">
            <w:pPr>
              <w:ind w:left="54"/>
              <w:rPr>
                <w:rFonts w:ascii="Times New Roman" w:hAnsi="Times New Roman" w:cs="Times New Roman"/>
                <w:sz w:val="20"/>
                <w:szCs w:val="20"/>
              </w:rPr>
            </w:pPr>
            <w:r w:rsidRPr="002440DE">
              <w:rPr>
                <w:rFonts w:ascii="Times New Roman" w:hAnsi="Times New Roman" w:cs="Times New Roman"/>
                <w:sz w:val="20"/>
                <w:szCs w:val="20"/>
              </w:rPr>
              <w:t>FRB</w:t>
            </w:r>
            <w:r w:rsidR="00531345" w:rsidRPr="00531345">
              <w:rPr>
                <w:rFonts w:ascii="Times New Roman" w:hAnsi="Times New Roman" w:cs="Times New Roman"/>
                <w:sz w:val="20"/>
                <w:szCs w:val="20"/>
              </w:rPr>
              <w:t>-</w:t>
            </w:r>
            <w:r>
              <w:rPr>
                <w:rFonts w:ascii="Times New Roman" w:hAnsi="Times New Roman" w:cs="Times New Roman"/>
                <w:sz w:val="20"/>
                <w:szCs w:val="20"/>
              </w:rPr>
              <w:t>March2017-1</w:t>
            </w:r>
          </w:p>
        </w:tc>
      </w:tr>
    </w:tbl>
    <w:p w:rsidR="009D7E56" w:rsidRDefault="00F25301" w:rsidP="00F25301">
      <w:pPr>
        <w:spacing w:after="0" w:line="200" w:lineRule="exact"/>
        <w:ind w:right="120"/>
        <w:rPr>
          <w:sz w:val="20"/>
          <w:szCs w:val="20"/>
        </w:rPr>
      </w:pPr>
      <w:r>
        <w:rPr>
          <w:sz w:val="20"/>
          <w:szCs w:val="20"/>
        </w:rPr>
        <w:br w:type="textWrapping" w:clear="all"/>
      </w:r>
    </w:p>
    <w:p w:rsidR="008B6C1B" w:rsidRDefault="008B6C1B" w:rsidP="00F25301">
      <w:pPr>
        <w:spacing w:after="0" w:line="200" w:lineRule="exact"/>
        <w:ind w:right="120"/>
        <w:rPr>
          <w:sz w:val="20"/>
          <w:szCs w:val="20"/>
        </w:rPr>
      </w:pPr>
    </w:p>
    <w:p w:rsidR="004C3F49" w:rsidRDefault="004C3F49" w:rsidP="00F25301">
      <w:pPr>
        <w:spacing w:after="0" w:line="200" w:lineRule="exact"/>
        <w:ind w:right="120"/>
        <w:rPr>
          <w:sz w:val="20"/>
          <w:szCs w:val="20"/>
        </w:rPr>
      </w:pPr>
    </w:p>
    <w:p w:rsidR="004C3F49" w:rsidRDefault="004C3F49" w:rsidP="00F25301">
      <w:pPr>
        <w:spacing w:after="0" w:line="200" w:lineRule="exact"/>
        <w:ind w:right="120"/>
        <w:rPr>
          <w:sz w:val="20"/>
          <w:szCs w:val="20"/>
        </w:rPr>
      </w:pPr>
    </w:p>
    <w:p w:rsidR="004C3F49" w:rsidRDefault="004C3F49" w:rsidP="00F25301">
      <w:pPr>
        <w:spacing w:after="0" w:line="200" w:lineRule="exact"/>
        <w:ind w:right="120"/>
        <w:rPr>
          <w:sz w:val="20"/>
          <w:szCs w:val="20"/>
        </w:rPr>
      </w:pPr>
    </w:p>
    <w:p w:rsidR="004C3F49" w:rsidRDefault="004C3F49" w:rsidP="00F25301">
      <w:pPr>
        <w:spacing w:after="0" w:line="200" w:lineRule="exact"/>
        <w:ind w:right="120"/>
        <w:rPr>
          <w:sz w:val="20"/>
          <w:szCs w:val="20"/>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562"/>
        <w:gridCol w:w="10764"/>
      </w:tblGrid>
      <w:tr w:rsidR="004C3F49" w:rsidTr="002905AB">
        <w:trPr>
          <w:trHeight w:hRule="exact" w:val="236"/>
        </w:trPr>
        <w:tc>
          <w:tcPr>
            <w:tcW w:w="13326" w:type="dxa"/>
            <w:gridSpan w:val="2"/>
            <w:shd w:val="clear" w:color="auto" w:fill="D9D9D9" w:themeFill="background1" w:themeFillShade="D9"/>
          </w:tcPr>
          <w:p w:rsidR="004C3F49" w:rsidRPr="00F25301" w:rsidRDefault="002905AB" w:rsidP="00BA3507">
            <w:pPr>
              <w:rPr>
                <w:rFonts w:ascii="Times New Roman" w:hAnsi="Times New Roman" w:cs="Times New Roman"/>
              </w:rPr>
            </w:pPr>
            <w:r>
              <w:rPr>
                <w:rFonts w:ascii="Times New Roman" w:eastAsia="Times New Roman" w:hAnsi="Times New Roman" w:cs="Times New Roman"/>
                <w:b/>
                <w:bCs/>
                <w:sz w:val="20"/>
                <w:szCs w:val="20"/>
              </w:rPr>
              <w:t xml:space="preserve"> </w:t>
            </w:r>
            <w:r w:rsidR="004C3F49">
              <w:rPr>
                <w:rFonts w:ascii="Times New Roman" w:eastAsia="Times New Roman" w:hAnsi="Times New Roman" w:cs="Times New Roman"/>
                <w:b/>
                <w:bCs/>
                <w:sz w:val="20"/>
                <w:szCs w:val="20"/>
              </w:rPr>
              <w:t>FED MRA#1</w:t>
            </w:r>
          </w:p>
        </w:tc>
      </w:tr>
      <w:tr w:rsidR="004C3F49" w:rsidRPr="006F0888" w:rsidTr="002905AB">
        <w:trPr>
          <w:trHeight w:hRule="exact" w:val="5369"/>
        </w:trPr>
        <w:tc>
          <w:tcPr>
            <w:tcW w:w="2562" w:type="dxa"/>
            <w:vAlign w:val="center"/>
          </w:tcPr>
          <w:p w:rsidR="004C3F49" w:rsidRDefault="004C3F49" w:rsidP="004C3F49">
            <w:pPr>
              <w:spacing w:after="0" w:line="226" w:lineRule="auto"/>
              <w:ind w:left="161" w:right="428"/>
              <w:rPr>
                <w:rFonts w:ascii="Times New Roman" w:eastAsia="Times New Roman" w:hAnsi="Times New Roman" w:cs="Times New Roman"/>
                <w:sz w:val="13"/>
                <w:szCs w:val="13"/>
              </w:rPr>
            </w:pPr>
            <w:r w:rsidRPr="00E305B2">
              <w:rPr>
                <w:rFonts w:ascii="Times New Roman" w:eastAsia="Times New Roman" w:hAnsi="Times New Roman" w:cs="Times New Roman"/>
                <w:b/>
                <w:bCs/>
                <w:spacing w:val="-10"/>
                <w:sz w:val="20"/>
                <w:szCs w:val="20"/>
              </w:rPr>
              <w:t xml:space="preserve">Description of </w:t>
            </w:r>
            <w:r>
              <w:rPr>
                <w:rFonts w:ascii="Times New Roman" w:eastAsia="Times New Roman" w:hAnsi="Times New Roman" w:cs="Times New Roman"/>
                <w:b/>
                <w:bCs/>
                <w:spacing w:val="-10"/>
                <w:sz w:val="20"/>
                <w:szCs w:val="20"/>
              </w:rPr>
              <w:t xml:space="preserve"> MRA</w:t>
            </w:r>
          </w:p>
        </w:tc>
        <w:tc>
          <w:tcPr>
            <w:tcW w:w="10764" w:type="dxa"/>
          </w:tcPr>
          <w:p w:rsidR="004C3F49" w:rsidRDefault="004C3F49" w:rsidP="00BA3507">
            <w:pPr>
              <w:spacing w:after="0" w:line="240" w:lineRule="auto"/>
              <w:ind w:left="43"/>
              <w:rPr>
                <w:rFonts w:ascii="Times New Roman" w:hAnsi="Times New Roman" w:cs="Times New Roman"/>
                <w:sz w:val="20"/>
                <w:szCs w:val="20"/>
              </w:rPr>
            </w:pPr>
          </w:p>
          <w:p w:rsidR="004C3F49" w:rsidRPr="002877AA" w:rsidRDefault="004C3F49" w:rsidP="00BA3507">
            <w:pPr>
              <w:spacing w:after="0" w:line="240" w:lineRule="auto"/>
              <w:ind w:left="43"/>
              <w:rPr>
                <w:rFonts w:ascii="Times New Roman" w:hAnsi="Times New Roman" w:cs="Times New Roman"/>
                <w:sz w:val="20"/>
                <w:szCs w:val="20"/>
              </w:rPr>
            </w:pPr>
          </w:p>
          <w:p w:rsidR="0048231F" w:rsidRPr="002877AA" w:rsidRDefault="0048231F" w:rsidP="0048231F">
            <w:pPr>
              <w:rPr>
                <w:rFonts w:ascii="Times New Roman" w:eastAsia="SimSun" w:hAnsi="Times New Roman" w:cs="Times New Roman"/>
                <w:b/>
                <w:color w:val="000000"/>
                <w:u w:val="single"/>
                <w:lang w:eastAsia="zh-CN"/>
              </w:rPr>
            </w:pPr>
            <w:r w:rsidRPr="002877AA">
              <w:rPr>
                <w:rFonts w:ascii="Times New Roman" w:eastAsia="SimSun" w:hAnsi="Times New Roman" w:cs="Times New Roman"/>
                <w:b/>
                <w:color w:val="000000"/>
                <w:u w:val="single"/>
                <w:lang w:eastAsia="zh-CN"/>
              </w:rPr>
              <w:t>MRA #1: Ensure Compliance with Regulations and Guidance</w:t>
            </w:r>
          </w:p>
          <w:p w:rsidR="0048231F" w:rsidRPr="002877AA" w:rsidRDefault="0048231F" w:rsidP="0048231F">
            <w:pPr>
              <w:jc w:val="both"/>
              <w:rPr>
                <w:rFonts w:ascii="Times New Roman" w:eastAsia="SimSun" w:hAnsi="Times New Roman" w:cs="Times New Roman"/>
                <w:color w:val="000000"/>
                <w:lang w:eastAsia="zh-CN"/>
              </w:rPr>
            </w:pPr>
            <w:r w:rsidRPr="002877AA">
              <w:rPr>
                <w:rFonts w:ascii="Times New Roman" w:eastAsia="SimSun" w:hAnsi="Times New Roman" w:cs="Times New Roman"/>
                <w:b/>
                <w:color w:val="000000"/>
                <w:u w:val="single"/>
                <w:lang w:eastAsia="zh-CN"/>
              </w:rPr>
              <w:t>Issue</w:t>
            </w:r>
            <w:r w:rsidRPr="002877AA">
              <w:rPr>
                <w:rFonts w:ascii="Times New Roman" w:eastAsia="SimSun" w:hAnsi="Times New Roman" w:cs="Times New Roman"/>
                <w:color w:val="000000"/>
                <w:lang w:eastAsia="zh-CN"/>
              </w:rPr>
              <w:t>: Bank of China is not in compliance with Regulation YY, section 252.157(c</w:t>
            </w:r>
            <w:proofErr w:type="gramStart"/>
            <w:r w:rsidRPr="002877AA">
              <w:rPr>
                <w:rFonts w:ascii="Times New Roman" w:eastAsia="SimSun" w:hAnsi="Times New Roman" w:cs="Times New Roman"/>
                <w:color w:val="000000"/>
                <w:lang w:eastAsia="zh-CN"/>
              </w:rPr>
              <w:t>)(</w:t>
            </w:r>
            <w:proofErr w:type="gramEnd"/>
            <w:r w:rsidRPr="002877AA">
              <w:rPr>
                <w:rFonts w:ascii="Times New Roman" w:eastAsia="SimSun" w:hAnsi="Times New Roman" w:cs="Times New Roman"/>
                <w:color w:val="000000"/>
                <w:lang w:eastAsia="zh-CN"/>
              </w:rPr>
              <w:t>3)(ii) Net Stressed Cash Flow Need, as the stress testing model remains under development and the Bank was unable to bifurcate between internal and external cash flows.</w:t>
            </w:r>
          </w:p>
          <w:p w:rsidR="0048231F" w:rsidRPr="002877AA" w:rsidRDefault="0048231F" w:rsidP="0048231F">
            <w:pPr>
              <w:ind w:left="720"/>
              <w:jc w:val="both"/>
              <w:rPr>
                <w:rFonts w:ascii="Times New Roman" w:eastAsia="SimSun" w:hAnsi="Times New Roman" w:cs="Times New Roman"/>
                <w:color w:val="000000"/>
                <w:lang w:eastAsia="zh-CN"/>
              </w:rPr>
            </w:pPr>
            <w:bookmarkStart w:id="0" w:name="_GoBack"/>
            <w:bookmarkEnd w:id="0"/>
          </w:p>
          <w:p w:rsidR="0048231F" w:rsidRPr="002877AA" w:rsidRDefault="0048231F" w:rsidP="0048231F">
            <w:pPr>
              <w:jc w:val="both"/>
              <w:rPr>
                <w:rFonts w:ascii="Times New Roman" w:eastAsia="SimSun" w:hAnsi="Times New Roman" w:cs="Times New Roman"/>
                <w:i/>
                <w:color w:val="000000"/>
                <w:lang w:eastAsia="zh-CN"/>
              </w:rPr>
            </w:pPr>
            <w:r w:rsidRPr="002877AA">
              <w:rPr>
                <w:rFonts w:ascii="Times New Roman" w:eastAsia="SimSun" w:hAnsi="Times New Roman" w:cs="Times New Roman"/>
                <w:b/>
                <w:i/>
                <w:color w:val="000000"/>
                <w:u w:val="single"/>
                <w:lang w:eastAsia="zh-CN"/>
              </w:rPr>
              <w:t>Required Action</w:t>
            </w:r>
            <w:r w:rsidRPr="002877AA">
              <w:rPr>
                <w:rFonts w:ascii="Times New Roman" w:eastAsia="SimSun" w:hAnsi="Times New Roman" w:cs="Times New Roman"/>
                <w:b/>
                <w:color w:val="000000"/>
                <w:lang w:eastAsia="zh-CN"/>
              </w:rPr>
              <w:t>:</w:t>
            </w:r>
            <w:r w:rsidRPr="002877AA">
              <w:rPr>
                <w:rFonts w:ascii="Times New Roman" w:eastAsia="SimSun" w:hAnsi="Times New Roman" w:cs="Times New Roman"/>
                <w:color w:val="000000"/>
                <w:lang w:eastAsia="zh-CN"/>
              </w:rPr>
              <w:t xml:space="preserve"> </w:t>
            </w:r>
            <w:r w:rsidRPr="002877AA">
              <w:rPr>
                <w:rFonts w:ascii="Times New Roman" w:eastAsia="SimSun" w:hAnsi="Times New Roman" w:cs="Times New Roman"/>
                <w:i/>
                <w:color w:val="000000"/>
                <w:lang w:eastAsia="zh-CN"/>
              </w:rPr>
              <w:t>By September 15, 2017, Management is required to demonstrate to the satisfaction of the Board that the firm can sufficiently calculate the net stressed cash flow need as prescribed in section 252.157(c)(3)(ii) of Regulation YY. The cash flows should be sufficiently granular to determine both internal and external inflows and outflows.</w:t>
            </w:r>
          </w:p>
          <w:p w:rsidR="004C3F49" w:rsidRPr="006F0888" w:rsidRDefault="004C3F49" w:rsidP="004C3F49">
            <w:pPr>
              <w:spacing w:after="0" w:line="240" w:lineRule="auto"/>
              <w:ind w:left="43"/>
              <w:rPr>
                <w:rFonts w:ascii="Times New Roman" w:hAnsi="Times New Roman" w:cs="Times New Roman"/>
                <w:sz w:val="20"/>
                <w:szCs w:val="20"/>
              </w:rPr>
            </w:pPr>
          </w:p>
        </w:tc>
      </w:tr>
    </w:tbl>
    <w:p w:rsidR="004C3F49" w:rsidRDefault="004C3F49" w:rsidP="00F25301">
      <w:pPr>
        <w:spacing w:after="0" w:line="200" w:lineRule="exact"/>
        <w:ind w:right="120"/>
        <w:rPr>
          <w:sz w:val="20"/>
          <w:szCs w:val="20"/>
        </w:rPr>
      </w:pPr>
    </w:p>
    <w:p w:rsidR="004C3F49" w:rsidRDefault="004C3F49" w:rsidP="00F25301">
      <w:pPr>
        <w:spacing w:after="0" w:line="200" w:lineRule="exact"/>
        <w:ind w:right="120"/>
        <w:rPr>
          <w:sz w:val="20"/>
          <w:szCs w:val="20"/>
        </w:rPr>
      </w:pPr>
    </w:p>
    <w:p w:rsidR="004C3F49" w:rsidRDefault="004C3F49" w:rsidP="00F25301">
      <w:pPr>
        <w:spacing w:after="0" w:line="200" w:lineRule="exact"/>
        <w:ind w:right="120"/>
        <w:rPr>
          <w:sz w:val="20"/>
          <w:szCs w:val="20"/>
        </w:rPr>
      </w:pPr>
    </w:p>
    <w:p w:rsidR="004C3F49" w:rsidRDefault="004C3F49" w:rsidP="00F25301">
      <w:pPr>
        <w:spacing w:after="0" w:line="200" w:lineRule="exact"/>
        <w:ind w:right="120"/>
        <w:rPr>
          <w:sz w:val="20"/>
          <w:szCs w:val="20"/>
        </w:rPr>
      </w:pPr>
    </w:p>
    <w:p w:rsidR="002D0840" w:rsidRDefault="002D0840" w:rsidP="00F25301">
      <w:pPr>
        <w:spacing w:after="0" w:line="200" w:lineRule="exact"/>
        <w:ind w:right="120"/>
        <w:rPr>
          <w:sz w:val="20"/>
          <w:szCs w:val="20"/>
        </w:rPr>
      </w:pPr>
    </w:p>
    <w:p w:rsidR="002D0840" w:rsidRDefault="002D0840" w:rsidP="00F25301">
      <w:pPr>
        <w:spacing w:after="0" w:line="200" w:lineRule="exact"/>
        <w:ind w:right="120"/>
        <w:rPr>
          <w:sz w:val="20"/>
          <w:szCs w:val="20"/>
        </w:rPr>
      </w:pPr>
    </w:p>
    <w:p w:rsidR="00614AB2" w:rsidRDefault="00614AB2" w:rsidP="00F25301">
      <w:pPr>
        <w:spacing w:after="0" w:line="200" w:lineRule="exact"/>
        <w:ind w:right="120"/>
        <w:rPr>
          <w:sz w:val="20"/>
          <w:szCs w:val="20"/>
        </w:rPr>
      </w:pPr>
    </w:p>
    <w:p w:rsidR="004C3F49" w:rsidRDefault="004C3F49" w:rsidP="00F25301">
      <w:pPr>
        <w:spacing w:after="0" w:line="200" w:lineRule="exact"/>
        <w:ind w:right="120"/>
        <w:rPr>
          <w:sz w:val="20"/>
          <w:szCs w:val="20"/>
        </w:rPr>
      </w:pPr>
    </w:p>
    <w:p w:rsidR="007E4D67" w:rsidRDefault="007E4D67" w:rsidP="00F25301">
      <w:pPr>
        <w:spacing w:after="0" w:line="200" w:lineRule="exact"/>
        <w:ind w:right="120"/>
        <w:rPr>
          <w:sz w:val="20"/>
          <w:szCs w:val="20"/>
        </w:rPr>
      </w:pPr>
    </w:p>
    <w:p w:rsidR="004C3F49" w:rsidRPr="00F25301" w:rsidRDefault="004C3F49" w:rsidP="00F25301">
      <w:pPr>
        <w:spacing w:after="0" w:line="200" w:lineRule="exact"/>
        <w:ind w:right="120"/>
        <w:rPr>
          <w:sz w:val="20"/>
          <w:szCs w:val="20"/>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562"/>
        <w:gridCol w:w="10764"/>
      </w:tblGrid>
      <w:tr w:rsidR="00F25301" w:rsidTr="002905AB">
        <w:trPr>
          <w:trHeight w:hRule="exact" w:val="236"/>
        </w:trPr>
        <w:tc>
          <w:tcPr>
            <w:tcW w:w="13326" w:type="dxa"/>
            <w:gridSpan w:val="2"/>
            <w:shd w:val="clear" w:color="auto" w:fill="D9D9D9" w:themeFill="background1" w:themeFillShade="D9"/>
          </w:tcPr>
          <w:p w:rsidR="00F25301" w:rsidRPr="00F25301" w:rsidRDefault="00F25301" w:rsidP="006F0888">
            <w:pPr>
              <w:rPr>
                <w:rFonts w:ascii="Times New Roman" w:hAnsi="Times New Roman" w:cs="Times New Roman"/>
              </w:rPr>
            </w:pPr>
            <w:r w:rsidRPr="00E305B2">
              <w:rPr>
                <w:rFonts w:ascii="Times New Roman" w:eastAsia="Times New Roman" w:hAnsi="Times New Roman" w:cs="Times New Roman"/>
                <w:b/>
                <w:bCs/>
                <w:sz w:val="20"/>
                <w:szCs w:val="20"/>
                <w:highlight w:val="lightGray"/>
              </w:rPr>
              <w:lastRenderedPageBreak/>
              <w:t>Action Plan</w:t>
            </w:r>
          </w:p>
        </w:tc>
      </w:tr>
      <w:tr w:rsidR="009D7E56" w:rsidRPr="006F0888" w:rsidTr="00674242">
        <w:trPr>
          <w:trHeight w:hRule="exact" w:val="6602"/>
        </w:trPr>
        <w:tc>
          <w:tcPr>
            <w:tcW w:w="2562" w:type="dxa"/>
            <w:vAlign w:val="center"/>
          </w:tcPr>
          <w:p w:rsidR="009D7E56" w:rsidRDefault="007B2465" w:rsidP="008B6C1B">
            <w:pPr>
              <w:spacing w:after="0" w:line="226" w:lineRule="auto"/>
              <w:ind w:left="161" w:right="428"/>
              <w:rPr>
                <w:rFonts w:ascii="Times New Roman" w:eastAsia="Times New Roman" w:hAnsi="Times New Roman" w:cs="Times New Roman"/>
                <w:sz w:val="13"/>
                <w:szCs w:val="13"/>
              </w:rPr>
            </w:pPr>
            <w:r w:rsidRPr="00E305B2">
              <w:rPr>
                <w:rFonts w:ascii="Times New Roman" w:eastAsia="Times New Roman" w:hAnsi="Times New Roman" w:cs="Times New Roman"/>
                <w:b/>
                <w:bCs/>
                <w:spacing w:val="-10"/>
                <w:sz w:val="20"/>
                <w:szCs w:val="20"/>
              </w:rPr>
              <w:t>Description of Action Item(s) and</w:t>
            </w:r>
            <w:r>
              <w:rPr>
                <w:rFonts w:ascii="Times New Roman" w:eastAsia="Times New Roman" w:hAnsi="Times New Roman" w:cs="Times New Roman"/>
                <w:b/>
                <w:bCs/>
                <w:spacing w:val="-10"/>
                <w:sz w:val="20"/>
                <w:szCs w:val="20"/>
              </w:rPr>
              <w:t xml:space="preserve"> </w:t>
            </w:r>
            <w:r w:rsidRPr="00E305B2">
              <w:rPr>
                <w:rFonts w:ascii="Times New Roman" w:eastAsia="Times New Roman" w:hAnsi="Times New Roman" w:cs="Times New Roman"/>
                <w:b/>
                <w:bCs/>
                <w:spacing w:val="-10"/>
                <w:sz w:val="20"/>
                <w:szCs w:val="20"/>
              </w:rPr>
              <w:t>Detailed Step(s</w:t>
            </w:r>
            <w:r>
              <w:rPr>
                <w:rFonts w:ascii="Times New Roman" w:eastAsia="Times New Roman" w:hAnsi="Times New Roman" w:cs="Times New Roman"/>
                <w:b/>
                <w:bCs/>
                <w:spacing w:val="1"/>
                <w:sz w:val="20"/>
                <w:szCs w:val="20"/>
              </w:rPr>
              <w:t>)</w:t>
            </w:r>
          </w:p>
        </w:tc>
        <w:tc>
          <w:tcPr>
            <w:tcW w:w="10764" w:type="dxa"/>
          </w:tcPr>
          <w:p w:rsidR="00531345" w:rsidRDefault="00531345" w:rsidP="00EA4D67">
            <w:pPr>
              <w:spacing w:after="0" w:line="240" w:lineRule="auto"/>
              <w:ind w:left="43"/>
              <w:rPr>
                <w:rFonts w:ascii="Times New Roman" w:hAnsi="Times New Roman" w:cs="Times New Roman"/>
                <w:sz w:val="20"/>
                <w:szCs w:val="20"/>
              </w:rPr>
            </w:pPr>
          </w:p>
          <w:p w:rsidR="0048231F" w:rsidRPr="002877AA" w:rsidRDefault="0048231F" w:rsidP="00B40D84">
            <w:pPr>
              <w:ind w:left="48"/>
              <w:jc w:val="both"/>
              <w:rPr>
                <w:rFonts w:ascii="Times New Roman" w:eastAsia="SimSun" w:hAnsi="Times New Roman" w:cs="Times New Roman"/>
                <w:lang w:eastAsia="zh-CN"/>
              </w:rPr>
            </w:pPr>
            <w:r w:rsidRPr="002877AA">
              <w:rPr>
                <w:rFonts w:ascii="Times New Roman" w:eastAsia="SimSun" w:hAnsi="Times New Roman" w:cs="Times New Roman"/>
                <w:b/>
                <w:lang w:eastAsia="zh-CN"/>
              </w:rPr>
              <w:t>BOC USA Response</w:t>
            </w:r>
            <w:r w:rsidRPr="002877AA">
              <w:rPr>
                <w:rFonts w:ascii="Times New Roman" w:eastAsia="SimSun" w:hAnsi="Times New Roman" w:cs="Times New Roman"/>
                <w:lang w:eastAsia="zh-CN"/>
              </w:rPr>
              <w:t>: BOC USA Management (the “Management”) recognizes that the current internal liquidity stressed testing model (the “Model”) projects the cumulative Net Cash Flow Need in 3 time buckets: Overnight, 1 Week, and 14 Day. However, the model does not explicitly segregate the cumulative Net Stressed Cash Flow Need into daily buckets during the first 14 days. While the model is designed with the capability to bifurcate the internal and external in and out cash flows, the Bank will ensure the above concerns are fully addressed and will enhance the Net Stressed Cash Flow  Need calculation to ensure compliance with section 252.157(c)(3)(ii) of Regulation YY.</w:t>
            </w:r>
          </w:p>
          <w:p w:rsidR="0048231F" w:rsidRPr="002877AA" w:rsidRDefault="0048231F" w:rsidP="00B40D84">
            <w:pPr>
              <w:ind w:left="48"/>
              <w:jc w:val="both"/>
              <w:rPr>
                <w:rFonts w:ascii="Times New Roman" w:eastAsia="SimSun" w:hAnsi="Times New Roman" w:cs="Times New Roman"/>
                <w:lang w:eastAsia="zh-CN"/>
              </w:rPr>
            </w:pPr>
            <w:r w:rsidRPr="002877AA">
              <w:rPr>
                <w:rFonts w:ascii="Times New Roman" w:eastAsia="SimSun" w:hAnsi="Times New Roman" w:cs="Times New Roman"/>
                <w:b/>
                <w:lang w:eastAsia="zh-CN"/>
              </w:rPr>
              <w:t>BOC USA Action Plan and Timeline:</w:t>
            </w:r>
            <w:r w:rsidRPr="002877AA">
              <w:rPr>
                <w:rFonts w:ascii="Times New Roman" w:eastAsia="SimSun" w:hAnsi="Times New Roman" w:cs="Times New Roman"/>
                <w:lang w:eastAsia="zh-CN"/>
              </w:rPr>
              <w:t xml:space="preserve"> BOC USA Management will enhance the calculation model of Net Stressed Cash Flow Need by including calculation of daily buckets during the first 14 days with sufficient granularity to determine internal and external inflows and outflows.  BOC USA Management will also perform retrospective calculation of the daily Stressed Cash Flow Need with data beginning from June 30, 2016 and assess any material impact on the size of the liquidity buffer. The change in the model and the results of the retrospective calculation will be reviewed and validated by Independent Risk Management (“IRM”) functions and will be subject to the appropriate levels of approval. </w:t>
            </w:r>
          </w:p>
          <w:p w:rsidR="00CC2F8D" w:rsidRDefault="0048231F" w:rsidP="00CC2F8D">
            <w:pPr>
              <w:ind w:left="48"/>
              <w:jc w:val="both"/>
              <w:rPr>
                <w:rFonts w:ascii="Times New Roman" w:eastAsia="SimSun" w:hAnsi="Times New Roman" w:cs="Times New Roman"/>
                <w:lang w:eastAsia="zh-CN"/>
              </w:rPr>
            </w:pPr>
            <w:r w:rsidRPr="002877AA">
              <w:rPr>
                <w:rFonts w:ascii="Times New Roman" w:eastAsia="SimSun" w:hAnsi="Times New Roman" w:cs="Times New Roman"/>
                <w:lang w:eastAsia="zh-CN"/>
              </w:rPr>
              <w:t>The Management will implement the remediation action by September 15, 2017.</w:t>
            </w:r>
          </w:p>
          <w:p w:rsidR="00674242" w:rsidRPr="00674242" w:rsidRDefault="00674242" w:rsidP="00674242">
            <w:pPr>
              <w:rPr>
                <w:sz w:val="24"/>
              </w:rPr>
            </w:pPr>
            <w:r w:rsidRPr="00674242">
              <w:rPr>
                <w:rFonts w:ascii="Times New Roman" w:hAnsi="Times New Roman"/>
                <w:szCs w:val="20"/>
              </w:rPr>
              <w:t xml:space="preserve">After </w:t>
            </w:r>
            <w:r w:rsidR="00E71C5E">
              <w:rPr>
                <w:rFonts w:ascii="Times New Roman" w:hAnsi="Times New Roman"/>
                <w:szCs w:val="20"/>
              </w:rPr>
              <w:t>the</w:t>
            </w:r>
            <w:r w:rsidR="00E71C5E" w:rsidRPr="00674242">
              <w:rPr>
                <w:rFonts w:ascii="Times New Roman" w:hAnsi="Times New Roman"/>
                <w:szCs w:val="20"/>
              </w:rPr>
              <w:t xml:space="preserve"> </w:t>
            </w:r>
            <w:r w:rsidRPr="00674242">
              <w:rPr>
                <w:rFonts w:ascii="Times New Roman" w:hAnsi="Times New Roman"/>
                <w:szCs w:val="20"/>
              </w:rPr>
              <w:t>discussion meeting with FRB-NY</w:t>
            </w:r>
            <w:r w:rsidR="00E71C5E">
              <w:rPr>
                <w:rFonts w:ascii="Times New Roman" w:hAnsi="Times New Roman"/>
                <w:szCs w:val="20"/>
              </w:rPr>
              <w:t xml:space="preserve"> on August 2</w:t>
            </w:r>
            <w:r w:rsidR="00E71C5E" w:rsidRPr="00E71C5E">
              <w:rPr>
                <w:rFonts w:ascii="Times New Roman" w:hAnsi="Times New Roman"/>
                <w:szCs w:val="20"/>
                <w:vertAlign w:val="superscript"/>
              </w:rPr>
              <w:t>nd</w:t>
            </w:r>
            <w:r w:rsidR="00E71C5E" w:rsidRPr="00674242">
              <w:rPr>
                <w:rFonts w:ascii="Times New Roman" w:hAnsi="Times New Roman"/>
                <w:szCs w:val="20"/>
              </w:rPr>
              <w:t>,</w:t>
            </w:r>
            <w:r w:rsidRPr="00674242">
              <w:rPr>
                <w:rFonts w:ascii="Times New Roman" w:hAnsi="Times New Roman"/>
                <w:szCs w:val="20"/>
              </w:rPr>
              <w:t xml:space="preserve"> the </w:t>
            </w:r>
            <w:r w:rsidR="00E71C5E">
              <w:rPr>
                <w:rFonts w:ascii="Times New Roman" w:hAnsi="Times New Roman"/>
                <w:szCs w:val="20"/>
              </w:rPr>
              <w:t>M</w:t>
            </w:r>
            <w:r w:rsidRPr="00674242">
              <w:rPr>
                <w:rFonts w:ascii="Times New Roman" w:hAnsi="Times New Roman"/>
                <w:szCs w:val="20"/>
              </w:rPr>
              <w:t>anagement committed to completing the internal auditing validation by October 31.</w:t>
            </w:r>
          </w:p>
          <w:p w:rsidR="00674242" w:rsidRDefault="00674242" w:rsidP="00674242">
            <w:pPr>
              <w:rPr>
                <w:rFonts w:ascii="Times New Roman" w:eastAsia="SimSun" w:hAnsi="Times New Roman" w:cs="Times New Roman"/>
                <w:lang w:eastAsia="zh-CN"/>
              </w:rPr>
            </w:pPr>
          </w:p>
          <w:p w:rsidR="00674242" w:rsidRPr="00CC2F8D" w:rsidRDefault="00674242" w:rsidP="00CC2F8D">
            <w:pPr>
              <w:ind w:left="48"/>
              <w:rPr>
                <w:rFonts w:ascii="Times New Roman" w:eastAsia="SimSun" w:hAnsi="Times New Roman" w:cs="Times New Roman"/>
                <w:lang w:eastAsia="zh-CN"/>
              </w:rPr>
            </w:pPr>
          </w:p>
          <w:p w:rsidR="00CC2F8D" w:rsidRPr="002877AA" w:rsidRDefault="00CC2F8D" w:rsidP="00CC2F8D">
            <w:pPr>
              <w:ind w:left="48"/>
              <w:jc w:val="both"/>
              <w:rPr>
                <w:rFonts w:ascii="Times New Roman" w:eastAsia="SimSun" w:hAnsi="Times New Roman" w:cs="Times New Roman"/>
                <w:lang w:eastAsia="zh-CN"/>
              </w:rPr>
            </w:pPr>
          </w:p>
        </w:tc>
      </w:tr>
    </w:tbl>
    <w:p w:rsidR="009D7E56" w:rsidRDefault="009D7E56">
      <w:pPr>
        <w:spacing w:after="0"/>
      </w:pPr>
    </w:p>
    <w:p w:rsidR="00EA4D67" w:rsidRDefault="00EA4D67">
      <w:pPr>
        <w:spacing w:after="0"/>
      </w:pPr>
    </w:p>
    <w:p w:rsidR="00F25301" w:rsidRDefault="00F25301">
      <w:pPr>
        <w:spacing w:after="0"/>
        <w:sectPr w:rsidR="00F25301">
          <w:headerReference w:type="default" r:id="rId9"/>
          <w:footerReference w:type="default" r:id="rId10"/>
          <w:type w:val="continuous"/>
          <w:pgSz w:w="15840" w:h="12240" w:orient="landscape"/>
          <w:pgMar w:top="1400" w:right="1240" w:bottom="1100" w:left="1160" w:header="266" w:footer="916" w:gutter="0"/>
          <w:pgNumType w:start="1"/>
          <w:cols w:space="720"/>
        </w:sectPr>
      </w:pPr>
    </w:p>
    <w:tbl>
      <w:tblPr>
        <w:tblStyle w:val="TableGrid"/>
        <w:tblW w:w="0" w:type="auto"/>
        <w:tblInd w:w="108" w:type="dxa"/>
        <w:tblLook w:val="04A0" w:firstRow="1" w:lastRow="0" w:firstColumn="1" w:lastColumn="0" w:noHBand="0" w:noVBand="1"/>
      </w:tblPr>
      <w:tblGrid>
        <w:gridCol w:w="13230"/>
      </w:tblGrid>
      <w:tr w:rsidR="00E305B2" w:rsidTr="0014625A">
        <w:tc>
          <w:tcPr>
            <w:tcW w:w="13230" w:type="dxa"/>
            <w:shd w:val="clear" w:color="auto" w:fill="D9D9D9" w:themeFill="background1" w:themeFillShade="D9"/>
          </w:tcPr>
          <w:p w:rsidR="00E305B2" w:rsidRDefault="00E305B2" w:rsidP="006F0888">
            <w:pPr>
              <w:tabs>
                <w:tab w:val="left" w:pos="13180"/>
              </w:tabs>
              <w:spacing w:before="33"/>
              <w:ind w:right="-20"/>
              <w:rPr>
                <w:rFonts w:ascii="Times New Roman" w:eastAsia="Times New Roman" w:hAnsi="Times New Roman" w:cs="Times New Roman"/>
                <w:b/>
                <w:bCs/>
                <w:sz w:val="20"/>
                <w:szCs w:val="20"/>
                <w:highlight w:val="lightGray"/>
              </w:rPr>
            </w:pPr>
            <w:r w:rsidRPr="00E305B2">
              <w:rPr>
                <w:rFonts w:ascii="Times New Roman" w:eastAsia="Times New Roman" w:hAnsi="Times New Roman" w:cs="Times New Roman"/>
                <w:b/>
                <w:bCs/>
                <w:sz w:val="20"/>
                <w:szCs w:val="20"/>
              </w:rPr>
              <w:lastRenderedPageBreak/>
              <w:t>Part 1 – Evidence of Project Execution</w:t>
            </w:r>
            <w:r w:rsidR="004C3F49">
              <w:rPr>
                <w:rFonts w:ascii="Times New Roman" w:eastAsia="Times New Roman" w:hAnsi="Times New Roman" w:cs="Times New Roman"/>
                <w:b/>
                <w:bCs/>
                <w:sz w:val="20"/>
                <w:szCs w:val="20"/>
              </w:rPr>
              <w:t xml:space="preserve"> from the First Line of Defense</w:t>
            </w:r>
          </w:p>
        </w:tc>
      </w:tr>
    </w:tbl>
    <w:p w:rsidR="009D7E56" w:rsidRDefault="009D7E56">
      <w:pPr>
        <w:spacing w:before="7" w:after="0" w:line="200" w:lineRule="exact"/>
        <w:rPr>
          <w:sz w:val="20"/>
          <w:szCs w:val="20"/>
        </w:rPr>
      </w:pPr>
    </w:p>
    <w:p w:rsidR="009D7E56" w:rsidRDefault="007B2465" w:rsidP="00E305B2">
      <w:pPr>
        <w:spacing w:after="0" w:line="240" w:lineRule="auto"/>
        <w:ind w:left="260" w:right="-20"/>
        <w:jc w:val="both"/>
        <w:rPr>
          <w:rFonts w:ascii="Times New Roman" w:eastAsia="Times New Roman" w:hAnsi="Times New Roman" w:cs="Times New Roman"/>
          <w:sz w:val="20"/>
          <w:szCs w:val="20"/>
        </w:rPr>
      </w:pPr>
      <w:r w:rsidRPr="00F25301">
        <w:rPr>
          <w:rFonts w:ascii="Times New Roman" w:eastAsia="Times New Roman" w:hAnsi="Times New Roman" w:cs="Times New Roman"/>
          <w:spacing w:val="2"/>
          <w:w w:val="96"/>
          <w:sz w:val="20"/>
          <w:szCs w:val="20"/>
        </w:rPr>
        <w:t>D</w:t>
      </w:r>
      <w:r w:rsidRPr="00E305B2">
        <w:rPr>
          <w:rFonts w:ascii="Times New Roman" w:eastAsia="Times New Roman" w:hAnsi="Times New Roman" w:cs="Times New Roman"/>
          <w:sz w:val="20"/>
          <w:szCs w:val="20"/>
        </w:rPr>
        <w:t>escription o</w:t>
      </w:r>
      <w:r w:rsidRPr="00F25301">
        <w:rPr>
          <w:rFonts w:ascii="Times New Roman" w:eastAsia="Times New Roman" w:hAnsi="Times New Roman" w:cs="Times New Roman"/>
          <w:sz w:val="20"/>
          <w:szCs w:val="20"/>
        </w:rPr>
        <w:t>f</w:t>
      </w:r>
      <w:r w:rsidRPr="00E305B2">
        <w:rPr>
          <w:rFonts w:ascii="Times New Roman" w:eastAsia="Times New Roman" w:hAnsi="Times New Roman" w:cs="Times New Roman"/>
          <w:sz w:val="20"/>
          <w:szCs w:val="20"/>
        </w:rPr>
        <w:t xml:space="preserve"> artifacts</w:t>
      </w:r>
      <w:r w:rsidR="00400973" w:rsidRPr="00E305B2">
        <w:rPr>
          <w:rFonts w:ascii="Times New Roman" w:eastAsia="Times New Roman" w:hAnsi="Times New Roman" w:cs="Times New Roman"/>
          <w:sz w:val="20"/>
          <w:szCs w:val="20"/>
        </w:rPr>
        <w:t xml:space="preserve"> </w:t>
      </w:r>
      <w:r w:rsidRPr="00E305B2">
        <w:rPr>
          <w:rFonts w:ascii="Times New Roman" w:eastAsia="Times New Roman" w:hAnsi="Times New Roman" w:cs="Times New Roman"/>
          <w:sz w:val="20"/>
          <w:szCs w:val="20"/>
        </w:rPr>
        <w:t>proving execution o</w:t>
      </w:r>
      <w:r w:rsidRPr="00F25301">
        <w:rPr>
          <w:rFonts w:ascii="Times New Roman" w:eastAsia="Times New Roman" w:hAnsi="Times New Roman" w:cs="Times New Roman"/>
          <w:sz w:val="20"/>
          <w:szCs w:val="20"/>
        </w:rPr>
        <w:t>f</w:t>
      </w:r>
      <w:r w:rsidRPr="00E305B2">
        <w:rPr>
          <w:rFonts w:ascii="Times New Roman" w:eastAsia="Times New Roman" w:hAnsi="Times New Roman" w:cs="Times New Roman"/>
          <w:sz w:val="20"/>
          <w:szCs w:val="20"/>
        </w:rPr>
        <w:t xml:space="preserve"> </w:t>
      </w:r>
      <w:r w:rsidRPr="00F25301">
        <w:rPr>
          <w:rFonts w:ascii="Times New Roman" w:eastAsia="Times New Roman" w:hAnsi="Times New Roman" w:cs="Times New Roman"/>
          <w:sz w:val="20"/>
          <w:szCs w:val="20"/>
        </w:rPr>
        <w:t>t</w:t>
      </w:r>
      <w:r w:rsidRPr="00E305B2">
        <w:rPr>
          <w:rFonts w:ascii="Times New Roman" w:eastAsia="Times New Roman" w:hAnsi="Times New Roman" w:cs="Times New Roman"/>
          <w:sz w:val="20"/>
          <w:szCs w:val="20"/>
        </w:rPr>
        <w:t>h</w:t>
      </w:r>
      <w:r w:rsidRPr="00F25301">
        <w:rPr>
          <w:rFonts w:ascii="Times New Roman" w:eastAsia="Times New Roman" w:hAnsi="Times New Roman" w:cs="Times New Roman"/>
          <w:sz w:val="20"/>
          <w:szCs w:val="20"/>
        </w:rPr>
        <w:t>e</w:t>
      </w:r>
      <w:r w:rsidRPr="00E305B2">
        <w:rPr>
          <w:rFonts w:ascii="Times New Roman" w:eastAsia="Times New Roman" w:hAnsi="Times New Roman" w:cs="Times New Roman"/>
          <w:sz w:val="20"/>
          <w:szCs w:val="20"/>
        </w:rPr>
        <w:t xml:space="preserve"> remediation </w:t>
      </w:r>
      <w:r w:rsidRPr="00F25301">
        <w:rPr>
          <w:rFonts w:ascii="Times New Roman" w:eastAsia="Times New Roman" w:hAnsi="Times New Roman" w:cs="Times New Roman"/>
          <w:sz w:val="20"/>
          <w:szCs w:val="20"/>
        </w:rPr>
        <w:t>acti</w:t>
      </w:r>
      <w:r w:rsidRPr="00E305B2">
        <w:rPr>
          <w:rFonts w:ascii="Times New Roman" w:eastAsia="Times New Roman" w:hAnsi="Times New Roman" w:cs="Times New Roman"/>
          <w:sz w:val="20"/>
          <w:szCs w:val="20"/>
        </w:rPr>
        <w:t>on</w:t>
      </w:r>
      <w:r w:rsidRPr="00F25301">
        <w:rPr>
          <w:rFonts w:ascii="Times New Roman" w:eastAsia="Times New Roman" w:hAnsi="Times New Roman" w:cs="Times New Roman"/>
          <w:sz w:val="20"/>
          <w:szCs w:val="20"/>
        </w:rPr>
        <w:t>:</w:t>
      </w:r>
      <w:r w:rsidRPr="00E305B2">
        <w:rPr>
          <w:rFonts w:ascii="Times New Roman" w:eastAsia="Times New Roman" w:hAnsi="Times New Roman" w:cs="Times New Roman"/>
          <w:sz w:val="20"/>
          <w:szCs w:val="20"/>
        </w:rPr>
        <w:t xml:space="preserve"> </w:t>
      </w:r>
      <w:r w:rsidRPr="00F25301">
        <w:rPr>
          <w:rFonts w:ascii="Times New Roman" w:eastAsia="Times New Roman" w:hAnsi="Times New Roman" w:cs="Times New Roman"/>
          <w:sz w:val="20"/>
          <w:szCs w:val="20"/>
        </w:rPr>
        <w:t>l</w:t>
      </w:r>
      <w:r w:rsidRPr="00E305B2">
        <w:rPr>
          <w:rFonts w:ascii="Times New Roman" w:eastAsia="Times New Roman" w:hAnsi="Times New Roman" w:cs="Times New Roman"/>
          <w:sz w:val="20"/>
          <w:szCs w:val="20"/>
        </w:rPr>
        <w:t>is</w:t>
      </w:r>
      <w:r w:rsidRPr="00F25301">
        <w:rPr>
          <w:rFonts w:ascii="Times New Roman" w:eastAsia="Times New Roman" w:hAnsi="Times New Roman" w:cs="Times New Roman"/>
          <w:sz w:val="20"/>
          <w:szCs w:val="20"/>
        </w:rPr>
        <w:t>t</w:t>
      </w:r>
      <w:r w:rsidRPr="00E305B2">
        <w:rPr>
          <w:rFonts w:ascii="Times New Roman" w:eastAsia="Times New Roman" w:hAnsi="Times New Roman" w:cs="Times New Roman"/>
          <w:sz w:val="20"/>
          <w:szCs w:val="20"/>
        </w:rPr>
        <w:t xml:space="preserve"> </w:t>
      </w:r>
      <w:r w:rsidRPr="00F25301">
        <w:rPr>
          <w:rFonts w:ascii="Times New Roman" w:eastAsia="Times New Roman" w:hAnsi="Times New Roman" w:cs="Times New Roman"/>
          <w:sz w:val="20"/>
          <w:szCs w:val="20"/>
        </w:rPr>
        <w:t>a</w:t>
      </w:r>
      <w:r w:rsidRPr="00E305B2">
        <w:rPr>
          <w:rFonts w:ascii="Times New Roman" w:eastAsia="Times New Roman" w:hAnsi="Times New Roman" w:cs="Times New Roman"/>
          <w:sz w:val="20"/>
          <w:szCs w:val="20"/>
        </w:rPr>
        <w:t>n</w:t>
      </w:r>
      <w:r w:rsidRPr="00F25301">
        <w:rPr>
          <w:rFonts w:ascii="Times New Roman" w:eastAsia="Times New Roman" w:hAnsi="Times New Roman" w:cs="Times New Roman"/>
          <w:sz w:val="20"/>
          <w:szCs w:val="20"/>
        </w:rPr>
        <w:t>d</w:t>
      </w:r>
      <w:r w:rsidRPr="00E305B2">
        <w:rPr>
          <w:rFonts w:ascii="Times New Roman" w:eastAsia="Times New Roman" w:hAnsi="Times New Roman" w:cs="Times New Roman"/>
          <w:sz w:val="20"/>
          <w:szCs w:val="20"/>
        </w:rPr>
        <w:t xml:space="preserve"> describe </w:t>
      </w:r>
      <w:r w:rsidRPr="00F25301">
        <w:rPr>
          <w:rFonts w:ascii="Times New Roman" w:eastAsia="Times New Roman" w:hAnsi="Times New Roman" w:cs="Times New Roman"/>
          <w:sz w:val="20"/>
          <w:szCs w:val="20"/>
        </w:rPr>
        <w:t>ea</w:t>
      </w:r>
      <w:r w:rsidRPr="00E305B2">
        <w:rPr>
          <w:rFonts w:ascii="Times New Roman" w:eastAsia="Times New Roman" w:hAnsi="Times New Roman" w:cs="Times New Roman"/>
          <w:sz w:val="20"/>
          <w:szCs w:val="20"/>
        </w:rPr>
        <w:t>c</w:t>
      </w:r>
      <w:r w:rsidRPr="00F25301">
        <w:rPr>
          <w:rFonts w:ascii="Times New Roman" w:eastAsia="Times New Roman" w:hAnsi="Times New Roman" w:cs="Times New Roman"/>
          <w:sz w:val="20"/>
          <w:szCs w:val="20"/>
        </w:rPr>
        <w:t>h</w:t>
      </w:r>
      <w:r w:rsidRPr="00E305B2">
        <w:rPr>
          <w:rFonts w:ascii="Times New Roman" w:eastAsia="Times New Roman" w:hAnsi="Times New Roman" w:cs="Times New Roman"/>
          <w:sz w:val="20"/>
          <w:szCs w:val="20"/>
        </w:rPr>
        <w:t xml:space="preserve"> individual documen</w:t>
      </w:r>
      <w:r w:rsidRPr="00F25301">
        <w:rPr>
          <w:rFonts w:ascii="Times New Roman" w:eastAsia="Times New Roman" w:hAnsi="Times New Roman" w:cs="Times New Roman"/>
          <w:sz w:val="20"/>
          <w:szCs w:val="20"/>
        </w:rPr>
        <w:t>t.</w:t>
      </w:r>
    </w:p>
    <w:p w:rsidR="00E305B2" w:rsidRPr="00E305B2" w:rsidRDefault="00E305B2" w:rsidP="00E305B2">
      <w:pPr>
        <w:spacing w:after="0" w:line="240" w:lineRule="auto"/>
        <w:ind w:left="260" w:right="-20"/>
        <w:jc w:val="both"/>
        <w:rPr>
          <w:rFonts w:ascii="Times New Roman" w:eastAsia="Times New Roman" w:hAnsi="Times New Roman" w:cs="Times New Roman"/>
          <w:sz w:val="20"/>
          <w:szCs w:val="20"/>
        </w:rPr>
      </w:pPr>
    </w:p>
    <w:tbl>
      <w:tblPr>
        <w:tblW w:w="13269" w:type="dxa"/>
        <w:tblInd w:w="5" w:type="dxa"/>
        <w:tblLayout w:type="fixed"/>
        <w:tblCellMar>
          <w:left w:w="0" w:type="dxa"/>
          <w:right w:w="0" w:type="dxa"/>
        </w:tblCellMar>
        <w:tblLook w:val="01E0" w:firstRow="1" w:lastRow="1" w:firstColumn="1" w:lastColumn="1" w:noHBand="0" w:noVBand="0"/>
      </w:tblPr>
      <w:tblGrid>
        <w:gridCol w:w="919"/>
        <w:gridCol w:w="9552"/>
        <w:gridCol w:w="2798"/>
      </w:tblGrid>
      <w:tr w:rsidR="008B6C1B" w:rsidRPr="00F25301" w:rsidTr="00B66D29">
        <w:trPr>
          <w:cantSplit/>
          <w:trHeight w:hRule="exact" w:val="458"/>
          <w:tblHeader/>
        </w:trPr>
        <w:tc>
          <w:tcPr>
            <w:tcW w:w="91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8B6C1B" w:rsidRPr="00E305B2" w:rsidRDefault="008B6C1B" w:rsidP="00E305B2">
            <w:pPr>
              <w:spacing w:after="0" w:line="217" w:lineRule="exact"/>
              <w:ind w:left="-3" w:right="-20"/>
              <w:jc w:val="center"/>
              <w:rPr>
                <w:rFonts w:ascii="Times New Roman" w:eastAsia="Times New Roman" w:hAnsi="Times New Roman" w:cs="Times New Roman"/>
                <w:b/>
                <w:bCs/>
                <w:sz w:val="20"/>
                <w:szCs w:val="20"/>
                <w:highlight w:val="lightGray"/>
              </w:rPr>
            </w:pPr>
            <w:r w:rsidRPr="00E305B2">
              <w:rPr>
                <w:rFonts w:ascii="Times New Roman" w:eastAsia="Times New Roman" w:hAnsi="Times New Roman" w:cs="Times New Roman"/>
                <w:b/>
                <w:bCs/>
                <w:sz w:val="20"/>
                <w:szCs w:val="20"/>
                <w:highlight w:val="lightGray"/>
              </w:rPr>
              <w:t>Number</w:t>
            </w:r>
          </w:p>
        </w:tc>
        <w:tc>
          <w:tcPr>
            <w:tcW w:w="955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8B6C1B" w:rsidRPr="00E305B2" w:rsidRDefault="008B6C1B" w:rsidP="00E305B2">
            <w:pPr>
              <w:spacing w:after="0" w:line="217" w:lineRule="exact"/>
              <w:ind w:left="-6" w:right="-20"/>
              <w:jc w:val="center"/>
              <w:rPr>
                <w:rFonts w:ascii="Times New Roman" w:eastAsia="Times New Roman" w:hAnsi="Times New Roman" w:cs="Times New Roman"/>
                <w:b/>
                <w:bCs/>
                <w:sz w:val="20"/>
                <w:szCs w:val="20"/>
                <w:highlight w:val="lightGray"/>
              </w:rPr>
            </w:pPr>
            <w:r>
              <w:rPr>
                <w:rFonts w:ascii="Times New Roman" w:eastAsia="Times New Roman" w:hAnsi="Times New Roman" w:cs="Times New Roman"/>
                <w:b/>
                <w:bCs/>
                <w:sz w:val="20"/>
                <w:szCs w:val="20"/>
                <w:highlight w:val="lightGray"/>
              </w:rPr>
              <w:t>Description</w:t>
            </w:r>
          </w:p>
        </w:tc>
        <w:tc>
          <w:tcPr>
            <w:tcW w:w="279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8B6C1B" w:rsidRPr="00E305B2" w:rsidRDefault="008B6C1B" w:rsidP="00E305B2">
            <w:pPr>
              <w:spacing w:after="0" w:line="217" w:lineRule="exact"/>
              <w:ind w:left="-3" w:right="-20"/>
              <w:jc w:val="center"/>
              <w:rPr>
                <w:rFonts w:ascii="Times New Roman" w:eastAsia="Times New Roman" w:hAnsi="Times New Roman" w:cs="Times New Roman"/>
                <w:b/>
                <w:bCs/>
                <w:sz w:val="20"/>
                <w:szCs w:val="20"/>
                <w:highlight w:val="lightGray"/>
              </w:rPr>
            </w:pPr>
            <w:r>
              <w:rPr>
                <w:rFonts w:ascii="Times New Roman" w:eastAsia="Times New Roman" w:hAnsi="Times New Roman" w:cs="Times New Roman"/>
                <w:b/>
                <w:bCs/>
                <w:sz w:val="20"/>
                <w:szCs w:val="20"/>
                <w:highlight w:val="lightGray"/>
              </w:rPr>
              <w:t>Evidence</w:t>
            </w:r>
          </w:p>
        </w:tc>
      </w:tr>
      <w:tr w:rsidR="008B6C1B" w:rsidTr="00425836">
        <w:trPr>
          <w:trHeight w:hRule="exact" w:val="5981"/>
        </w:trPr>
        <w:tc>
          <w:tcPr>
            <w:tcW w:w="919" w:type="dxa"/>
            <w:tcBorders>
              <w:top w:val="single" w:sz="4" w:space="0" w:color="000000"/>
              <w:left w:val="single" w:sz="4" w:space="0" w:color="000000"/>
              <w:bottom w:val="single" w:sz="4" w:space="0" w:color="000000"/>
              <w:right w:val="single" w:sz="4" w:space="0" w:color="000000"/>
            </w:tcBorders>
            <w:vAlign w:val="center"/>
          </w:tcPr>
          <w:p w:rsidR="008B6C1B" w:rsidRPr="00E305B2" w:rsidRDefault="008B6C1B" w:rsidP="00E43369">
            <w:pPr>
              <w:ind w:left="-4"/>
              <w:jc w:val="center"/>
              <w:rPr>
                <w:rFonts w:ascii="Times New Roman" w:hAnsi="Times New Roman" w:cs="Times New Roman"/>
                <w:sz w:val="20"/>
                <w:szCs w:val="20"/>
              </w:rPr>
            </w:pPr>
            <w:r>
              <w:rPr>
                <w:rFonts w:ascii="Times New Roman" w:hAnsi="Times New Roman" w:cs="Times New Roman"/>
                <w:sz w:val="20"/>
                <w:szCs w:val="20"/>
              </w:rPr>
              <w:t>1</w:t>
            </w:r>
          </w:p>
        </w:tc>
        <w:tc>
          <w:tcPr>
            <w:tcW w:w="9552" w:type="dxa"/>
            <w:tcBorders>
              <w:top w:val="single" w:sz="4" w:space="0" w:color="000000"/>
              <w:left w:val="single" w:sz="4" w:space="0" w:color="000000"/>
              <w:bottom w:val="single" w:sz="4" w:space="0" w:color="000000"/>
              <w:right w:val="single" w:sz="4" w:space="0" w:color="000000"/>
            </w:tcBorders>
            <w:vAlign w:val="center"/>
          </w:tcPr>
          <w:p w:rsidR="00425836" w:rsidRPr="00253B8B" w:rsidRDefault="00425836" w:rsidP="00425836">
            <w:pPr>
              <w:jc w:val="both"/>
              <w:rPr>
                <w:rFonts w:ascii="Times New Roman" w:eastAsia="SimSun" w:hAnsi="Times New Roman" w:cs="Times New Roman"/>
                <w:i/>
                <w:color w:val="000000"/>
                <w:lang w:eastAsia="zh-CN"/>
              </w:rPr>
            </w:pPr>
            <w:r>
              <w:rPr>
                <w:rFonts w:ascii="Times New Roman" w:hAnsi="Times New Roman" w:cs="Times New Roman"/>
                <w:sz w:val="20"/>
                <w:szCs w:val="20"/>
              </w:rPr>
              <w:t>T</w:t>
            </w:r>
            <w:r w:rsidRPr="00641E27">
              <w:rPr>
                <w:rFonts w:ascii="Times New Roman" w:hAnsi="Times New Roman" w:cs="Times New Roman"/>
                <w:sz w:val="20"/>
                <w:szCs w:val="20"/>
              </w:rPr>
              <w:t xml:space="preserve">he Bank’s Front Line Unit (“FLU”) Financial Management Department (“FMD”) </w:t>
            </w:r>
            <w:r>
              <w:rPr>
                <w:rFonts w:ascii="Times New Roman" w:hAnsi="Times New Roman" w:cs="Times New Roman"/>
                <w:sz w:val="20"/>
                <w:szCs w:val="20"/>
              </w:rPr>
              <w:t>has enhanc</w:t>
            </w:r>
            <w:r w:rsidRPr="00641E27">
              <w:rPr>
                <w:rFonts w:ascii="Times New Roman" w:hAnsi="Times New Roman" w:cs="Times New Roman"/>
                <w:sz w:val="20"/>
                <w:szCs w:val="20"/>
              </w:rPr>
              <w:t xml:space="preserve">ed </w:t>
            </w:r>
            <w:r>
              <w:rPr>
                <w:rFonts w:ascii="Times New Roman" w:hAnsi="Times New Roman" w:cs="Times New Roman"/>
                <w:sz w:val="20"/>
                <w:szCs w:val="20"/>
              </w:rPr>
              <w:t>net stressed</w:t>
            </w:r>
            <w:r w:rsidRPr="00641E27">
              <w:rPr>
                <w:rFonts w:ascii="Times New Roman" w:hAnsi="Times New Roman" w:cs="Times New Roman"/>
                <w:sz w:val="20"/>
                <w:szCs w:val="20"/>
              </w:rPr>
              <w:t xml:space="preserve"> cash-flow needs</w:t>
            </w:r>
            <w:r>
              <w:rPr>
                <w:rFonts w:ascii="Times New Roman" w:hAnsi="Times New Roman" w:cs="Times New Roman"/>
                <w:sz w:val="20"/>
                <w:szCs w:val="20"/>
              </w:rPr>
              <w:t xml:space="preserve"> (“NSCFN”) model with </w:t>
            </w:r>
            <w:r>
              <w:rPr>
                <w:rFonts w:ascii="Times New Roman" w:eastAsia="SimSun" w:hAnsi="Times New Roman" w:cs="Times New Roman"/>
                <w:i/>
                <w:color w:val="000000"/>
                <w:lang w:eastAsia="zh-CN"/>
              </w:rPr>
              <w:t>sufficient</w:t>
            </w:r>
            <w:r w:rsidRPr="002877AA">
              <w:rPr>
                <w:rFonts w:ascii="Times New Roman" w:eastAsia="SimSun" w:hAnsi="Times New Roman" w:cs="Times New Roman"/>
                <w:i/>
                <w:color w:val="000000"/>
                <w:lang w:eastAsia="zh-CN"/>
              </w:rPr>
              <w:t xml:space="preserve"> granular</w:t>
            </w:r>
            <w:r>
              <w:rPr>
                <w:rFonts w:ascii="Times New Roman" w:eastAsia="SimSun" w:hAnsi="Times New Roman" w:cs="Times New Roman"/>
                <w:i/>
                <w:color w:val="000000"/>
                <w:lang w:eastAsia="zh-CN"/>
              </w:rPr>
              <w:t>ity</w:t>
            </w:r>
            <w:r w:rsidRPr="002877AA">
              <w:rPr>
                <w:rFonts w:ascii="Times New Roman" w:eastAsia="SimSun" w:hAnsi="Times New Roman" w:cs="Times New Roman"/>
                <w:i/>
                <w:color w:val="000000"/>
                <w:lang w:eastAsia="zh-CN"/>
              </w:rPr>
              <w:t>.</w:t>
            </w:r>
            <w:r>
              <w:rPr>
                <w:rFonts w:ascii="Times New Roman" w:eastAsia="SimSun" w:hAnsi="Times New Roman" w:cs="Times New Roman"/>
                <w:i/>
                <w:color w:val="000000"/>
                <w:lang w:eastAsia="zh-CN"/>
              </w:rPr>
              <w:t xml:space="preserve"> </w:t>
            </w:r>
            <w:r w:rsidRPr="00641E27">
              <w:rPr>
                <w:rFonts w:ascii="Times New Roman" w:hAnsi="Times New Roman" w:cs="Times New Roman"/>
                <w:sz w:val="20"/>
                <w:szCs w:val="20"/>
              </w:rPr>
              <w:t xml:space="preserve">The Bank enhanced the calculation approach of </w:t>
            </w:r>
            <w:r>
              <w:rPr>
                <w:rFonts w:ascii="Times New Roman" w:hAnsi="Times New Roman" w:cs="Times New Roman"/>
                <w:sz w:val="20"/>
                <w:szCs w:val="20"/>
              </w:rPr>
              <w:t>NSCFN</w:t>
            </w:r>
            <w:r w:rsidRPr="00641E27">
              <w:rPr>
                <w:rFonts w:ascii="Times New Roman" w:hAnsi="Times New Roman" w:cs="Times New Roman"/>
                <w:sz w:val="20"/>
                <w:szCs w:val="20"/>
              </w:rPr>
              <w:t xml:space="preserve"> with detailed daily buckets over the first 14 days that demonstrates the bifurcation of internal and external in and out cash-flows.  FMD adopted a truncated linear approach to allocating the cash flow to a daily basis for the first 14 days. Finally, a benchmark analysis was performed to compare the historical runoff rate with the proposed runoff </w:t>
            </w:r>
            <w:r>
              <w:rPr>
                <w:rFonts w:ascii="Times New Roman" w:hAnsi="Times New Roman" w:cs="Times New Roman"/>
                <w:sz w:val="20"/>
                <w:szCs w:val="20"/>
              </w:rPr>
              <w:t>schedule</w:t>
            </w:r>
            <w:r w:rsidRPr="00641E27">
              <w:rPr>
                <w:rFonts w:ascii="Times New Roman" w:hAnsi="Times New Roman" w:cs="Times New Roman"/>
                <w:sz w:val="20"/>
                <w:szCs w:val="20"/>
              </w:rPr>
              <w:t>, which concluded the proposed schedule was conservative. A retrospective analysis exhibited there was little impact on</w:t>
            </w:r>
            <w:r>
              <w:rPr>
                <w:rFonts w:ascii="Times New Roman" w:hAnsi="Times New Roman" w:cs="Times New Roman"/>
                <w:sz w:val="20"/>
                <w:szCs w:val="20"/>
              </w:rPr>
              <w:t xml:space="preserve"> the Bank’s liquidity buffer in </w:t>
            </w:r>
            <w:r w:rsidRPr="00641E27">
              <w:rPr>
                <w:rFonts w:ascii="Times New Roman" w:hAnsi="Times New Roman" w:cs="Times New Roman"/>
                <w:sz w:val="20"/>
                <w:szCs w:val="20"/>
              </w:rPr>
              <w:t>most months with the exception of one, which had less than a 20 basis point move on the buffer ratio.</w:t>
            </w:r>
          </w:p>
          <w:p w:rsidR="00425836" w:rsidRDefault="00425836" w:rsidP="00425836">
            <w:pPr>
              <w:jc w:val="both"/>
              <w:rPr>
                <w:rFonts w:ascii="Times New Roman" w:hAnsi="Times New Roman" w:cs="Times New Roman"/>
                <w:sz w:val="20"/>
                <w:szCs w:val="20"/>
              </w:rPr>
            </w:pPr>
            <w:r w:rsidRPr="00641E27">
              <w:rPr>
                <w:rFonts w:ascii="Times New Roman" w:hAnsi="Times New Roman" w:cs="Times New Roman"/>
                <w:sz w:val="20"/>
                <w:szCs w:val="20"/>
              </w:rPr>
              <w:t>The Bank interviewed with multiple business units to get a better understanding of both the businesses themselves as well as the nature of the products. The most relevant product was non-maturing deposits. The Bank conducted a thorough research process; this included reviewing available research studies, and investigating both industry and sister branch best practices.  While the Bank believed the obtainable industry data and research were good references for the resolution development, it was neither sufficient nor granular enough to be directly impactful for the Remediation Resolution. The Bank, therefore, decided to employ a benchmark approach against internal empirical data.</w:t>
            </w:r>
          </w:p>
          <w:p w:rsidR="00425836" w:rsidRPr="00E305B2" w:rsidRDefault="00425836" w:rsidP="00425836">
            <w:pPr>
              <w:jc w:val="both"/>
              <w:rPr>
                <w:rFonts w:ascii="Times New Roman" w:hAnsi="Times New Roman" w:cs="Times New Roman"/>
                <w:sz w:val="20"/>
                <w:szCs w:val="20"/>
              </w:rPr>
            </w:pPr>
            <w:r w:rsidRPr="00A76F3C">
              <w:rPr>
                <w:rFonts w:ascii="Times New Roman" w:hAnsi="Times New Roman" w:cs="Times New Roman"/>
                <w:sz w:val="20"/>
                <w:szCs w:val="20"/>
              </w:rPr>
              <w:t>Attached is the latest version of FLU (Front Line Unit)’s rem</w:t>
            </w:r>
            <w:r>
              <w:rPr>
                <w:rFonts w:ascii="Times New Roman" w:hAnsi="Times New Roman" w:cs="Times New Roman"/>
                <w:sz w:val="20"/>
                <w:szCs w:val="20"/>
              </w:rPr>
              <w:t>ediation documentation. The FLU</w:t>
            </w:r>
            <w:r w:rsidRPr="00A76F3C">
              <w:rPr>
                <w:rFonts w:ascii="Times New Roman" w:hAnsi="Times New Roman" w:cs="Times New Roman"/>
                <w:sz w:val="20"/>
                <w:szCs w:val="20"/>
              </w:rPr>
              <w:t xml:space="preserve"> has assessed internal audit's observations and taken immediate actions to enhance the documentation. The actions taken are reflected in the attached documentation.</w:t>
            </w:r>
          </w:p>
        </w:tc>
        <w:tc>
          <w:tcPr>
            <w:tcW w:w="2798" w:type="dxa"/>
            <w:tcBorders>
              <w:top w:val="single" w:sz="4" w:space="0" w:color="000000"/>
              <w:left w:val="single" w:sz="4" w:space="0" w:color="000000"/>
              <w:bottom w:val="single" w:sz="4" w:space="0" w:color="000000"/>
              <w:right w:val="single" w:sz="4" w:space="0" w:color="000000"/>
            </w:tcBorders>
            <w:vAlign w:val="center"/>
          </w:tcPr>
          <w:p w:rsidR="008B6C1B" w:rsidRPr="00E305B2" w:rsidRDefault="002D0840">
            <w:pPr>
              <w:ind w:left="75"/>
              <w:jc w:val="center"/>
              <w:rPr>
                <w:rFonts w:ascii="Times New Roman" w:hAnsi="Times New Roman" w:cs="Times New Roman"/>
                <w:sz w:val="20"/>
                <w:szCs w:val="20"/>
              </w:rPr>
            </w:pPr>
            <w:r>
              <w:rPr>
                <w:rFonts w:ascii="Times New Roman" w:hAnsi="Times New Roman" w:cs="Times New Roman"/>
                <w:sz w:val="20"/>
                <w:szCs w:val="20"/>
              </w:rPr>
              <w:t xml:space="preserve">  </w:t>
            </w:r>
            <w:r w:rsidR="00EA09B5">
              <w:rPr>
                <w:rFonts w:ascii="Times New Roman" w:hAnsi="Times New Roman" w:cs="Times New Roman"/>
                <w:sz w:val="20"/>
                <w:szCs w:val="20"/>
              </w:rPr>
              <w:object w:dxaOrig="1534" w:dyaOrig="9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7pt;height:49.6pt" o:ole="">
                  <v:imagedata r:id="rId11" o:title=""/>
                </v:shape>
                <o:OLEObject Type="Embed" ProgID="AcroExch.Document.11" ShapeID="_x0000_i1025" DrawAspect="Icon" ObjectID="_1570966212" r:id="rId12"/>
              </w:object>
            </w:r>
          </w:p>
        </w:tc>
      </w:tr>
    </w:tbl>
    <w:p w:rsidR="009D7E56" w:rsidRDefault="009D7E56">
      <w:pPr>
        <w:spacing w:before="8" w:after="0" w:line="190" w:lineRule="exact"/>
        <w:rPr>
          <w:sz w:val="19"/>
          <w:szCs w:val="19"/>
        </w:rPr>
      </w:pPr>
    </w:p>
    <w:p w:rsidR="009D7E56" w:rsidRDefault="009D7E56">
      <w:pPr>
        <w:spacing w:after="0" w:line="200" w:lineRule="exact"/>
        <w:rPr>
          <w:sz w:val="20"/>
          <w:szCs w:val="20"/>
        </w:rPr>
      </w:pPr>
    </w:p>
    <w:p w:rsidR="00B66D29" w:rsidRDefault="00B66D29">
      <w:pPr>
        <w:spacing w:after="0" w:line="200" w:lineRule="exact"/>
        <w:rPr>
          <w:sz w:val="20"/>
          <w:szCs w:val="20"/>
        </w:rPr>
      </w:pPr>
    </w:p>
    <w:p w:rsidR="00B66D29" w:rsidRDefault="00B66D29">
      <w:pPr>
        <w:spacing w:after="0" w:line="200" w:lineRule="exact"/>
        <w:rPr>
          <w:sz w:val="20"/>
          <w:szCs w:val="20"/>
        </w:rPr>
      </w:pPr>
    </w:p>
    <w:p w:rsidR="00B66D29" w:rsidRDefault="00B66D29">
      <w:pPr>
        <w:spacing w:after="0" w:line="200" w:lineRule="exact"/>
        <w:rPr>
          <w:sz w:val="20"/>
          <w:szCs w:val="20"/>
        </w:rPr>
      </w:pPr>
    </w:p>
    <w:p w:rsidR="00B66D29" w:rsidRDefault="00B66D29">
      <w:pPr>
        <w:spacing w:after="0" w:line="200" w:lineRule="exact"/>
        <w:rPr>
          <w:sz w:val="20"/>
          <w:szCs w:val="20"/>
        </w:rPr>
      </w:pPr>
    </w:p>
    <w:p w:rsidR="00B66D29" w:rsidRDefault="00B66D29">
      <w:pPr>
        <w:spacing w:after="0" w:line="200" w:lineRule="exact"/>
        <w:rPr>
          <w:sz w:val="20"/>
          <w:szCs w:val="20"/>
        </w:rPr>
      </w:pPr>
    </w:p>
    <w:p w:rsidR="00B66D29" w:rsidRDefault="00B66D29">
      <w:pPr>
        <w:spacing w:after="0" w:line="200" w:lineRule="exact"/>
        <w:rPr>
          <w:sz w:val="20"/>
          <w:szCs w:val="20"/>
        </w:rPr>
      </w:pPr>
    </w:p>
    <w:p w:rsidR="00B66D29" w:rsidRDefault="00B66D29">
      <w:pPr>
        <w:spacing w:after="0" w:line="200" w:lineRule="exact"/>
        <w:rPr>
          <w:sz w:val="20"/>
          <w:szCs w:val="20"/>
        </w:rPr>
      </w:pPr>
    </w:p>
    <w:p w:rsidR="00B66D29" w:rsidRDefault="00B66D29">
      <w:pPr>
        <w:spacing w:after="0" w:line="200" w:lineRule="exact"/>
        <w:rPr>
          <w:sz w:val="20"/>
          <w:szCs w:val="20"/>
        </w:rPr>
      </w:pPr>
    </w:p>
    <w:tbl>
      <w:tblPr>
        <w:tblStyle w:val="TableGrid"/>
        <w:tblW w:w="0" w:type="auto"/>
        <w:tblInd w:w="108" w:type="dxa"/>
        <w:tblLook w:val="04A0" w:firstRow="1" w:lastRow="0" w:firstColumn="1" w:lastColumn="0" w:noHBand="0" w:noVBand="1"/>
      </w:tblPr>
      <w:tblGrid>
        <w:gridCol w:w="13230"/>
      </w:tblGrid>
      <w:tr w:rsidR="005216B0" w:rsidTr="0014625A">
        <w:tc>
          <w:tcPr>
            <w:tcW w:w="13230" w:type="dxa"/>
            <w:shd w:val="clear" w:color="auto" w:fill="D9D9D9" w:themeFill="background1" w:themeFillShade="D9"/>
          </w:tcPr>
          <w:p w:rsidR="005216B0" w:rsidRPr="005216B0" w:rsidRDefault="008B6C1B" w:rsidP="004C3F49">
            <w:pPr>
              <w:tabs>
                <w:tab w:val="left" w:pos="13180"/>
              </w:tabs>
              <w:spacing w:before="33"/>
              <w:ind w:right="-20"/>
              <w:rPr>
                <w:rFonts w:ascii="Times New Roman" w:eastAsia="Times New Roman" w:hAnsi="Times New Roman" w:cs="Times New Roman"/>
                <w:sz w:val="20"/>
                <w:szCs w:val="20"/>
              </w:rPr>
            </w:pPr>
            <w:r>
              <w:rPr>
                <w:rFonts w:ascii="Times New Roman" w:eastAsia="Times New Roman" w:hAnsi="Times New Roman" w:cs="Times New Roman"/>
                <w:b/>
                <w:bCs/>
                <w:sz w:val="20"/>
                <w:szCs w:val="20"/>
              </w:rPr>
              <w:lastRenderedPageBreak/>
              <w:t>Part 2</w:t>
            </w:r>
            <w:r w:rsidR="005216B0" w:rsidRPr="005216B0">
              <w:rPr>
                <w:rFonts w:ascii="Times New Roman" w:eastAsia="Times New Roman" w:hAnsi="Times New Roman" w:cs="Times New Roman"/>
                <w:b/>
                <w:bCs/>
                <w:sz w:val="20"/>
                <w:szCs w:val="20"/>
              </w:rPr>
              <w:t xml:space="preserve"> – </w:t>
            </w:r>
            <w:r w:rsidR="004C3F49">
              <w:rPr>
                <w:rFonts w:ascii="Times New Roman" w:eastAsia="Times New Roman" w:hAnsi="Times New Roman" w:cs="Times New Roman"/>
                <w:b/>
                <w:bCs/>
                <w:sz w:val="20"/>
                <w:szCs w:val="20"/>
              </w:rPr>
              <w:t xml:space="preserve">Second Line of Defense </w:t>
            </w:r>
            <w:r w:rsidR="005216B0" w:rsidRPr="005216B0">
              <w:rPr>
                <w:rFonts w:ascii="Times New Roman" w:eastAsia="Times New Roman" w:hAnsi="Times New Roman" w:cs="Times New Roman"/>
                <w:b/>
                <w:bCs/>
                <w:sz w:val="20"/>
                <w:szCs w:val="20"/>
              </w:rPr>
              <w:t>Review Results</w:t>
            </w:r>
            <w:r w:rsidR="005216B0" w:rsidRPr="005216B0">
              <w:rPr>
                <w:rFonts w:ascii="Times New Roman" w:eastAsia="Times New Roman" w:hAnsi="Times New Roman" w:cs="Times New Roman"/>
                <w:b/>
                <w:bCs/>
                <w:sz w:val="20"/>
                <w:szCs w:val="20"/>
              </w:rPr>
              <w:tab/>
            </w:r>
          </w:p>
        </w:tc>
      </w:tr>
    </w:tbl>
    <w:p w:rsidR="004C3F49" w:rsidRDefault="004C3F49" w:rsidP="00D810E1">
      <w:pPr>
        <w:spacing w:after="0" w:line="240" w:lineRule="auto"/>
        <w:ind w:right="1002"/>
        <w:rPr>
          <w:rFonts w:ascii="Times New Roman" w:eastAsia="Times New Roman" w:hAnsi="Times New Roman" w:cs="Times New Roman"/>
          <w:b/>
          <w:bCs/>
          <w:spacing w:val="1"/>
          <w:sz w:val="20"/>
          <w:szCs w:val="20"/>
        </w:rPr>
      </w:pPr>
    </w:p>
    <w:tbl>
      <w:tblPr>
        <w:tblW w:w="13230" w:type="dxa"/>
        <w:tblInd w:w="5" w:type="dxa"/>
        <w:tblLayout w:type="fixed"/>
        <w:tblCellMar>
          <w:left w:w="0" w:type="dxa"/>
          <w:right w:w="0" w:type="dxa"/>
        </w:tblCellMar>
        <w:tblLook w:val="01E0" w:firstRow="1" w:lastRow="1" w:firstColumn="1" w:lastColumn="1" w:noHBand="0" w:noVBand="0"/>
      </w:tblPr>
      <w:tblGrid>
        <w:gridCol w:w="916"/>
        <w:gridCol w:w="9524"/>
        <w:gridCol w:w="2790"/>
      </w:tblGrid>
      <w:tr w:rsidR="004C3F49" w:rsidRPr="00F25301" w:rsidTr="0014625A">
        <w:trPr>
          <w:cantSplit/>
          <w:trHeight w:hRule="exact" w:val="240"/>
          <w:tblHeader/>
        </w:trPr>
        <w:tc>
          <w:tcPr>
            <w:tcW w:w="91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4C3F49" w:rsidRPr="00E305B2" w:rsidRDefault="004C3F49" w:rsidP="00BA3507">
            <w:pPr>
              <w:spacing w:after="0" w:line="217" w:lineRule="exact"/>
              <w:ind w:left="-3" w:right="-20"/>
              <w:jc w:val="center"/>
              <w:rPr>
                <w:rFonts w:ascii="Times New Roman" w:eastAsia="Times New Roman" w:hAnsi="Times New Roman" w:cs="Times New Roman"/>
                <w:b/>
                <w:bCs/>
                <w:sz w:val="20"/>
                <w:szCs w:val="20"/>
                <w:highlight w:val="lightGray"/>
              </w:rPr>
            </w:pPr>
            <w:r w:rsidRPr="00E305B2">
              <w:rPr>
                <w:rFonts w:ascii="Times New Roman" w:eastAsia="Times New Roman" w:hAnsi="Times New Roman" w:cs="Times New Roman"/>
                <w:b/>
                <w:bCs/>
                <w:sz w:val="20"/>
                <w:szCs w:val="20"/>
                <w:highlight w:val="lightGray"/>
              </w:rPr>
              <w:t>Number</w:t>
            </w:r>
          </w:p>
        </w:tc>
        <w:tc>
          <w:tcPr>
            <w:tcW w:w="952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4C3F49" w:rsidRPr="00E305B2" w:rsidRDefault="004C3F49" w:rsidP="00BA3507">
            <w:pPr>
              <w:spacing w:after="0" w:line="217" w:lineRule="exact"/>
              <w:ind w:left="-6" w:right="-20"/>
              <w:jc w:val="center"/>
              <w:rPr>
                <w:rFonts w:ascii="Times New Roman" w:eastAsia="Times New Roman" w:hAnsi="Times New Roman" w:cs="Times New Roman"/>
                <w:b/>
                <w:bCs/>
                <w:sz w:val="20"/>
                <w:szCs w:val="20"/>
                <w:highlight w:val="lightGray"/>
              </w:rPr>
            </w:pPr>
            <w:r>
              <w:rPr>
                <w:rFonts w:ascii="Times New Roman" w:eastAsia="Times New Roman" w:hAnsi="Times New Roman" w:cs="Times New Roman"/>
                <w:b/>
                <w:bCs/>
                <w:sz w:val="20"/>
                <w:szCs w:val="20"/>
                <w:highlight w:val="lightGray"/>
              </w:rPr>
              <w:t>Description</w:t>
            </w: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4C3F49" w:rsidRPr="00E305B2" w:rsidRDefault="004C3F49" w:rsidP="00BA3507">
            <w:pPr>
              <w:spacing w:after="0" w:line="217" w:lineRule="exact"/>
              <w:ind w:left="-3" w:right="-20"/>
              <w:jc w:val="center"/>
              <w:rPr>
                <w:rFonts w:ascii="Times New Roman" w:eastAsia="Times New Roman" w:hAnsi="Times New Roman" w:cs="Times New Roman"/>
                <w:b/>
                <w:bCs/>
                <w:sz w:val="20"/>
                <w:szCs w:val="20"/>
                <w:highlight w:val="lightGray"/>
              </w:rPr>
            </w:pPr>
            <w:r>
              <w:rPr>
                <w:rFonts w:ascii="Times New Roman" w:eastAsia="Times New Roman" w:hAnsi="Times New Roman" w:cs="Times New Roman"/>
                <w:b/>
                <w:bCs/>
                <w:sz w:val="20"/>
                <w:szCs w:val="20"/>
                <w:highlight w:val="lightGray"/>
              </w:rPr>
              <w:t>Evidence</w:t>
            </w:r>
          </w:p>
        </w:tc>
      </w:tr>
      <w:tr w:rsidR="004C3F49" w:rsidTr="008A51D8">
        <w:trPr>
          <w:trHeight w:hRule="exact" w:val="3218"/>
        </w:trPr>
        <w:tc>
          <w:tcPr>
            <w:tcW w:w="916" w:type="dxa"/>
            <w:tcBorders>
              <w:top w:val="single" w:sz="4" w:space="0" w:color="000000"/>
              <w:left w:val="single" w:sz="4" w:space="0" w:color="000000"/>
              <w:bottom w:val="single" w:sz="4" w:space="0" w:color="000000"/>
              <w:right w:val="single" w:sz="4" w:space="0" w:color="000000"/>
            </w:tcBorders>
            <w:vAlign w:val="center"/>
          </w:tcPr>
          <w:p w:rsidR="004C3F49" w:rsidRPr="00E305B2" w:rsidRDefault="004C3F49" w:rsidP="00BA3507">
            <w:pPr>
              <w:ind w:left="-4"/>
              <w:jc w:val="center"/>
              <w:rPr>
                <w:rFonts w:ascii="Times New Roman" w:hAnsi="Times New Roman" w:cs="Times New Roman"/>
                <w:sz w:val="20"/>
                <w:szCs w:val="20"/>
              </w:rPr>
            </w:pPr>
            <w:r>
              <w:rPr>
                <w:rFonts w:ascii="Times New Roman" w:hAnsi="Times New Roman" w:cs="Times New Roman"/>
                <w:sz w:val="20"/>
                <w:szCs w:val="20"/>
              </w:rPr>
              <w:t>1</w:t>
            </w:r>
          </w:p>
        </w:tc>
        <w:tc>
          <w:tcPr>
            <w:tcW w:w="9524" w:type="dxa"/>
            <w:tcBorders>
              <w:top w:val="single" w:sz="4" w:space="0" w:color="000000"/>
              <w:left w:val="single" w:sz="4" w:space="0" w:color="000000"/>
              <w:bottom w:val="single" w:sz="4" w:space="0" w:color="000000"/>
              <w:right w:val="single" w:sz="4" w:space="0" w:color="000000"/>
            </w:tcBorders>
            <w:vAlign w:val="center"/>
          </w:tcPr>
          <w:p w:rsidR="00EC2D56" w:rsidRDefault="00F67BA8" w:rsidP="00F67BA8">
            <w:pPr>
              <w:rPr>
                <w:rFonts w:ascii="Times New Roman" w:hAnsi="Times New Roman" w:cs="Times New Roman"/>
                <w:sz w:val="20"/>
                <w:szCs w:val="20"/>
              </w:rPr>
            </w:pPr>
            <w:r w:rsidRPr="00F67BA8">
              <w:rPr>
                <w:rFonts w:ascii="Times New Roman" w:hAnsi="Times New Roman" w:cs="Times New Roman"/>
                <w:sz w:val="20"/>
                <w:szCs w:val="20"/>
              </w:rPr>
              <w:t xml:space="preserve">The daily </w:t>
            </w:r>
            <w:r w:rsidR="00D6377B">
              <w:rPr>
                <w:rFonts w:ascii="Times New Roman" w:hAnsi="Times New Roman" w:cs="Times New Roman"/>
                <w:sz w:val="20"/>
                <w:szCs w:val="20"/>
              </w:rPr>
              <w:t xml:space="preserve">NSCFN </w:t>
            </w:r>
            <w:r w:rsidRPr="00F67BA8">
              <w:rPr>
                <w:rFonts w:ascii="Times New Roman" w:hAnsi="Times New Roman" w:cs="Times New Roman"/>
                <w:sz w:val="20"/>
                <w:szCs w:val="20"/>
              </w:rPr>
              <w:t xml:space="preserve">calculation methodology and assumptions are developed primarily based on the historical observations, management judgment, industrial practice, and regulatory guidance. </w:t>
            </w:r>
            <w:r w:rsidR="00D6377B">
              <w:rPr>
                <w:rFonts w:ascii="Times New Roman" w:hAnsi="Times New Roman" w:cs="Times New Roman"/>
                <w:sz w:val="20"/>
                <w:szCs w:val="20"/>
              </w:rPr>
              <w:t xml:space="preserve">As an Independent Risk Management (“IRM”) function, the Bank’s Market Risk Management Department (“MRD”) has conducted independent review and effective challenge on FLU’s proposal. </w:t>
            </w:r>
            <w:r w:rsidR="00CE6FC8">
              <w:rPr>
                <w:rFonts w:ascii="Times New Roman" w:hAnsi="Times New Roman" w:cs="Times New Roman"/>
                <w:sz w:val="20"/>
                <w:szCs w:val="20"/>
              </w:rPr>
              <w:t xml:space="preserve">MRD’s review scope covered the data source and quality, theory and assumption, analysis and calculations, results and documentation. </w:t>
            </w:r>
            <w:r w:rsidRPr="00F67BA8">
              <w:rPr>
                <w:rFonts w:ascii="Times New Roman" w:hAnsi="Times New Roman" w:cs="Times New Roman"/>
                <w:sz w:val="20"/>
                <w:szCs w:val="20"/>
              </w:rPr>
              <w:t xml:space="preserve">This methodology was proven to be stable after accounting for outliers, variance of time horizons, and daily volatility. After the review and challenge, MRD concludes </w:t>
            </w:r>
            <w:r w:rsidR="008A51D8">
              <w:rPr>
                <w:rFonts w:ascii="Times New Roman" w:hAnsi="Times New Roman" w:cs="Times New Roman"/>
                <w:sz w:val="20"/>
                <w:szCs w:val="20"/>
              </w:rPr>
              <w:t xml:space="preserve">the enhanced daily NSCFN calculation methodology is </w:t>
            </w:r>
            <w:r w:rsidRPr="00F67BA8">
              <w:rPr>
                <w:rFonts w:ascii="Times New Roman" w:hAnsi="Times New Roman" w:cs="Times New Roman"/>
                <w:sz w:val="20"/>
                <w:szCs w:val="20"/>
              </w:rPr>
              <w:t xml:space="preserve">acceptable and the results of the retrospective analysis are correct. </w:t>
            </w:r>
          </w:p>
          <w:p w:rsidR="00F400DD" w:rsidRPr="00E305B2" w:rsidRDefault="00A76F3C" w:rsidP="00C46AB0">
            <w:pPr>
              <w:rPr>
                <w:rFonts w:ascii="Times New Roman" w:hAnsi="Times New Roman" w:cs="Times New Roman"/>
                <w:sz w:val="20"/>
                <w:szCs w:val="20"/>
              </w:rPr>
            </w:pPr>
            <w:r w:rsidRPr="00A76F3C">
              <w:rPr>
                <w:rFonts w:ascii="Times New Roman" w:hAnsi="Times New Roman" w:cs="Times New Roman"/>
                <w:sz w:val="20"/>
                <w:szCs w:val="20"/>
              </w:rPr>
              <w:t xml:space="preserve">Attached is the latest version of </w:t>
            </w:r>
            <w:r w:rsidR="00C46AB0">
              <w:rPr>
                <w:rFonts w:ascii="Times New Roman" w:hAnsi="Times New Roman" w:cs="Times New Roman"/>
                <w:sz w:val="20"/>
                <w:szCs w:val="20"/>
              </w:rPr>
              <w:t>independent review</w:t>
            </w:r>
            <w:r w:rsidRPr="00A76F3C">
              <w:rPr>
                <w:rFonts w:ascii="Times New Roman" w:hAnsi="Times New Roman" w:cs="Times New Roman"/>
                <w:sz w:val="20"/>
                <w:szCs w:val="20"/>
              </w:rPr>
              <w:t xml:space="preserve"> documentation. </w:t>
            </w:r>
            <w:r w:rsidR="00C46AB0">
              <w:rPr>
                <w:rFonts w:ascii="Times New Roman" w:hAnsi="Times New Roman" w:cs="Times New Roman"/>
                <w:sz w:val="20"/>
                <w:szCs w:val="20"/>
              </w:rPr>
              <w:t>MRD</w:t>
            </w:r>
            <w:r w:rsidRPr="00A76F3C">
              <w:rPr>
                <w:rFonts w:ascii="Times New Roman" w:hAnsi="Times New Roman" w:cs="Times New Roman"/>
                <w:sz w:val="20"/>
                <w:szCs w:val="20"/>
              </w:rPr>
              <w:t xml:space="preserve"> has assessed internal audit's observations and taken immediate actions to enhance the documentation. The actions taken are reflected in the attached documentation.</w:t>
            </w:r>
          </w:p>
        </w:tc>
        <w:tc>
          <w:tcPr>
            <w:tcW w:w="2790" w:type="dxa"/>
            <w:tcBorders>
              <w:top w:val="single" w:sz="4" w:space="0" w:color="000000"/>
              <w:left w:val="single" w:sz="4" w:space="0" w:color="000000"/>
              <w:bottom w:val="single" w:sz="4" w:space="0" w:color="000000"/>
              <w:right w:val="single" w:sz="4" w:space="0" w:color="000000"/>
            </w:tcBorders>
            <w:vAlign w:val="center"/>
          </w:tcPr>
          <w:p w:rsidR="004C3F49" w:rsidRPr="00E305B2" w:rsidRDefault="00975AE7" w:rsidP="006D36AD">
            <w:pPr>
              <w:pStyle w:val="ListParagraph"/>
              <w:ind w:left="435"/>
              <w:rPr>
                <w:rFonts w:ascii="Times New Roman" w:hAnsi="Times New Roman" w:cs="Times New Roman"/>
                <w:sz w:val="20"/>
                <w:szCs w:val="20"/>
              </w:rPr>
            </w:pPr>
            <w:r>
              <w:rPr>
                <w:rFonts w:ascii="Times New Roman" w:hAnsi="Times New Roman" w:cs="Times New Roman"/>
                <w:sz w:val="20"/>
                <w:szCs w:val="20"/>
              </w:rPr>
              <w:t xml:space="preserve">    </w:t>
            </w:r>
            <w:r w:rsidR="006D36AD">
              <w:rPr>
                <w:rFonts w:ascii="Times New Roman" w:hAnsi="Times New Roman" w:cs="Times New Roman"/>
                <w:sz w:val="20"/>
                <w:szCs w:val="20"/>
              </w:rPr>
              <w:object w:dxaOrig="1534" w:dyaOrig="993">
                <v:shape id="_x0000_i1026" type="#_x0000_t75" style="width:67.25pt;height:49.6pt" o:ole="">
                  <v:imagedata r:id="rId13" o:title=""/>
                </v:shape>
                <o:OLEObject Type="Embed" ProgID="AcroExch.Document.11" ShapeID="_x0000_i1026" DrawAspect="Icon" ObjectID="_1570966213" r:id="rId14"/>
              </w:object>
            </w:r>
          </w:p>
        </w:tc>
      </w:tr>
    </w:tbl>
    <w:p w:rsidR="004C3F49" w:rsidRDefault="004C3F49">
      <w:pPr>
        <w:spacing w:after="0" w:line="240" w:lineRule="auto"/>
        <w:ind w:left="216" w:right="1002" w:firstLine="4"/>
        <w:rPr>
          <w:rFonts w:ascii="Times New Roman" w:eastAsia="Times New Roman" w:hAnsi="Times New Roman" w:cs="Times New Roman"/>
          <w:b/>
          <w:bCs/>
          <w:spacing w:val="1"/>
          <w:sz w:val="20"/>
          <w:szCs w:val="20"/>
        </w:rPr>
      </w:pPr>
    </w:p>
    <w:p w:rsidR="004C3F49" w:rsidRDefault="004C3F49">
      <w:pPr>
        <w:spacing w:after="0" w:line="240" w:lineRule="auto"/>
        <w:ind w:left="216" w:right="1002" w:firstLine="4"/>
        <w:rPr>
          <w:rFonts w:ascii="Times New Roman" w:eastAsia="Times New Roman" w:hAnsi="Times New Roman" w:cs="Times New Roman"/>
          <w:b/>
          <w:bCs/>
          <w:spacing w:val="1"/>
          <w:sz w:val="20"/>
          <w:szCs w:val="20"/>
        </w:rPr>
      </w:pPr>
    </w:p>
    <w:p w:rsidR="004C3F49" w:rsidRDefault="004C3F49">
      <w:pPr>
        <w:spacing w:after="0" w:line="240" w:lineRule="auto"/>
        <w:ind w:left="216" w:right="1002" w:firstLine="4"/>
        <w:rPr>
          <w:rFonts w:ascii="Times New Roman" w:eastAsia="Times New Roman" w:hAnsi="Times New Roman" w:cs="Times New Roman"/>
          <w:b/>
          <w:bCs/>
          <w:spacing w:val="1"/>
          <w:sz w:val="20"/>
          <w:szCs w:val="20"/>
        </w:rPr>
      </w:pPr>
    </w:p>
    <w:p w:rsidR="00614AB2" w:rsidRDefault="00614AB2">
      <w:pPr>
        <w:spacing w:after="0" w:line="240" w:lineRule="auto"/>
        <w:ind w:left="216" w:right="1002" w:firstLine="4"/>
        <w:rPr>
          <w:rFonts w:ascii="Times New Roman" w:eastAsia="Times New Roman" w:hAnsi="Times New Roman" w:cs="Times New Roman"/>
          <w:b/>
          <w:bCs/>
          <w:spacing w:val="1"/>
          <w:sz w:val="20"/>
          <w:szCs w:val="20"/>
        </w:rPr>
      </w:pPr>
    </w:p>
    <w:p w:rsidR="00614AB2" w:rsidRDefault="00614AB2">
      <w:pPr>
        <w:spacing w:after="0" w:line="240" w:lineRule="auto"/>
        <w:ind w:left="216" w:right="1002" w:firstLine="4"/>
        <w:rPr>
          <w:rFonts w:ascii="Times New Roman" w:eastAsia="Times New Roman" w:hAnsi="Times New Roman" w:cs="Times New Roman"/>
          <w:b/>
          <w:bCs/>
          <w:spacing w:val="1"/>
          <w:sz w:val="20"/>
          <w:szCs w:val="20"/>
        </w:rPr>
      </w:pPr>
    </w:p>
    <w:p w:rsidR="00614AB2" w:rsidRDefault="00614AB2">
      <w:pPr>
        <w:spacing w:after="0" w:line="240" w:lineRule="auto"/>
        <w:ind w:left="216" w:right="1002" w:firstLine="4"/>
        <w:rPr>
          <w:rFonts w:ascii="Times New Roman" w:eastAsia="Times New Roman" w:hAnsi="Times New Roman" w:cs="Times New Roman"/>
          <w:b/>
          <w:bCs/>
          <w:spacing w:val="1"/>
          <w:sz w:val="20"/>
          <w:szCs w:val="20"/>
        </w:rPr>
      </w:pPr>
    </w:p>
    <w:p w:rsidR="00614AB2" w:rsidRDefault="00614AB2">
      <w:pPr>
        <w:spacing w:after="0" w:line="240" w:lineRule="auto"/>
        <w:ind w:left="216" w:right="1002" w:firstLine="4"/>
        <w:rPr>
          <w:rFonts w:ascii="Times New Roman" w:eastAsia="Times New Roman" w:hAnsi="Times New Roman" w:cs="Times New Roman"/>
          <w:b/>
          <w:bCs/>
          <w:spacing w:val="1"/>
          <w:sz w:val="20"/>
          <w:szCs w:val="20"/>
        </w:rPr>
      </w:pPr>
    </w:p>
    <w:p w:rsidR="00614AB2" w:rsidRDefault="00614AB2">
      <w:pPr>
        <w:spacing w:after="0" w:line="240" w:lineRule="auto"/>
        <w:ind w:left="216" w:right="1002" w:firstLine="4"/>
        <w:rPr>
          <w:rFonts w:ascii="Times New Roman" w:eastAsia="Times New Roman" w:hAnsi="Times New Roman" w:cs="Times New Roman"/>
          <w:b/>
          <w:bCs/>
          <w:spacing w:val="1"/>
          <w:sz w:val="20"/>
          <w:szCs w:val="20"/>
        </w:rPr>
      </w:pPr>
    </w:p>
    <w:p w:rsidR="00614AB2" w:rsidRDefault="00614AB2">
      <w:pPr>
        <w:spacing w:after="0" w:line="240" w:lineRule="auto"/>
        <w:ind w:left="216" w:right="1002" w:firstLine="4"/>
        <w:rPr>
          <w:rFonts w:ascii="Times New Roman" w:eastAsia="Times New Roman" w:hAnsi="Times New Roman" w:cs="Times New Roman"/>
          <w:b/>
          <w:bCs/>
          <w:spacing w:val="1"/>
          <w:sz w:val="20"/>
          <w:szCs w:val="20"/>
        </w:rPr>
      </w:pPr>
    </w:p>
    <w:p w:rsidR="00614AB2" w:rsidRDefault="00614AB2">
      <w:pPr>
        <w:spacing w:after="0" w:line="240" w:lineRule="auto"/>
        <w:ind w:left="216" w:right="1002" w:firstLine="4"/>
        <w:rPr>
          <w:rFonts w:ascii="Times New Roman" w:eastAsia="Times New Roman" w:hAnsi="Times New Roman" w:cs="Times New Roman"/>
          <w:b/>
          <w:bCs/>
          <w:spacing w:val="1"/>
          <w:sz w:val="20"/>
          <w:szCs w:val="20"/>
        </w:rPr>
      </w:pPr>
    </w:p>
    <w:p w:rsidR="00614AB2" w:rsidRDefault="00614AB2">
      <w:pPr>
        <w:spacing w:after="0" w:line="240" w:lineRule="auto"/>
        <w:ind w:left="216" w:right="1002" w:firstLine="4"/>
        <w:rPr>
          <w:rFonts w:ascii="Times New Roman" w:eastAsia="Times New Roman" w:hAnsi="Times New Roman" w:cs="Times New Roman"/>
          <w:b/>
          <w:bCs/>
          <w:spacing w:val="1"/>
          <w:sz w:val="20"/>
          <w:szCs w:val="20"/>
        </w:rPr>
      </w:pPr>
    </w:p>
    <w:p w:rsidR="00614AB2" w:rsidRDefault="00614AB2">
      <w:pPr>
        <w:spacing w:after="0" w:line="240" w:lineRule="auto"/>
        <w:ind w:left="216" w:right="1002" w:firstLine="4"/>
        <w:rPr>
          <w:rFonts w:ascii="Times New Roman" w:eastAsia="Times New Roman" w:hAnsi="Times New Roman" w:cs="Times New Roman"/>
          <w:b/>
          <w:bCs/>
          <w:spacing w:val="1"/>
          <w:sz w:val="20"/>
          <w:szCs w:val="20"/>
        </w:rPr>
      </w:pPr>
    </w:p>
    <w:p w:rsidR="00614AB2" w:rsidRDefault="00614AB2">
      <w:pPr>
        <w:spacing w:after="0" w:line="240" w:lineRule="auto"/>
        <w:ind w:left="216" w:right="1002" w:firstLine="4"/>
        <w:rPr>
          <w:rFonts w:ascii="Times New Roman" w:eastAsia="Times New Roman" w:hAnsi="Times New Roman" w:cs="Times New Roman"/>
          <w:b/>
          <w:bCs/>
          <w:spacing w:val="1"/>
          <w:sz w:val="20"/>
          <w:szCs w:val="20"/>
        </w:rPr>
      </w:pPr>
    </w:p>
    <w:p w:rsidR="00614AB2" w:rsidRDefault="00614AB2">
      <w:pPr>
        <w:spacing w:after="0" w:line="240" w:lineRule="auto"/>
        <w:ind w:left="216" w:right="1002" w:firstLine="4"/>
        <w:rPr>
          <w:rFonts w:ascii="Times New Roman" w:eastAsia="Times New Roman" w:hAnsi="Times New Roman" w:cs="Times New Roman"/>
          <w:b/>
          <w:bCs/>
          <w:spacing w:val="1"/>
          <w:sz w:val="20"/>
          <w:szCs w:val="20"/>
        </w:rPr>
      </w:pPr>
    </w:p>
    <w:p w:rsidR="00614AB2" w:rsidRDefault="00614AB2">
      <w:pPr>
        <w:spacing w:after="0" w:line="240" w:lineRule="auto"/>
        <w:ind w:left="216" w:right="1002" w:firstLine="4"/>
        <w:rPr>
          <w:rFonts w:ascii="Times New Roman" w:eastAsia="Times New Roman" w:hAnsi="Times New Roman" w:cs="Times New Roman"/>
          <w:b/>
          <w:bCs/>
          <w:spacing w:val="1"/>
          <w:sz w:val="20"/>
          <w:szCs w:val="20"/>
        </w:rPr>
      </w:pPr>
    </w:p>
    <w:p w:rsidR="00614AB2" w:rsidRDefault="00614AB2">
      <w:pPr>
        <w:spacing w:after="0" w:line="240" w:lineRule="auto"/>
        <w:ind w:left="216" w:right="1002" w:firstLine="4"/>
        <w:rPr>
          <w:rFonts w:ascii="Times New Roman" w:eastAsia="Times New Roman" w:hAnsi="Times New Roman" w:cs="Times New Roman"/>
          <w:b/>
          <w:bCs/>
          <w:spacing w:val="1"/>
          <w:sz w:val="20"/>
          <w:szCs w:val="20"/>
        </w:rPr>
      </w:pPr>
    </w:p>
    <w:p w:rsidR="00614AB2" w:rsidRDefault="00614AB2">
      <w:pPr>
        <w:spacing w:after="0" w:line="240" w:lineRule="auto"/>
        <w:ind w:left="216" w:right="1002" w:firstLine="4"/>
        <w:rPr>
          <w:rFonts w:ascii="Times New Roman" w:eastAsia="Times New Roman" w:hAnsi="Times New Roman" w:cs="Times New Roman"/>
          <w:b/>
          <w:bCs/>
          <w:spacing w:val="1"/>
          <w:sz w:val="20"/>
          <w:szCs w:val="20"/>
        </w:rPr>
      </w:pPr>
    </w:p>
    <w:p w:rsidR="007A21AA" w:rsidRDefault="007A21AA">
      <w:pPr>
        <w:spacing w:after="0" w:line="240" w:lineRule="auto"/>
        <w:ind w:left="216" w:right="1002" w:firstLine="4"/>
        <w:rPr>
          <w:rFonts w:ascii="Times New Roman" w:eastAsia="Times New Roman" w:hAnsi="Times New Roman" w:cs="Times New Roman"/>
          <w:b/>
          <w:bCs/>
          <w:spacing w:val="1"/>
          <w:sz w:val="20"/>
          <w:szCs w:val="20"/>
        </w:rPr>
      </w:pPr>
    </w:p>
    <w:p w:rsidR="00614AB2" w:rsidRDefault="00614AB2">
      <w:pPr>
        <w:spacing w:after="0" w:line="240" w:lineRule="auto"/>
        <w:ind w:left="216" w:right="1002" w:firstLine="4"/>
        <w:rPr>
          <w:rFonts w:ascii="Times New Roman" w:eastAsia="Times New Roman" w:hAnsi="Times New Roman" w:cs="Times New Roman"/>
          <w:b/>
          <w:bCs/>
          <w:spacing w:val="1"/>
          <w:sz w:val="20"/>
          <w:szCs w:val="20"/>
        </w:rPr>
      </w:pPr>
    </w:p>
    <w:p w:rsidR="00614AB2" w:rsidRDefault="00614AB2">
      <w:pPr>
        <w:spacing w:after="0" w:line="240" w:lineRule="auto"/>
        <w:ind w:left="216" w:right="1002" w:firstLine="4"/>
        <w:rPr>
          <w:rFonts w:ascii="Times New Roman" w:eastAsia="Times New Roman" w:hAnsi="Times New Roman" w:cs="Times New Roman"/>
          <w:b/>
          <w:bCs/>
          <w:spacing w:val="1"/>
          <w:sz w:val="20"/>
          <w:szCs w:val="20"/>
        </w:rPr>
      </w:pPr>
    </w:p>
    <w:p w:rsidR="00614AB2" w:rsidRDefault="00614AB2">
      <w:pPr>
        <w:spacing w:after="0" w:line="240" w:lineRule="auto"/>
        <w:ind w:left="216" w:right="1002" w:firstLine="4"/>
        <w:rPr>
          <w:rFonts w:ascii="Times New Roman" w:eastAsia="Times New Roman" w:hAnsi="Times New Roman" w:cs="Times New Roman"/>
          <w:b/>
          <w:bCs/>
          <w:spacing w:val="1"/>
          <w:sz w:val="20"/>
          <w:szCs w:val="20"/>
        </w:rPr>
      </w:pPr>
    </w:p>
    <w:p w:rsidR="00456725" w:rsidRDefault="00456725" w:rsidP="007A21AA">
      <w:pPr>
        <w:spacing w:after="0" w:line="240" w:lineRule="auto"/>
        <w:ind w:right="1002"/>
        <w:rPr>
          <w:rFonts w:ascii="Times New Roman" w:eastAsia="Times New Roman" w:hAnsi="Times New Roman" w:cs="Times New Roman"/>
          <w:b/>
          <w:bCs/>
          <w:spacing w:val="1"/>
          <w:sz w:val="20"/>
          <w:szCs w:val="20"/>
        </w:rPr>
      </w:pPr>
    </w:p>
    <w:p w:rsidR="004C3F49" w:rsidRDefault="004C3F49" w:rsidP="002D0840">
      <w:pPr>
        <w:spacing w:after="0" w:line="240" w:lineRule="auto"/>
        <w:ind w:right="1002"/>
        <w:rPr>
          <w:rFonts w:ascii="Times New Roman" w:eastAsia="Times New Roman" w:hAnsi="Times New Roman" w:cs="Times New Roman"/>
          <w:b/>
          <w:bCs/>
          <w:spacing w:val="1"/>
          <w:sz w:val="20"/>
          <w:szCs w:val="20"/>
        </w:rPr>
      </w:pPr>
    </w:p>
    <w:tbl>
      <w:tblPr>
        <w:tblStyle w:val="TableGrid"/>
        <w:tblW w:w="0" w:type="auto"/>
        <w:tblInd w:w="108" w:type="dxa"/>
        <w:tblLook w:val="04A0" w:firstRow="1" w:lastRow="0" w:firstColumn="1" w:lastColumn="0" w:noHBand="0" w:noVBand="1"/>
      </w:tblPr>
      <w:tblGrid>
        <w:gridCol w:w="13230"/>
      </w:tblGrid>
      <w:tr w:rsidR="00456725" w:rsidTr="003F4EAF">
        <w:tc>
          <w:tcPr>
            <w:tcW w:w="13230" w:type="dxa"/>
            <w:shd w:val="clear" w:color="auto" w:fill="D9D9D9" w:themeFill="background1" w:themeFillShade="D9"/>
          </w:tcPr>
          <w:p w:rsidR="00456725" w:rsidRPr="005216B0" w:rsidRDefault="00456725" w:rsidP="00456725">
            <w:pPr>
              <w:tabs>
                <w:tab w:val="left" w:pos="13180"/>
              </w:tabs>
              <w:spacing w:before="33"/>
              <w:ind w:right="-20"/>
              <w:rPr>
                <w:rFonts w:ascii="Times New Roman" w:eastAsia="Times New Roman" w:hAnsi="Times New Roman" w:cs="Times New Roman"/>
                <w:sz w:val="20"/>
                <w:szCs w:val="20"/>
              </w:rPr>
            </w:pPr>
            <w:r>
              <w:rPr>
                <w:rFonts w:ascii="Times New Roman" w:eastAsia="Times New Roman" w:hAnsi="Times New Roman" w:cs="Times New Roman"/>
                <w:b/>
                <w:bCs/>
                <w:sz w:val="20"/>
                <w:szCs w:val="20"/>
              </w:rPr>
              <w:lastRenderedPageBreak/>
              <w:t>Part 3</w:t>
            </w:r>
            <w:r w:rsidRPr="005216B0">
              <w:rPr>
                <w:rFonts w:ascii="Times New Roman" w:eastAsia="Times New Roman" w:hAnsi="Times New Roman" w:cs="Times New Roman"/>
                <w:b/>
                <w:bCs/>
                <w:sz w:val="20"/>
                <w:szCs w:val="20"/>
              </w:rPr>
              <w:t xml:space="preserve"> – </w:t>
            </w:r>
            <w:r>
              <w:rPr>
                <w:rFonts w:ascii="Times New Roman" w:eastAsia="Times New Roman" w:hAnsi="Times New Roman" w:cs="Times New Roman"/>
                <w:b/>
                <w:bCs/>
                <w:sz w:val="20"/>
                <w:szCs w:val="20"/>
              </w:rPr>
              <w:t>IAD Validation Review Results</w:t>
            </w:r>
            <w:r w:rsidRPr="005216B0">
              <w:rPr>
                <w:rFonts w:ascii="Times New Roman" w:eastAsia="Times New Roman" w:hAnsi="Times New Roman" w:cs="Times New Roman"/>
                <w:b/>
                <w:bCs/>
                <w:sz w:val="20"/>
                <w:szCs w:val="20"/>
              </w:rPr>
              <w:tab/>
            </w:r>
          </w:p>
        </w:tc>
      </w:tr>
    </w:tbl>
    <w:p w:rsidR="009D7E56" w:rsidRDefault="009D7E56">
      <w:pPr>
        <w:spacing w:before="6" w:after="0" w:line="180" w:lineRule="exact"/>
        <w:rPr>
          <w:sz w:val="18"/>
          <w:szCs w:val="18"/>
        </w:rPr>
      </w:pPr>
    </w:p>
    <w:tbl>
      <w:tblPr>
        <w:tblW w:w="13230" w:type="dxa"/>
        <w:tblInd w:w="5" w:type="dxa"/>
        <w:tblLayout w:type="fixed"/>
        <w:tblCellMar>
          <w:left w:w="0" w:type="dxa"/>
          <w:right w:w="0" w:type="dxa"/>
        </w:tblCellMar>
        <w:tblLook w:val="01E0" w:firstRow="1" w:lastRow="1" w:firstColumn="1" w:lastColumn="1" w:noHBand="0" w:noVBand="0"/>
      </w:tblPr>
      <w:tblGrid>
        <w:gridCol w:w="10440"/>
        <w:gridCol w:w="2790"/>
      </w:tblGrid>
      <w:tr w:rsidR="00A76F3C" w:rsidRPr="00F25301" w:rsidTr="00F97AF8">
        <w:trPr>
          <w:cantSplit/>
          <w:trHeight w:hRule="exact" w:val="240"/>
          <w:tblHeader/>
        </w:trPr>
        <w:tc>
          <w:tcPr>
            <w:tcW w:w="104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A76F3C" w:rsidRPr="00E305B2" w:rsidRDefault="00A76F3C" w:rsidP="005F2CE1">
            <w:pPr>
              <w:spacing w:after="0" w:line="217" w:lineRule="exact"/>
              <w:ind w:left="-6" w:right="-20"/>
              <w:jc w:val="center"/>
              <w:rPr>
                <w:rFonts w:ascii="Times New Roman" w:eastAsia="Times New Roman" w:hAnsi="Times New Roman" w:cs="Times New Roman"/>
                <w:b/>
                <w:bCs/>
                <w:sz w:val="20"/>
                <w:szCs w:val="20"/>
                <w:highlight w:val="lightGray"/>
              </w:rPr>
            </w:pPr>
            <w:r>
              <w:rPr>
                <w:rFonts w:ascii="Times New Roman" w:eastAsia="Times New Roman" w:hAnsi="Times New Roman" w:cs="Times New Roman"/>
                <w:b/>
                <w:bCs/>
                <w:sz w:val="20"/>
                <w:szCs w:val="20"/>
                <w:highlight w:val="lightGray"/>
              </w:rPr>
              <w:t>Description</w:t>
            </w:r>
          </w:p>
        </w:tc>
        <w:tc>
          <w:tcPr>
            <w:tcW w:w="279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tcPr>
          <w:p w:rsidR="00A76F3C" w:rsidRPr="00E305B2" w:rsidRDefault="00A76F3C" w:rsidP="005F2CE1">
            <w:pPr>
              <w:spacing w:after="0" w:line="217" w:lineRule="exact"/>
              <w:ind w:left="-3" w:right="-20"/>
              <w:jc w:val="center"/>
              <w:rPr>
                <w:rFonts w:ascii="Times New Roman" w:eastAsia="Times New Roman" w:hAnsi="Times New Roman" w:cs="Times New Roman"/>
                <w:b/>
                <w:bCs/>
                <w:sz w:val="20"/>
                <w:szCs w:val="20"/>
                <w:highlight w:val="lightGray"/>
              </w:rPr>
            </w:pPr>
            <w:r>
              <w:rPr>
                <w:rFonts w:ascii="Times New Roman" w:eastAsia="Times New Roman" w:hAnsi="Times New Roman" w:cs="Times New Roman"/>
                <w:b/>
                <w:bCs/>
                <w:sz w:val="20"/>
                <w:szCs w:val="20"/>
                <w:highlight w:val="lightGray"/>
              </w:rPr>
              <w:t>Evidence</w:t>
            </w:r>
          </w:p>
        </w:tc>
      </w:tr>
      <w:tr w:rsidR="00A76F3C" w:rsidTr="00F97AF8">
        <w:trPr>
          <w:trHeight w:hRule="exact" w:val="4064"/>
        </w:trPr>
        <w:tc>
          <w:tcPr>
            <w:tcW w:w="10440" w:type="dxa"/>
            <w:tcBorders>
              <w:top w:val="single" w:sz="4" w:space="0" w:color="000000"/>
              <w:left w:val="single" w:sz="4" w:space="0" w:color="000000"/>
              <w:bottom w:val="single" w:sz="4" w:space="0" w:color="000000"/>
              <w:right w:val="single" w:sz="4" w:space="0" w:color="000000"/>
            </w:tcBorders>
            <w:vAlign w:val="center"/>
          </w:tcPr>
          <w:p w:rsidR="00A76F3C" w:rsidRDefault="00A76F3C" w:rsidP="005F2CE1">
            <w:pPr>
              <w:rPr>
                <w:rFonts w:ascii="Times New Roman" w:hAnsi="Times New Roman" w:cs="Times New Roman"/>
                <w:sz w:val="20"/>
                <w:szCs w:val="20"/>
              </w:rPr>
            </w:pPr>
            <w:r>
              <w:rPr>
                <w:rFonts w:ascii="Times New Roman" w:hAnsi="Times New Roman" w:cs="Times New Roman"/>
                <w:sz w:val="20"/>
                <w:szCs w:val="20"/>
              </w:rPr>
              <w:t xml:space="preserve">Internal Audit Department (IAD) conducted independent validation on </w:t>
            </w:r>
            <w:r w:rsidRPr="0088235D">
              <w:rPr>
                <w:rFonts w:ascii="Times New Roman" w:hAnsi="Times New Roman" w:cs="Times New Roman"/>
                <w:sz w:val="20"/>
                <w:szCs w:val="20"/>
              </w:rPr>
              <w:t>the Bank’s remediation for the</w:t>
            </w:r>
            <w:r>
              <w:rPr>
                <w:rFonts w:ascii="Times New Roman" w:hAnsi="Times New Roman" w:cs="Times New Roman"/>
                <w:sz w:val="20"/>
                <w:szCs w:val="20"/>
              </w:rPr>
              <w:t xml:space="preserve"> MRA by a</w:t>
            </w:r>
            <w:r w:rsidRPr="00911F61">
              <w:rPr>
                <w:rFonts w:ascii="Times New Roman" w:hAnsi="Times New Roman" w:cs="Times New Roman"/>
                <w:sz w:val="20"/>
                <w:szCs w:val="20"/>
              </w:rPr>
              <w:t>ssessing whether corrective actions were implemented to address the actions required by the FRB to calcul</w:t>
            </w:r>
            <w:r>
              <w:rPr>
                <w:rFonts w:ascii="Times New Roman" w:hAnsi="Times New Roman" w:cs="Times New Roman"/>
                <w:sz w:val="20"/>
                <w:szCs w:val="20"/>
              </w:rPr>
              <w:t>ate net stressed cash-flow need, t</w:t>
            </w:r>
            <w:r w:rsidRPr="00911F61">
              <w:rPr>
                <w:rFonts w:ascii="Times New Roman" w:hAnsi="Times New Roman" w:cs="Times New Roman"/>
                <w:sz w:val="20"/>
                <w:szCs w:val="20"/>
              </w:rPr>
              <w:t>esting the design and operating effectiveness of controls over the net stressed cash-flow need calculation report</w:t>
            </w:r>
            <w:r>
              <w:rPr>
                <w:rFonts w:ascii="Times New Roman" w:hAnsi="Times New Roman" w:cs="Times New Roman"/>
                <w:sz w:val="20"/>
                <w:szCs w:val="20"/>
              </w:rPr>
              <w:t xml:space="preserve"> and assessing </w:t>
            </w:r>
            <w:r w:rsidRPr="0088235D">
              <w:rPr>
                <w:rFonts w:ascii="Times New Roman" w:hAnsi="Times New Roman" w:cs="Times New Roman"/>
                <w:sz w:val="20"/>
                <w:szCs w:val="20"/>
              </w:rPr>
              <w:t xml:space="preserve">2nd line of defense’s </w:t>
            </w:r>
            <w:r>
              <w:rPr>
                <w:rFonts w:ascii="Times New Roman" w:hAnsi="Times New Roman" w:cs="Times New Roman"/>
                <w:sz w:val="20"/>
                <w:szCs w:val="20"/>
              </w:rPr>
              <w:t xml:space="preserve">validation result . </w:t>
            </w:r>
          </w:p>
          <w:p w:rsidR="00A76F3C" w:rsidRPr="00936562" w:rsidRDefault="00A76F3C" w:rsidP="005F2CE1">
            <w:pPr>
              <w:rPr>
                <w:rFonts w:ascii="Times New Roman" w:hAnsi="Times New Roman" w:cs="Times New Roman"/>
                <w:sz w:val="20"/>
                <w:szCs w:val="20"/>
              </w:rPr>
            </w:pPr>
            <w:r w:rsidRPr="00312457">
              <w:rPr>
                <w:rFonts w:ascii="Times New Roman" w:hAnsi="Times New Roman" w:cs="Times New Roman"/>
                <w:b/>
                <w:sz w:val="20"/>
                <w:szCs w:val="20"/>
              </w:rPr>
              <w:t>Overall conclusion:</w:t>
            </w:r>
            <w:r w:rsidRPr="00936562">
              <w:rPr>
                <w:rFonts w:ascii="Times New Roman" w:hAnsi="Times New Roman" w:cs="Times New Roman"/>
                <w:sz w:val="20"/>
                <w:szCs w:val="20"/>
              </w:rPr>
              <w:t xml:space="preserve"> The overall validation result is “</w:t>
            </w:r>
            <w:proofErr w:type="gramStart"/>
            <w:r w:rsidRPr="00936562">
              <w:rPr>
                <w:rFonts w:ascii="Times New Roman" w:hAnsi="Times New Roman" w:cs="Times New Roman"/>
                <w:sz w:val="20"/>
                <w:szCs w:val="20"/>
              </w:rPr>
              <w:t>Pass</w:t>
            </w:r>
            <w:proofErr w:type="gramEnd"/>
            <w:r w:rsidRPr="00936562">
              <w:rPr>
                <w:rFonts w:ascii="Times New Roman" w:hAnsi="Times New Roman" w:cs="Times New Roman"/>
                <w:sz w:val="20"/>
                <w:szCs w:val="20"/>
              </w:rPr>
              <w:t xml:space="preserve">”. BOC USA Management has devoted significant time and effort to enhance the calculation model of NSCFN and implemented corrective actions to address </w:t>
            </w:r>
            <w:r>
              <w:rPr>
                <w:rFonts w:ascii="Times New Roman" w:hAnsi="Times New Roman" w:cs="Times New Roman"/>
                <w:sz w:val="20"/>
                <w:szCs w:val="20"/>
              </w:rPr>
              <w:t xml:space="preserve">the actions required by the FRB. Although minor observations were noted during our review, they do not significantly impact the implementation of the actions to address the MRA. </w:t>
            </w:r>
          </w:p>
          <w:p w:rsidR="00A76F3C" w:rsidRPr="00E305B2" w:rsidRDefault="00A76F3C" w:rsidP="005F2CE1">
            <w:pPr>
              <w:rPr>
                <w:rFonts w:ascii="Times New Roman" w:hAnsi="Times New Roman" w:cs="Times New Roman"/>
                <w:sz w:val="20"/>
                <w:szCs w:val="20"/>
              </w:rPr>
            </w:pPr>
            <w:r w:rsidRPr="00073201">
              <w:rPr>
                <w:rFonts w:ascii="Times New Roman" w:hAnsi="Times New Roman" w:cs="Times New Roman"/>
                <w:sz w:val="20"/>
                <w:szCs w:val="20"/>
              </w:rPr>
              <w:t xml:space="preserve">Attached </w:t>
            </w:r>
            <w:r>
              <w:rPr>
                <w:rFonts w:ascii="Times New Roman" w:hAnsi="Times New Roman" w:cs="Times New Roman"/>
                <w:sz w:val="20"/>
                <w:szCs w:val="20"/>
              </w:rPr>
              <w:t>is the internal audit validation report and supporting work papers.</w:t>
            </w:r>
          </w:p>
        </w:tc>
        <w:tc>
          <w:tcPr>
            <w:tcW w:w="2790" w:type="dxa"/>
            <w:tcBorders>
              <w:top w:val="single" w:sz="4" w:space="0" w:color="000000"/>
              <w:left w:val="single" w:sz="4" w:space="0" w:color="000000"/>
              <w:bottom w:val="single" w:sz="4" w:space="0" w:color="000000"/>
              <w:right w:val="single" w:sz="4" w:space="0" w:color="000000"/>
            </w:tcBorders>
            <w:vAlign w:val="center"/>
          </w:tcPr>
          <w:p w:rsidR="00A76F3C" w:rsidRPr="00911F61" w:rsidRDefault="006D36AD" w:rsidP="00975AE7">
            <w:pPr>
              <w:jc w:val="center"/>
              <w:rPr>
                <w:rFonts w:ascii="Times New Roman" w:hAnsi="Times New Roman" w:cs="Times New Roman"/>
                <w:sz w:val="20"/>
                <w:szCs w:val="20"/>
              </w:rPr>
            </w:pPr>
            <w:r>
              <w:rPr>
                <w:rFonts w:ascii="Times New Roman" w:hAnsi="Times New Roman" w:cs="Times New Roman"/>
                <w:sz w:val="20"/>
                <w:szCs w:val="20"/>
              </w:rPr>
              <w:object w:dxaOrig="1534" w:dyaOrig="993">
                <v:shape id="_x0000_i1027" type="#_x0000_t75" style="width:65.2pt;height:49.6pt" o:ole="">
                  <v:imagedata r:id="rId15" o:title=""/>
                </v:shape>
                <o:OLEObject Type="Embed" ProgID="AcroExch.Document.11" ShapeID="_x0000_i1027" DrawAspect="Icon" ObjectID="_1570966214" r:id="rId16"/>
              </w:object>
            </w:r>
          </w:p>
        </w:tc>
      </w:tr>
    </w:tbl>
    <w:p w:rsidR="00A76F3C" w:rsidRDefault="00A76F3C" w:rsidP="00A76F3C">
      <w:pPr>
        <w:spacing w:before="15" w:after="0" w:line="240" w:lineRule="exact"/>
        <w:rPr>
          <w:rFonts w:ascii="Times New Roman" w:eastAsia="Times New Roman" w:hAnsi="Times New Roman" w:cs="Times New Roman"/>
          <w:sz w:val="20"/>
          <w:szCs w:val="20"/>
        </w:rPr>
      </w:pPr>
    </w:p>
    <w:p w:rsidR="0014625A" w:rsidRDefault="0014625A" w:rsidP="0014625A"/>
    <w:p w:rsidR="0014625A" w:rsidRDefault="0014625A" w:rsidP="0014625A"/>
    <w:p w:rsidR="0014625A" w:rsidRDefault="0014625A" w:rsidP="0014625A"/>
    <w:p w:rsidR="0014625A" w:rsidRDefault="0014625A" w:rsidP="0014625A"/>
    <w:p w:rsidR="007E4D67" w:rsidRDefault="007E4D67" w:rsidP="0014625A">
      <w:pPr>
        <w:spacing w:after="0" w:line="480" w:lineRule="auto"/>
        <w:ind w:right="10312"/>
        <w:rPr>
          <w:rFonts w:ascii="Times New Roman" w:eastAsia="Times New Roman" w:hAnsi="Times New Roman" w:cs="Times New Roman"/>
          <w:sz w:val="20"/>
          <w:szCs w:val="20"/>
        </w:rPr>
      </w:pPr>
    </w:p>
    <w:sectPr w:rsidR="007E4D67">
      <w:pgSz w:w="15840" w:h="12240" w:orient="landscape"/>
      <w:pgMar w:top="1400" w:right="1340" w:bottom="1180" w:left="1220" w:header="266" w:footer="91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E72D6" w:rsidRDefault="002E72D6">
      <w:pPr>
        <w:spacing w:after="0" w:line="240" w:lineRule="auto"/>
      </w:pPr>
      <w:r>
        <w:separator/>
      </w:r>
    </w:p>
  </w:endnote>
  <w:endnote w:type="continuationSeparator" w:id="0">
    <w:p w:rsidR="002E72D6" w:rsidRDefault="002E72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7670138"/>
      <w:docPartObj>
        <w:docPartGallery w:val="Page Numbers (Bottom of Page)"/>
        <w:docPartUnique/>
      </w:docPartObj>
    </w:sdtPr>
    <w:sdtEndPr/>
    <w:sdtContent>
      <w:sdt>
        <w:sdtPr>
          <w:id w:val="-1669238322"/>
          <w:docPartObj>
            <w:docPartGallery w:val="Page Numbers (Top of Page)"/>
            <w:docPartUnique/>
          </w:docPartObj>
        </w:sdtPr>
        <w:sdtEndPr/>
        <w:sdtContent>
          <w:p w:rsidR="00B37D92" w:rsidRDefault="00B37D92">
            <w:pPr>
              <w:pStyle w:val="Footer"/>
              <w:jc w:val="center"/>
            </w:pPr>
            <w:r w:rsidRPr="00342482">
              <w:rPr>
                <w:rFonts w:ascii="Times New Roman" w:hAnsi="Times New Roman" w:cs="Times New Roman"/>
              </w:rPr>
              <w:t xml:space="preserve">Page </w:t>
            </w:r>
            <w:r w:rsidRPr="00342482">
              <w:rPr>
                <w:rFonts w:ascii="Times New Roman" w:hAnsi="Times New Roman" w:cs="Times New Roman"/>
                <w:b/>
                <w:bCs/>
                <w:sz w:val="24"/>
                <w:szCs w:val="24"/>
              </w:rPr>
              <w:fldChar w:fldCharType="begin"/>
            </w:r>
            <w:r w:rsidRPr="00342482">
              <w:rPr>
                <w:rFonts w:ascii="Times New Roman" w:hAnsi="Times New Roman" w:cs="Times New Roman"/>
                <w:b/>
                <w:bCs/>
              </w:rPr>
              <w:instrText xml:space="preserve"> PAGE </w:instrText>
            </w:r>
            <w:r w:rsidRPr="00342482">
              <w:rPr>
                <w:rFonts w:ascii="Times New Roman" w:hAnsi="Times New Roman" w:cs="Times New Roman"/>
                <w:b/>
                <w:bCs/>
                <w:sz w:val="24"/>
                <w:szCs w:val="24"/>
              </w:rPr>
              <w:fldChar w:fldCharType="separate"/>
            </w:r>
            <w:r w:rsidR="00CE05AE">
              <w:rPr>
                <w:rFonts w:ascii="Times New Roman" w:hAnsi="Times New Roman" w:cs="Times New Roman"/>
                <w:b/>
                <w:bCs/>
                <w:noProof/>
              </w:rPr>
              <w:t>1</w:t>
            </w:r>
            <w:r w:rsidRPr="00342482">
              <w:rPr>
                <w:rFonts w:ascii="Times New Roman" w:hAnsi="Times New Roman" w:cs="Times New Roman"/>
                <w:b/>
                <w:bCs/>
                <w:sz w:val="24"/>
                <w:szCs w:val="24"/>
              </w:rPr>
              <w:fldChar w:fldCharType="end"/>
            </w:r>
            <w:r w:rsidRPr="00342482">
              <w:rPr>
                <w:rFonts w:ascii="Times New Roman" w:hAnsi="Times New Roman" w:cs="Times New Roman"/>
              </w:rPr>
              <w:t xml:space="preserve"> of </w:t>
            </w:r>
            <w:r w:rsidRPr="00342482">
              <w:rPr>
                <w:rFonts w:ascii="Times New Roman" w:hAnsi="Times New Roman" w:cs="Times New Roman"/>
                <w:b/>
                <w:bCs/>
                <w:sz w:val="24"/>
                <w:szCs w:val="24"/>
              </w:rPr>
              <w:fldChar w:fldCharType="begin"/>
            </w:r>
            <w:r w:rsidRPr="00342482">
              <w:rPr>
                <w:rFonts w:ascii="Times New Roman" w:hAnsi="Times New Roman" w:cs="Times New Roman"/>
                <w:b/>
                <w:bCs/>
              </w:rPr>
              <w:instrText xml:space="preserve"> NUMPAGES  </w:instrText>
            </w:r>
            <w:r w:rsidRPr="00342482">
              <w:rPr>
                <w:rFonts w:ascii="Times New Roman" w:hAnsi="Times New Roman" w:cs="Times New Roman"/>
                <w:b/>
                <w:bCs/>
                <w:sz w:val="24"/>
                <w:szCs w:val="24"/>
              </w:rPr>
              <w:fldChar w:fldCharType="separate"/>
            </w:r>
            <w:r w:rsidR="00CE05AE">
              <w:rPr>
                <w:rFonts w:ascii="Times New Roman" w:hAnsi="Times New Roman" w:cs="Times New Roman"/>
                <w:b/>
                <w:bCs/>
                <w:noProof/>
              </w:rPr>
              <w:t>5</w:t>
            </w:r>
            <w:r w:rsidRPr="00342482">
              <w:rPr>
                <w:rFonts w:ascii="Times New Roman" w:hAnsi="Times New Roman" w:cs="Times New Roman"/>
                <w:b/>
                <w:bCs/>
                <w:sz w:val="24"/>
                <w:szCs w:val="24"/>
              </w:rPr>
              <w:fldChar w:fldCharType="end"/>
            </w:r>
          </w:p>
        </w:sdtContent>
      </w:sdt>
    </w:sdtContent>
  </w:sdt>
  <w:p w:rsidR="00E305B2" w:rsidRDefault="00E305B2" w:rsidP="00E305B2">
    <w:pPr>
      <w:tabs>
        <w:tab w:val="left" w:pos="6128"/>
      </w:tabs>
      <w:spacing w:after="0" w:line="200" w:lineRule="exact"/>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E72D6" w:rsidRDefault="002E72D6">
      <w:pPr>
        <w:spacing w:after="0" w:line="240" w:lineRule="auto"/>
      </w:pPr>
      <w:r>
        <w:separator/>
      </w:r>
    </w:p>
  </w:footnote>
  <w:footnote w:type="continuationSeparator" w:id="0">
    <w:p w:rsidR="002E72D6" w:rsidRDefault="002E72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7E56" w:rsidRDefault="0028683A">
    <w:pPr>
      <w:spacing w:after="0" w:line="200" w:lineRule="exact"/>
      <w:rPr>
        <w:sz w:val="20"/>
        <w:szCs w:val="20"/>
      </w:rPr>
    </w:pPr>
    <w:r>
      <w:rPr>
        <w:noProof/>
        <w:lang w:eastAsia="zh-CN"/>
      </w:rPr>
      <w:drawing>
        <wp:anchor distT="0" distB="0" distL="114300" distR="114300" simplePos="0" relativeHeight="251658752" behindDoc="1" locked="0" layoutInCell="1" allowOverlap="1" wp14:anchorId="680D1B15" wp14:editId="59D4E193">
          <wp:simplePos x="0" y="0"/>
          <wp:positionH relativeFrom="margin">
            <wp:posOffset>6129818</wp:posOffset>
          </wp:positionH>
          <wp:positionV relativeFrom="paragraph">
            <wp:posOffset>26670</wp:posOffset>
          </wp:positionV>
          <wp:extent cx="1755972" cy="603255"/>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tterhead.png"/>
                  <pic:cNvPicPr/>
                </pic:nvPicPr>
                <pic:blipFill>
                  <a:blip r:embed="rId1">
                    <a:extLst>
                      <a:ext uri="{28A0092B-C50C-407E-A947-70E740481C1C}">
                        <a14:useLocalDpi xmlns:a14="http://schemas.microsoft.com/office/drawing/2010/main" val="0"/>
                      </a:ext>
                    </a:extLst>
                  </a:blip>
                  <a:stretch>
                    <a:fillRect/>
                  </a:stretch>
                </pic:blipFill>
                <pic:spPr>
                  <a:xfrm>
                    <a:off x="0" y="0"/>
                    <a:ext cx="1755972" cy="603255"/>
                  </a:xfrm>
                  <a:prstGeom prst="rect">
                    <a:avLst/>
                  </a:prstGeom>
                </pic:spPr>
              </pic:pic>
            </a:graphicData>
          </a:graphic>
          <wp14:sizeRelH relativeFrom="page">
            <wp14:pctWidth>0</wp14:pctWidth>
          </wp14:sizeRelH>
          <wp14:sizeRelV relativeFrom="page">
            <wp14:pctHeight>0</wp14:pctHeight>
          </wp14:sizeRelV>
        </wp:anchor>
      </w:drawing>
    </w:r>
    <w:r w:rsidR="00AF6596">
      <w:rPr>
        <w:noProof/>
        <w:lang w:eastAsia="zh-CN"/>
      </w:rPr>
      <mc:AlternateContent>
        <mc:Choice Requires="wps">
          <w:drawing>
            <wp:anchor distT="0" distB="0" distL="114300" distR="114300" simplePos="0" relativeHeight="251657728" behindDoc="1" locked="0" layoutInCell="1" allowOverlap="1" wp14:anchorId="56DEA249" wp14:editId="3604BB36">
              <wp:simplePos x="0" y="0"/>
              <wp:positionH relativeFrom="page">
                <wp:posOffset>4090035</wp:posOffset>
              </wp:positionH>
              <wp:positionV relativeFrom="page">
                <wp:posOffset>156210</wp:posOffset>
              </wp:positionV>
              <wp:extent cx="1944370" cy="499110"/>
              <wp:effectExtent l="3810" t="3810" r="4445" b="190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4370" cy="499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7E56" w:rsidRDefault="007B2465" w:rsidP="002440DE">
                          <w:pPr>
                            <w:spacing w:after="0" w:line="245" w:lineRule="exact"/>
                            <w:ind w:left="166" w:right="-20"/>
                            <w:jc w:val="center"/>
                            <w:rPr>
                              <w:rFonts w:ascii="Times New Roman" w:eastAsia="Times New Roman" w:hAnsi="Times New Roman" w:cs="Times New Roman"/>
                              <w:b/>
                              <w:bCs/>
                            </w:rPr>
                          </w:pPr>
                          <w:r>
                            <w:rPr>
                              <w:rFonts w:ascii="Times New Roman" w:eastAsia="Times New Roman" w:hAnsi="Times New Roman" w:cs="Times New Roman"/>
                              <w:b/>
                              <w:bCs/>
                              <w:spacing w:val="6"/>
                            </w:rPr>
                            <w:t>B</w:t>
                          </w:r>
                          <w:r>
                            <w:rPr>
                              <w:rFonts w:ascii="Times New Roman" w:eastAsia="Times New Roman" w:hAnsi="Times New Roman" w:cs="Times New Roman"/>
                              <w:b/>
                              <w:bCs/>
                            </w:rPr>
                            <w:t>ank</w:t>
                          </w:r>
                          <w:r>
                            <w:rPr>
                              <w:rFonts w:ascii="Times New Roman" w:eastAsia="Times New Roman" w:hAnsi="Times New Roman" w:cs="Times New Roman"/>
                              <w:b/>
                              <w:bCs/>
                              <w:spacing w:val="-2"/>
                            </w:rPr>
                            <w:t xml:space="preserve"> </w:t>
                          </w:r>
                          <w:r>
                            <w:rPr>
                              <w:rFonts w:ascii="Times New Roman" w:eastAsia="Times New Roman" w:hAnsi="Times New Roman" w:cs="Times New Roman"/>
                              <w:b/>
                              <w:bCs/>
                              <w:spacing w:val="-10"/>
                            </w:rPr>
                            <w:t>o</w:t>
                          </w:r>
                          <w:r>
                            <w:rPr>
                              <w:rFonts w:ascii="Times New Roman" w:eastAsia="Times New Roman" w:hAnsi="Times New Roman" w:cs="Times New Roman"/>
                              <w:b/>
                              <w:bCs/>
                            </w:rPr>
                            <w:t>f</w:t>
                          </w:r>
                          <w:r>
                            <w:rPr>
                              <w:rFonts w:ascii="Times New Roman" w:eastAsia="Times New Roman" w:hAnsi="Times New Roman" w:cs="Times New Roman"/>
                              <w:b/>
                              <w:bCs/>
                              <w:spacing w:val="6"/>
                            </w:rPr>
                            <w:t xml:space="preserve"> </w:t>
                          </w:r>
                          <w:r>
                            <w:rPr>
                              <w:rFonts w:ascii="Times New Roman" w:eastAsia="Times New Roman" w:hAnsi="Times New Roman" w:cs="Times New Roman"/>
                              <w:b/>
                              <w:bCs/>
                              <w:spacing w:val="-1"/>
                            </w:rPr>
                            <w:t>C</w:t>
                          </w:r>
                          <w:r>
                            <w:rPr>
                              <w:rFonts w:ascii="Times New Roman" w:eastAsia="Times New Roman" w:hAnsi="Times New Roman" w:cs="Times New Roman"/>
                              <w:b/>
                              <w:bCs/>
                            </w:rPr>
                            <w:t>h</w:t>
                          </w:r>
                          <w:r>
                            <w:rPr>
                              <w:rFonts w:ascii="Times New Roman" w:eastAsia="Times New Roman" w:hAnsi="Times New Roman" w:cs="Times New Roman"/>
                              <w:b/>
                              <w:bCs/>
                              <w:spacing w:val="1"/>
                            </w:rPr>
                            <w:t>i</w:t>
                          </w:r>
                          <w:r>
                            <w:rPr>
                              <w:rFonts w:ascii="Times New Roman" w:eastAsia="Times New Roman" w:hAnsi="Times New Roman" w:cs="Times New Roman"/>
                              <w:b/>
                              <w:bCs/>
                            </w:rPr>
                            <w:t>na</w:t>
                          </w:r>
                          <w:r>
                            <w:rPr>
                              <w:rFonts w:ascii="Times New Roman" w:eastAsia="Times New Roman" w:hAnsi="Times New Roman" w:cs="Times New Roman"/>
                              <w:b/>
                              <w:bCs/>
                              <w:spacing w:val="-2"/>
                            </w:rPr>
                            <w:t xml:space="preserve"> </w:t>
                          </w:r>
                          <w:r w:rsidR="002440DE">
                            <w:rPr>
                              <w:rFonts w:ascii="Times New Roman" w:eastAsia="Times New Roman" w:hAnsi="Times New Roman" w:cs="Times New Roman"/>
                              <w:b/>
                              <w:bCs/>
                            </w:rPr>
                            <w:t>USA</w:t>
                          </w:r>
                        </w:p>
                        <w:p w:rsidR="00B14BD9" w:rsidRDefault="00B14BD9" w:rsidP="002440DE">
                          <w:pPr>
                            <w:spacing w:after="0" w:line="245" w:lineRule="exact"/>
                            <w:ind w:left="166" w:right="-20"/>
                            <w:jc w:val="center"/>
                            <w:rPr>
                              <w:rFonts w:ascii="Times New Roman" w:eastAsia="Times New Roman" w:hAnsi="Times New Roman" w:cs="Times New Roman"/>
                              <w:b/>
                              <w:bCs/>
                            </w:rPr>
                          </w:pPr>
                        </w:p>
                        <w:p w:rsidR="00B14BD9" w:rsidRDefault="00B14BD9" w:rsidP="00B14BD9">
                          <w:pPr>
                            <w:spacing w:after="0" w:line="252" w:lineRule="exact"/>
                            <w:ind w:left="-17" w:right="-37"/>
                            <w:jc w:val="center"/>
                            <w:rPr>
                              <w:rFonts w:ascii="Times New Roman" w:eastAsia="Times New Roman" w:hAnsi="Times New Roman" w:cs="Times New Roman"/>
                            </w:rPr>
                          </w:pPr>
                          <w:r>
                            <w:rPr>
                              <w:rFonts w:ascii="Times New Roman" w:eastAsia="Times New Roman" w:hAnsi="Times New Roman" w:cs="Times New Roman"/>
                              <w:b/>
                              <w:bCs/>
                              <w:spacing w:val="-1"/>
                            </w:rPr>
                            <w:t>Fed MRA R</w:t>
                          </w:r>
                          <w:r>
                            <w:rPr>
                              <w:rFonts w:ascii="Times New Roman" w:eastAsia="Times New Roman" w:hAnsi="Times New Roman" w:cs="Times New Roman"/>
                              <w:b/>
                              <w:bCs/>
                              <w:spacing w:val="-4"/>
                            </w:rPr>
                            <w:t>e</w:t>
                          </w:r>
                          <w:r>
                            <w:rPr>
                              <w:rFonts w:ascii="Times New Roman" w:eastAsia="Times New Roman" w:hAnsi="Times New Roman" w:cs="Times New Roman"/>
                              <w:b/>
                              <w:bCs/>
                              <w:spacing w:val="1"/>
                            </w:rPr>
                            <w:t>m</w:t>
                          </w:r>
                          <w:r>
                            <w:rPr>
                              <w:rFonts w:ascii="Times New Roman" w:eastAsia="Times New Roman" w:hAnsi="Times New Roman" w:cs="Times New Roman"/>
                              <w:b/>
                              <w:bCs/>
                              <w:spacing w:val="-9"/>
                            </w:rPr>
                            <w:t>e</w:t>
                          </w:r>
                          <w:r>
                            <w:rPr>
                              <w:rFonts w:ascii="Times New Roman" w:eastAsia="Times New Roman" w:hAnsi="Times New Roman" w:cs="Times New Roman"/>
                              <w:b/>
                              <w:bCs/>
                            </w:rPr>
                            <w:t>d</w:t>
                          </w:r>
                          <w:r>
                            <w:rPr>
                              <w:rFonts w:ascii="Times New Roman" w:eastAsia="Times New Roman" w:hAnsi="Times New Roman" w:cs="Times New Roman"/>
                              <w:b/>
                              <w:bCs/>
                              <w:spacing w:val="1"/>
                            </w:rPr>
                            <w:t>i</w:t>
                          </w:r>
                          <w:r>
                            <w:rPr>
                              <w:rFonts w:ascii="Times New Roman" w:eastAsia="Times New Roman" w:hAnsi="Times New Roman" w:cs="Times New Roman"/>
                              <w:b/>
                              <w:bCs/>
                            </w:rPr>
                            <w:t>a</w:t>
                          </w:r>
                          <w:r>
                            <w:rPr>
                              <w:rFonts w:ascii="Times New Roman" w:eastAsia="Times New Roman" w:hAnsi="Times New Roman" w:cs="Times New Roman"/>
                              <w:b/>
                              <w:bCs/>
                              <w:spacing w:val="-2"/>
                            </w:rPr>
                            <w:t>t</w:t>
                          </w:r>
                          <w:r>
                            <w:rPr>
                              <w:rFonts w:ascii="Times New Roman" w:eastAsia="Times New Roman" w:hAnsi="Times New Roman" w:cs="Times New Roman"/>
                              <w:b/>
                              <w:bCs/>
                              <w:spacing w:val="1"/>
                            </w:rPr>
                            <w:t>i</w:t>
                          </w:r>
                          <w:r>
                            <w:rPr>
                              <w:rFonts w:ascii="Times New Roman" w:eastAsia="Times New Roman" w:hAnsi="Times New Roman" w:cs="Times New Roman"/>
                              <w:b/>
                              <w:bCs/>
                            </w:rPr>
                            <w:t>on Package</w:t>
                          </w:r>
                        </w:p>
                        <w:p w:rsidR="00A231AB" w:rsidRDefault="00A231AB" w:rsidP="00B14BD9">
                          <w:pPr>
                            <w:spacing w:after="0" w:line="252" w:lineRule="exact"/>
                            <w:ind w:left="-17" w:right="-37"/>
                            <w:jc w:val="center"/>
                            <w:rPr>
                              <w:rFonts w:ascii="Times New Roman" w:eastAsia="Times New Roman" w:hAnsi="Times New Roman" w:cs="Times New Roma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22.05pt;margin-top:12.3pt;width:153.1pt;height:39.3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" filled="f" stroked="f">
              <v:textbox inset="0,0,0,0">
                <w:txbxContent>
                  <w:p w:rsidR="009D7E56" w:rsidRDefault="007B2465" w:rsidP="002440DE">
                    <w:pPr>
                      <w:spacing w:after="0" w:line="245" w:lineRule="exact"/>
                      <w:ind w:left="166" w:right="-20"/>
                      <w:jc w:val="center"/>
                      <w:rPr>
                        <w:rFonts w:ascii="Times New Roman" w:eastAsia="Times New Roman" w:hAnsi="Times New Roman" w:cs="Times New Roman"/>
                        <w:b/>
                        <w:bCs/>
                      </w:rPr>
                    </w:pPr>
                    <w:r>
                      <w:rPr>
                        <w:rFonts w:ascii="Times New Roman" w:eastAsia="Times New Roman" w:hAnsi="Times New Roman" w:cs="Times New Roman"/>
                        <w:b/>
                        <w:bCs/>
                        <w:spacing w:val="6"/>
                      </w:rPr>
                      <w:t>B</w:t>
                    </w:r>
                    <w:r>
                      <w:rPr>
                        <w:rFonts w:ascii="Times New Roman" w:eastAsia="Times New Roman" w:hAnsi="Times New Roman" w:cs="Times New Roman"/>
                        <w:b/>
                        <w:bCs/>
                      </w:rPr>
                      <w:t>ank</w:t>
                    </w:r>
                    <w:r>
                      <w:rPr>
                        <w:rFonts w:ascii="Times New Roman" w:eastAsia="Times New Roman" w:hAnsi="Times New Roman" w:cs="Times New Roman"/>
                        <w:b/>
                        <w:bCs/>
                        <w:spacing w:val="-2"/>
                      </w:rPr>
                      <w:t xml:space="preserve"> </w:t>
                    </w:r>
                    <w:r>
                      <w:rPr>
                        <w:rFonts w:ascii="Times New Roman" w:eastAsia="Times New Roman" w:hAnsi="Times New Roman" w:cs="Times New Roman"/>
                        <w:b/>
                        <w:bCs/>
                        <w:spacing w:val="-10"/>
                      </w:rPr>
                      <w:t>o</w:t>
                    </w:r>
                    <w:r>
                      <w:rPr>
                        <w:rFonts w:ascii="Times New Roman" w:eastAsia="Times New Roman" w:hAnsi="Times New Roman" w:cs="Times New Roman"/>
                        <w:b/>
                        <w:bCs/>
                      </w:rPr>
                      <w:t>f</w:t>
                    </w:r>
                    <w:r>
                      <w:rPr>
                        <w:rFonts w:ascii="Times New Roman" w:eastAsia="Times New Roman" w:hAnsi="Times New Roman" w:cs="Times New Roman"/>
                        <w:b/>
                        <w:bCs/>
                        <w:spacing w:val="6"/>
                      </w:rPr>
                      <w:t xml:space="preserve"> </w:t>
                    </w:r>
                    <w:r>
                      <w:rPr>
                        <w:rFonts w:ascii="Times New Roman" w:eastAsia="Times New Roman" w:hAnsi="Times New Roman" w:cs="Times New Roman"/>
                        <w:b/>
                        <w:bCs/>
                        <w:spacing w:val="-1"/>
                      </w:rPr>
                      <w:t>C</w:t>
                    </w:r>
                    <w:r>
                      <w:rPr>
                        <w:rFonts w:ascii="Times New Roman" w:eastAsia="Times New Roman" w:hAnsi="Times New Roman" w:cs="Times New Roman"/>
                        <w:b/>
                        <w:bCs/>
                      </w:rPr>
                      <w:t>h</w:t>
                    </w:r>
                    <w:r>
                      <w:rPr>
                        <w:rFonts w:ascii="Times New Roman" w:eastAsia="Times New Roman" w:hAnsi="Times New Roman" w:cs="Times New Roman"/>
                        <w:b/>
                        <w:bCs/>
                        <w:spacing w:val="1"/>
                      </w:rPr>
                      <w:t>i</w:t>
                    </w:r>
                    <w:r>
                      <w:rPr>
                        <w:rFonts w:ascii="Times New Roman" w:eastAsia="Times New Roman" w:hAnsi="Times New Roman" w:cs="Times New Roman"/>
                        <w:b/>
                        <w:bCs/>
                      </w:rPr>
                      <w:t>na</w:t>
                    </w:r>
                    <w:r>
                      <w:rPr>
                        <w:rFonts w:ascii="Times New Roman" w:eastAsia="Times New Roman" w:hAnsi="Times New Roman" w:cs="Times New Roman"/>
                        <w:b/>
                        <w:bCs/>
                        <w:spacing w:val="-2"/>
                      </w:rPr>
                      <w:t xml:space="preserve"> </w:t>
                    </w:r>
                    <w:r w:rsidR="002440DE">
                      <w:rPr>
                        <w:rFonts w:ascii="Times New Roman" w:eastAsia="Times New Roman" w:hAnsi="Times New Roman" w:cs="Times New Roman"/>
                        <w:b/>
                        <w:bCs/>
                      </w:rPr>
                      <w:t>USA</w:t>
                    </w:r>
                  </w:p>
                  <w:p w:rsidR="00B14BD9" w:rsidRDefault="00B14BD9" w:rsidP="002440DE">
                    <w:pPr>
                      <w:spacing w:after="0" w:line="245" w:lineRule="exact"/>
                      <w:ind w:left="166" w:right="-20"/>
                      <w:jc w:val="center"/>
                      <w:rPr>
                        <w:rFonts w:ascii="Times New Roman" w:eastAsia="Times New Roman" w:hAnsi="Times New Roman" w:cs="Times New Roman"/>
                        <w:b/>
                        <w:bCs/>
                      </w:rPr>
                    </w:pPr>
                  </w:p>
                  <w:p w:rsidR="00B14BD9" w:rsidRDefault="00B14BD9" w:rsidP="00B14BD9">
                    <w:pPr>
                      <w:spacing w:after="0" w:line="252" w:lineRule="exact"/>
                      <w:ind w:left="-17" w:right="-37"/>
                      <w:jc w:val="center"/>
                      <w:rPr>
                        <w:rFonts w:ascii="Times New Roman" w:eastAsia="Times New Roman" w:hAnsi="Times New Roman" w:cs="Times New Roman"/>
                      </w:rPr>
                    </w:pPr>
                    <w:r>
                      <w:rPr>
                        <w:rFonts w:ascii="Times New Roman" w:eastAsia="Times New Roman" w:hAnsi="Times New Roman" w:cs="Times New Roman"/>
                        <w:b/>
                        <w:bCs/>
                        <w:spacing w:val="-1"/>
                      </w:rPr>
                      <w:t>Fed MRA R</w:t>
                    </w:r>
                    <w:r>
                      <w:rPr>
                        <w:rFonts w:ascii="Times New Roman" w:eastAsia="Times New Roman" w:hAnsi="Times New Roman" w:cs="Times New Roman"/>
                        <w:b/>
                        <w:bCs/>
                        <w:spacing w:val="-4"/>
                      </w:rPr>
                      <w:t>e</w:t>
                    </w:r>
                    <w:r>
                      <w:rPr>
                        <w:rFonts w:ascii="Times New Roman" w:eastAsia="Times New Roman" w:hAnsi="Times New Roman" w:cs="Times New Roman"/>
                        <w:b/>
                        <w:bCs/>
                        <w:spacing w:val="1"/>
                      </w:rPr>
                      <w:t>m</w:t>
                    </w:r>
                    <w:r>
                      <w:rPr>
                        <w:rFonts w:ascii="Times New Roman" w:eastAsia="Times New Roman" w:hAnsi="Times New Roman" w:cs="Times New Roman"/>
                        <w:b/>
                        <w:bCs/>
                        <w:spacing w:val="-9"/>
                      </w:rPr>
                      <w:t>e</w:t>
                    </w:r>
                    <w:r>
                      <w:rPr>
                        <w:rFonts w:ascii="Times New Roman" w:eastAsia="Times New Roman" w:hAnsi="Times New Roman" w:cs="Times New Roman"/>
                        <w:b/>
                        <w:bCs/>
                      </w:rPr>
                      <w:t>d</w:t>
                    </w:r>
                    <w:r>
                      <w:rPr>
                        <w:rFonts w:ascii="Times New Roman" w:eastAsia="Times New Roman" w:hAnsi="Times New Roman" w:cs="Times New Roman"/>
                        <w:b/>
                        <w:bCs/>
                        <w:spacing w:val="1"/>
                      </w:rPr>
                      <w:t>i</w:t>
                    </w:r>
                    <w:r>
                      <w:rPr>
                        <w:rFonts w:ascii="Times New Roman" w:eastAsia="Times New Roman" w:hAnsi="Times New Roman" w:cs="Times New Roman"/>
                        <w:b/>
                        <w:bCs/>
                      </w:rPr>
                      <w:t>a</w:t>
                    </w:r>
                    <w:r>
                      <w:rPr>
                        <w:rFonts w:ascii="Times New Roman" w:eastAsia="Times New Roman" w:hAnsi="Times New Roman" w:cs="Times New Roman"/>
                        <w:b/>
                        <w:bCs/>
                        <w:spacing w:val="-2"/>
                      </w:rPr>
                      <w:t>t</w:t>
                    </w:r>
                    <w:r>
                      <w:rPr>
                        <w:rFonts w:ascii="Times New Roman" w:eastAsia="Times New Roman" w:hAnsi="Times New Roman" w:cs="Times New Roman"/>
                        <w:b/>
                        <w:bCs/>
                        <w:spacing w:val="1"/>
                      </w:rPr>
                      <w:t>i</w:t>
                    </w:r>
                    <w:r>
                      <w:rPr>
                        <w:rFonts w:ascii="Times New Roman" w:eastAsia="Times New Roman" w:hAnsi="Times New Roman" w:cs="Times New Roman"/>
                        <w:b/>
                        <w:bCs/>
                      </w:rPr>
                      <w:t>on Package</w:t>
                    </w:r>
                  </w:p>
                  <w:p w:rsidR="00A231AB" w:rsidRDefault="00A231AB" w:rsidP="00B14BD9">
                    <w:pPr>
                      <w:spacing w:after="0" w:line="252" w:lineRule="exact"/>
                      <w:ind w:left="-17" w:right="-37"/>
                      <w:jc w:val="center"/>
                      <w:rPr>
                        <w:rFonts w:ascii="Times New Roman" w:eastAsia="Times New Roman" w:hAnsi="Times New Roman" w:cs="Times New Roman"/>
                      </w:rPr>
                    </w:pP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F715F"/>
    <w:multiLevelType w:val="hybridMultilevel"/>
    <w:tmpl w:val="45ECF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F26CE9"/>
    <w:multiLevelType w:val="hybridMultilevel"/>
    <w:tmpl w:val="44DE7DA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1C47AB9"/>
    <w:multiLevelType w:val="hybridMultilevel"/>
    <w:tmpl w:val="DD548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3324847"/>
    <w:multiLevelType w:val="hybridMultilevel"/>
    <w:tmpl w:val="DEB6A6B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66FF1351"/>
    <w:multiLevelType w:val="hybridMultilevel"/>
    <w:tmpl w:val="C194D75A"/>
    <w:lvl w:ilvl="0" w:tplc="FB743E62">
      <w:numFmt w:val="bullet"/>
      <w:lvlText w:val="-"/>
      <w:lvlJc w:val="left"/>
      <w:pPr>
        <w:ind w:left="435" w:hanging="360"/>
      </w:pPr>
      <w:rPr>
        <w:rFonts w:ascii="Times New Roman" w:eastAsiaTheme="minorHAnsi" w:hAnsi="Times New Roman" w:cs="Times New Roman"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num w:numId="1">
    <w:abstractNumId w:val="1"/>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2"/>
  </w:num>
  <w:num w:numId="5">
    <w:abstractNumId w:val="4"/>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trackRevisions/>
  <w:defaultTabStop w:val="720"/>
  <w:drawingGridHorizontalSpacing w:val="110"/>
  <w:displayHorizontalDrawingGridEvery w:val="2"/>
  <w:characterSpacingControl w:val="doNotCompress"/>
  <w:hdrShapeDefaults>
    <o:shapedefaults v:ext="edit" spidmax="77825"/>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AWin_Audit_ID" w:val="1B29ACE3244E47ACA104C86C1865ADC9"/>
    <w:docVar w:name="AAWin_Doc_ID" w:val="9E47F990B4D34878984E388AB13F0B1A"/>
    <w:docVar w:name="Attachment_Key" w:val="310E2089CF0D4082966DBD1C984D059A"/>
    <w:docVar w:name="ValidSession" w:val="True"/>
  </w:docVars>
  <w:rsids>
    <w:rsidRoot w:val="009D7E56"/>
    <w:rsid w:val="00001C7D"/>
    <w:rsid w:val="00016695"/>
    <w:rsid w:val="000354AD"/>
    <w:rsid w:val="000367D9"/>
    <w:rsid w:val="000466C9"/>
    <w:rsid w:val="0006036E"/>
    <w:rsid w:val="00060751"/>
    <w:rsid w:val="00073201"/>
    <w:rsid w:val="00084BE4"/>
    <w:rsid w:val="000B4F4D"/>
    <w:rsid w:val="000F0EF2"/>
    <w:rsid w:val="00117F70"/>
    <w:rsid w:val="0014469E"/>
    <w:rsid w:val="0014625A"/>
    <w:rsid w:val="001926BA"/>
    <w:rsid w:val="002000A5"/>
    <w:rsid w:val="00205748"/>
    <w:rsid w:val="00212154"/>
    <w:rsid w:val="002440DE"/>
    <w:rsid w:val="002635FC"/>
    <w:rsid w:val="0027239C"/>
    <w:rsid w:val="0028683A"/>
    <w:rsid w:val="002877AA"/>
    <w:rsid w:val="002905AB"/>
    <w:rsid w:val="002D0840"/>
    <w:rsid w:val="002D670A"/>
    <w:rsid w:val="002E72D6"/>
    <w:rsid w:val="00312457"/>
    <w:rsid w:val="00315826"/>
    <w:rsid w:val="00342482"/>
    <w:rsid w:val="0035111F"/>
    <w:rsid w:val="00370E9D"/>
    <w:rsid w:val="00375391"/>
    <w:rsid w:val="003A0F63"/>
    <w:rsid w:val="003D16C3"/>
    <w:rsid w:val="003E229B"/>
    <w:rsid w:val="00400973"/>
    <w:rsid w:val="00415EE6"/>
    <w:rsid w:val="00425836"/>
    <w:rsid w:val="00425CC0"/>
    <w:rsid w:val="00432AB3"/>
    <w:rsid w:val="00441360"/>
    <w:rsid w:val="00447426"/>
    <w:rsid w:val="00456725"/>
    <w:rsid w:val="0048231F"/>
    <w:rsid w:val="004939C3"/>
    <w:rsid w:val="004B0B11"/>
    <w:rsid w:val="004B156B"/>
    <w:rsid w:val="004B57FA"/>
    <w:rsid w:val="004C3B31"/>
    <w:rsid w:val="004C3F49"/>
    <w:rsid w:val="0050772C"/>
    <w:rsid w:val="005159E8"/>
    <w:rsid w:val="005216B0"/>
    <w:rsid w:val="005227A7"/>
    <w:rsid w:val="00523A78"/>
    <w:rsid w:val="00531345"/>
    <w:rsid w:val="00575FC3"/>
    <w:rsid w:val="005B6291"/>
    <w:rsid w:val="005C0E63"/>
    <w:rsid w:val="005F483F"/>
    <w:rsid w:val="00614AB2"/>
    <w:rsid w:val="0064065E"/>
    <w:rsid w:val="00641E27"/>
    <w:rsid w:val="006468F6"/>
    <w:rsid w:val="00647256"/>
    <w:rsid w:val="006517FF"/>
    <w:rsid w:val="0065362D"/>
    <w:rsid w:val="006537E9"/>
    <w:rsid w:val="00674242"/>
    <w:rsid w:val="00684A0B"/>
    <w:rsid w:val="006B13BC"/>
    <w:rsid w:val="006D36AD"/>
    <w:rsid w:val="006F0888"/>
    <w:rsid w:val="00724322"/>
    <w:rsid w:val="007265A3"/>
    <w:rsid w:val="00755069"/>
    <w:rsid w:val="00791E32"/>
    <w:rsid w:val="007A1393"/>
    <w:rsid w:val="007A21AA"/>
    <w:rsid w:val="007A4D5E"/>
    <w:rsid w:val="007B2465"/>
    <w:rsid w:val="007C7126"/>
    <w:rsid w:val="007D4A58"/>
    <w:rsid w:val="007E4D67"/>
    <w:rsid w:val="00817CDA"/>
    <w:rsid w:val="0084164F"/>
    <w:rsid w:val="0084240C"/>
    <w:rsid w:val="00842B9C"/>
    <w:rsid w:val="0086113C"/>
    <w:rsid w:val="00897084"/>
    <w:rsid w:val="008A51D8"/>
    <w:rsid w:val="008B525C"/>
    <w:rsid w:val="008B6C1B"/>
    <w:rsid w:val="008D7880"/>
    <w:rsid w:val="008E7897"/>
    <w:rsid w:val="008F7970"/>
    <w:rsid w:val="008F7BCB"/>
    <w:rsid w:val="00946251"/>
    <w:rsid w:val="00975AE7"/>
    <w:rsid w:val="00980821"/>
    <w:rsid w:val="009812AA"/>
    <w:rsid w:val="00991E79"/>
    <w:rsid w:val="00992BEB"/>
    <w:rsid w:val="009C521A"/>
    <w:rsid w:val="009D5C46"/>
    <w:rsid w:val="009D7E56"/>
    <w:rsid w:val="009F47AA"/>
    <w:rsid w:val="00A12932"/>
    <w:rsid w:val="00A13038"/>
    <w:rsid w:val="00A231AB"/>
    <w:rsid w:val="00A233CA"/>
    <w:rsid w:val="00A67174"/>
    <w:rsid w:val="00A71F98"/>
    <w:rsid w:val="00A76F3C"/>
    <w:rsid w:val="00AF6596"/>
    <w:rsid w:val="00B075BB"/>
    <w:rsid w:val="00B07B17"/>
    <w:rsid w:val="00B14BD9"/>
    <w:rsid w:val="00B37642"/>
    <w:rsid w:val="00B37D92"/>
    <w:rsid w:val="00B4035B"/>
    <w:rsid w:val="00B40D84"/>
    <w:rsid w:val="00B66D29"/>
    <w:rsid w:val="00B76D77"/>
    <w:rsid w:val="00B81866"/>
    <w:rsid w:val="00BC353C"/>
    <w:rsid w:val="00BD3B56"/>
    <w:rsid w:val="00BD5641"/>
    <w:rsid w:val="00C23FD3"/>
    <w:rsid w:val="00C46AB0"/>
    <w:rsid w:val="00C57F0B"/>
    <w:rsid w:val="00C71F38"/>
    <w:rsid w:val="00C74CAC"/>
    <w:rsid w:val="00C91B97"/>
    <w:rsid w:val="00CB3F1F"/>
    <w:rsid w:val="00CC2F8D"/>
    <w:rsid w:val="00CC35F2"/>
    <w:rsid w:val="00CD79FF"/>
    <w:rsid w:val="00CE05AE"/>
    <w:rsid w:val="00CE6FC8"/>
    <w:rsid w:val="00D11624"/>
    <w:rsid w:val="00D32B1C"/>
    <w:rsid w:val="00D53647"/>
    <w:rsid w:val="00D600DC"/>
    <w:rsid w:val="00D6377B"/>
    <w:rsid w:val="00D71C2F"/>
    <w:rsid w:val="00D810E1"/>
    <w:rsid w:val="00D8310D"/>
    <w:rsid w:val="00D87785"/>
    <w:rsid w:val="00DA137E"/>
    <w:rsid w:val="00DA2BF1"/>
    <w:rsid w:val="00DA749E"/>
    <w:rsid w:val="00DC189D"/>
    <w:rsid w:val="00DE2885"/>
    <w:rsid w:val="00E3004E"/>
    <w:rsid w:val="00E305B2"/>
    <w:rsid w:val="00E33F17"/>
    <w:rsid w:val="00E43369"/>
    <w:rsid w:val="00E64168"/>
    <w:rsid w:val="00E71004"/>
    <w:rsid w:val="00E71C5E"/>
    <w:rsid w:val="00E9109A"/>
    <w:rsid w:val="00EA09B5"/>
    <w:rsid w:val="00EA4D67"/>
    <w:rsid w:val="00EC021C"/>
    <w:rsid w:val="00EC2D56"/>
    <w:rsid w:val="00ED304B"/>
    <w:rsid w:val="00EE0B68"/>
    <w:rsid w:val="00F079B6"/>
    <w:rsid w:val="00F20316"/>
    <w:rsid w:val="00F2110A"/>
    <w:rsid w:val="00F25301"/>
    <w:rsid w:val="00F34C8D"/>
    <w:rsid w:val="00F35034"/>
    <w:rsid w:val="00F400DD"/>
    <w:rsid w:val="00F67BA8"/>
    <w:rsid w:val="00F84651"/>
    <w:rsid w:val="00F85B6E"/>
    <w:rsid w:val="00F87E3A"/>
    <w:rsid w:val="00F915A9"/>
    <w:rsid w:val="00F97AF8"/>
    <w:rsid w:val="00FD28E2"/>
    <w:rsid w:val="00FE1FD4"/>
    <w:rsid w:val="00FE6A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782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0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F2530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25301"/>
    <w:rPr>
      <w:sz w:val="20"/>
      <w:szCs w:val="20"/>
    </w:rPr>
  </w:style>
  <w:style w:type="character" w:styleId="FootnoteReference">
    <w:name w:val="footnote reference"/>
    <w:basedOn w:val="DefaultParagraphFont"/>
    <w:uiPriority w:val="99"/>
    <w:semiHidden/>
    <w:unhideWhenUsed/>
    <w:rsid w:val="00F25301"/>
    <w:rPr>
      <w:vertAlign w:val="superscript"/>
    </w:rPr>
  </w:style>
  <w:style w:type="table" w:styleId="TableGrid">
    <w:name w:val="Table Grid"/>
    <w:basedOn w:val="TableNormal"/>
    <w:uiPriority w:val="59"/>
    <w:rsid w:val="004009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305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05B2"/>
  </w:style>
  <w:style w:type="paragraph" w:styleId="Footer">
    <w:name w:val="footer"/>
    <w:basedOn w:val="Normal"/>
    <w:link w:val="FooterChar"/>
    <w:uiPriority w:val="99"/>
    <w:unhideWhenUsed/>
    <w:rsid w:val="00E305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05B2"/>
  </w:style>
  <w:style w:type="paragraph" w:customStyle="1" w:styleId="Default">
    <w:name w:val="Default"/>
    <w:rsid w:val="00EA4D67"/>
    <w:pPr>
      <w:widowControl/>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37D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7D92"/>
    <w:rPr>
      <w:rFonts w:ascii="Tahoma" w:hAnsi="Tahoma" w:cs="Tahoma"/>
      <w:sz w:val="16"/>
      <w:szCs w:val="16"/>
    </w:rPr>
  </w:style>
  <w:style w:type="paragraph" w:styleId="ListParagraph">
    <w:name w:val="List Paragraph"/>
    <w:basedOn w:val="Normal"/>
    <w:uiPriority w:val="34"/>
    <w:qFormat/>
    <w:rsid w:val="00BD5641"/>
    <w:pPr>
      <w:ind w:left="720"/>
      <w:contextualSpacing/>
    </w:pPr>
  </w:style>
  <w:style w:type="character" w:styleId="CommentReference">
    <w:name w:val="annotation reference"/>
    <w:basedOn w:val="DefaultParagraphFont"/>
    <w:uiPriority w:val="99"/>
    <w:semiHidden/>
    <w:unhideWhenUsed/>
    <w:rsid w:val="00A67174"/>
    <w:rPr>
      <w:sz w:val="16"/>
      <w:szCs w:val="16"/>
    </w:rPr>
  </w:style>
  <w:style w:type="paragraph" w:styleId="CommentText">
    <w:name w:val="annotation text"/>
    <w:basedOn w:val="Normal"/>
    <w:link w:val="CommentTextChar"/>
    <w:uiPriority w:val="99"/>
    <w:semiHidden/>
    <w:unhideWhenUsed/>
    <w:rsid w:val="00A67174"/>
    <w:pPr>
      <w:spacing w:line="240" w:lineRule="auto"/>
    </w:pPr>
    <w:rPr>
      <w:sz w:val="20"/>
      <w:szCs w:val="20"/>
    </w:rPr>
  </w:style>
  <w:style w:type="character" w:customStyle="1" w:styleId="CommentTextChar">
    <w:name w:val="Comment Text Char"/>
    <w:basedOn w:val="DefaultParagraphFont"/>
    <w:link w:val="CommentText"/>
    <w:uiPriority w:val="99"/>
    <w:semiHidden/>
    <w:rsid w:val="00A67174"/>
    <w:rPr>
      <w:sz w:val="20"/>
      <w:szCs w:val="20"/>
    </w:rPr>
  </w:style>
  <w:style w:type="paragraph" w:styleId="CommentSubject">
    <w:name w:val="annotation subject"/>
    <w:basedOn w:val="CommentText"/>
    <w:next w:val="CommentText"/>
    <w:link w:val="CommentSubjectChar"/>
    <w:uiPriority w:val="99"/>
    <w:semiHidden/>
    <w:unhideWhenUsed/>
    <w:rsid w:val="00A67174"/>
    <w:rPr>
      <w:b/>
      <w:bCs/>
    </w:rPr>
  </w:style>
  <w:style w:type="character" w:customStyle="1" w:styleId="CommentSubjectChar">
    <w:name w:val="Comment Subject Char"/>
    <w:basedOn w:val="CommentTextChar"/>
    <w:link w:val="CommentSubject"/>
    <w:uiPriority w:val="99"/>
    <w:semiHidden/>
    <w:rsid w:val="00A67174"/>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0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F2530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25301"/>
    <w:rPr>
      <w:sz w:val="20"/>
      <w:szCs w:val="20"/>
    </w:rPr>
  </w:style>
  <w:style w:type="character" w:styleId="FootnoteReference">
    <w:name w:val="footnote reference"/>
    <w:basedOn w:val="DefaultParagraphFont"/>
    <w:uiPriority w:val="99"/>
    <w:semiHidden/>
    <w:unhideWhenUsed/>
    <w:rsid w:val="00F25301"/>
    <w:rPr>
      <w:vertAlign w:val="superscript"/>
    </w:rPr>
  </w:style>
  <w:style w:type="table" w:styleId="TableGrid">
    <w:name w:val="Table Grid"/>
    <w:basedOn w:val="TableNormal"/>
    <w:uiPriority w:val="59"/>
    <w:rsid w:val="004009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305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05B2"/>
  </w:style>
  <w:style w:type="paragraph" w:styleId="Footer">
    <w:name w:val="footer"/>
    <w:basedOn w:val="Normal"/>
    <w:link w:val="FooterChar"/>
    <w:uiPriority w:val="99"/>
    <w:unhideWhenUsed/>
    <w:rsid w:val="00E305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05B2"/>
  </w:style>
  <w:style w:type="paragraph" w:customStyle="1" w:styleId="Default">
    <w:name w:val="Default"/>
    <w:rsid w:val="00EA4D67"/>
    <w:pPr>
      <w:widowControl/>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37D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7D92"/>
    <w:rPr>
      <w:rFonts w:ascii="Tahoma" w:hAnsi="Tahoma" w:cs="Tahoma"/>
      <w:sz w:val="16"/>
      <w:szCs w:val="16"/>
    </w:rPr>
  </w:style>
  <w:style w:type="paragraph" w:styleId="ListParagraph">
    <w:name w:val="List Paragraph"/>
    <w:basedOn w:val="Normal"/>
    <w:uiPriority w:val="34"/>
    <w:qFormat/>
    <w:rsid w:val="00BD5641"/>
    <w:pPr>
      <w:ind w:left="720"/>
      <w:contextualSpacing/>
    </w:pPr>
  </w:style>
  <w:style w:type="character" w:styleId="CommentReference">
    <w:name w:val="annotation reference"/>
    <w:basedOn w:val="DefaultParagraphFont"/>
    <w:uiPriority w:val="99"/>
    <w:semiHidden/>
    <w:unhideWhenUsed/>
    <w:rsid w:val="00A67174"/>
    <w:rPr>
      <w:sz w:val="16"/>
      <w:szCs w:val="16"/>
    </w:rPr>
  </w:style>
  <w:style w:type="paragraph" w:styleId="CommentText">
    <w:name w:val="annotation text"/>
    <w:basedOn w:val="Normal"/>
    <w:link w:val="CommentTextChar"/>
    <w:uiPriority w:val="99"/>
    <w:semiHidden/>
    <w:unhideWhenUsed/>
    <w:rsid w:val="00A67174"/>
    <w:pPr>
      <w:spacing w:line="240" w:lineRule="auto"/>
    </w:pPr>
    <w:rPr>
      <w:sz w:val="20"/>
      <w:szCs w:val="20"/>
    </w:rPr>
  </w:style>
  <w:style w:type="character" w:customStyle="1" w:styleId="CommentTextChar">
    <w:name w:val="Comment Text Char"/>
    <w:basedOn w:val="DefaultParagraphFont"/>
    <w:link w:val="CommentText"/>
    <w:uiPriority w:val="99"/>
    <w:semiHidden/>
    <w:rsid w:val="00A67174"/>
    <w:rPr>
      <w:sz w:val="20"/>
      <w:szCs w:val="20"/>
    </w:rPr>
  </w:style>
  <w:style w:type="paragraph" w:styleId="CommentSubject">
    <w:name w:val="annotation subject"/>
    <w:basedOn w:val="CommentText"/>
    <w:next w:val="CommentText"/>
    <w:link w:val="CommentSubjectChar"/>
    <w:uiPriority w:val="99"/>
    <w:semiHidden/>
    <w:unhideWhenUsed/>
    <w:rsid w:val="00A67174"/>
    <w:rPr>
      <w:b/>
      <w:bCs/>
    </w:rPr>
  </w:style>
  <w:style w:type="character" w:customStyle="1" w:styleId="CommentSubjectChar">
    <w:name w:val="Comment Subject Char"/>
    <w:basedOn w:val="CommentTextChar"/>
    <w:link w:val="CommentSubject"/>
    <w:uiPriority w:val="99"/>
    <w:semiHidden/>
    <w:rsid w:val="00A6717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629659">
      <w:bodyDiv w:val="1"/>
      <w:marLeft w:val="0"/>
      <w:marRight w:val="0"/>
      <w:marTop w:val="0"/>
      <w:marBottom w:val="0"/>
      <w:divBdr>
        <w:top w:val="none" w:sz="0" w:space="0" w:color="auto"/>
        <w:left w:val="none" w:sz="0" w:space="0" w:color="auto"/>
        <w:bottom w:val="none" w:sz="0" w:space="0" w:color="auto"/>
        <w:right w:val="none" w:sz="0" w:space="0" w:color="auto"/>
      </w:divBdr>
    </w:div>
    <w:div w:id="88474385">
      <w:bodyDiv w:val="1"/>
      <w:marLeft w:val="0"/>
      <w:marRight w:val="0"/>
      <w:marTop w:val="0"/>
      <w:marBottom w:val="0"/>
      <w:divBdr>
        <w:top w:val="none" w:sz="0" w:space="0" w:color="auto"/>
        <w:left w:val="none" w:sz="0" w:space="0" w:color="auto"/>
        <w:bottom w:val="none" w:sz="0" w:space="0" w:color="auto"/>
        <w:right w:val="none" w:sz="0" w:space="0" w:color="auto"/>
      </w:divBdr>
    </w:div>
    <w:div w:id="206571350">
      <w:bodyDiv w:val="1"/>
      <w:marLeft w:val="0"/>
      <w:marRight w:val="0"/>
      <w:marTop w:val="0"/>
      <w:marBottom w:val="0"/>
      <w:divBdr>
        <w:top w:val="none" w:sz="0" w:space="0" w:color="auto"/>
        <w:left w:val="none" w:sz="0" w:space="0" w:color="auto"/>
        <w:bottom w:val="none" w:sz="0" w:space="0" w:color="auto"/>
        <w:right w:val="none" w:sz="0" w:space="0" w:color="auto"/>
      </w:divBdr>
    </w:div>
    <w:div w:id="882835827">
      <w:bodyDiv w:val="1"/>
      <w:marLeft w:val="0"/>
      <w:marRight w:val="0"/>
      <w:marTop w:val="0"/>
      <w:marBottom w:val="0"/>
      <w:divBdr>
        <w:top w:val="none" w:sz="0" w:space="0" w:color="auto"/>
        <w:left w:val="none" w:sz="0" w:space="0" w:color="auto"/>
        <w:bottom w:val="none" w:sz="0" w:space="0" w:color="auto"/>
        <w:right w:val="none" w:sz="0" w:space="0" w:color="auto"/>
      </w:divBdr>
    </w:div>
    <w:div w:id="954020362">
      <w:bodyDiv w:val="1"/>
      <w:marLeft w:val="0"/>
      <w:marRight w:val="0"/>
      <w:marTop w:val="0"/>
      <w:marBottom w:val="0"/>
      <w:divBdr>
        <w:top w:val="none" w:sz="0" w:space="0" w:color="auto"/>
        <w:left w:val="none" w:sz="0" w:space="0" w:color="auto"/>
        <w:bottom w:val="none" w:sz="0" w:space="0" w:color="auto"/>
        <w:right w:val="none" w:sz="0" w:space="0" w:color="auto"/>
      </w:divBdr>
    </w:div>
    <w:div w:id="964239203">
      <w:bodyDiv w:val="1"/>
      <w:marLeft w:val="0"/>
      <w:marRight w:val="0"/>
      <w:marTop w:val="0"/>
      <w:marBottom w:val="0"/>
      <w:divBdr>
        <w:top w:val="none" w:sz="0" w:space="0" w:color="auto"/>
        <w:left w:val="none" w:sz="0" w:space="0" w:color="auto"/>
        <w:bottom w:val="none" w:sz="0" w:space="0" w:color="auto"/>
        <w:right w:val="none" w:sz="0" w:space="0" w:color="auto"/>
      </w:divBdr>
    </w:div>
    <w:div w:id="1349675101">
      <w:bodyDiv w:val="1"/>
      <w:marLeft w:val="0"/>
      <w:marRight w:val="0"/>
      <w:marTop w:val="0"/>
      <w:marBottom w:val="0"/>
      <w:divBdr>
        <w:top w:val="none" w:sz="0" w:space="0" w:color="auto"/>
        <w:left w:val="none" w:sz="0" w:space="0" w:color="auto"/>
        <w:bottom w:val="none" w:sz="0" w:space="0" w:color="auto"/>
        <w:right w:val="none" w:sz="0" w:space="0" w:color="auto"/>
      </w:divBdr>
    </w:div>
    <w:div w:id="1911424564">
      <w:bodyDiv w:val="1"/>
      <w:marLeft w:val="0"/>
      <w:marRight w:val="0"/>
      <w:marTop w:val="0"/>
      <w:marBottom w:val="0"/>
      <w:divBdr>
        <w:top w:val="none" w:sz="0" w:space="0" w:color="auto"/>
        <w:left w:val="none" w:sz="0" w:space="0" w:color="auto"/>
        <w:bottom w:val="none" w:sz="0" w:space="0" w:color="auto"/>
        <w:right w:val="none" w:sz="0" w:space="0" w:color="auto"/>
      </w:divBdr>
    </w:div>
    <w:div w:id="19368588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image" Target="media/image4.emf"/><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oleObject" Target="embeddings/oleObject2.bin"/></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044EBD-ED8D-475E-819D-FBB19DF7F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5</Pages>
  <Words>989</Words>
  <Characters>5640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Promontory Financial Group</Company>
  <LinksUpToDate>false</LinksUpToDate>
  <CharactersWithSpaces>6616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Wilson, Collin</dc:creator>
  <cp:lastModifiedBy>Ying Yu</cp:lastModifiedBy>
  <cp:revision>18</cp:revision>
  <cp:lastPrinted>2017-10-31T17:44:00Z</cp:lastPrinted>
  <dcterms:created xsi:type="dcterms:W3CDTF">2017-10-31T13:08:00Z</dcterms:created>
  <dcterms:modified xsi:type="dcterms:W3CDTF">2017-10-31T18:43:00Z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2016-02-22T00:00:00Z</vt:filetime>
  </property>
  <property fmtid="{D5CDD505-2E9C-101B-9397-08002B2CF9AE}" pid="3" name="LastSaved">
    <vt:filetime>2016-03-08T00:00:00Z</vt:filetime>
  </property>
</Properties>
</file>