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09E3E" w14:textId="5CF6A341" w:rsidR="003A5A74" w:rsidRDefault="003A5A74" w:rsidP="003A5A74">
      <w:pPr>
        <w:pStyle w:val="a3"/>
        <w:ind w:left="0" w:right="59"/>
        <w:jc w:val="right"/>
        <w:rPr>
          <w:b/>
          <w:bCs/>
        </w:rPr>
      </w:pPr>
      <w:r>
        <w:rPr>
          <w:b/>
          <w:bCs/>
        </w:rPr>
        <w:t>Приложение №1</w:t>
      </w:r>
    </w:p>
    <w:p w14:paraId="0199BD33" w14:textId="4F8C4CFD" w:rsidR="003A5A74" w:rsidRDefault="003A5A74" w:rsidP="003A5A74">
      <w:pPr>
        <w:pStyle w:val="a3"/>
        <w:ind w:left="0" w:right="59"/>
        <w:jc w:val="right"/>
        <w:rPr>
          <w:b/>
          <w:bCs/>
        </w:rPr>
      </w:pPr>
      <w:r>
        <w:rPr>
          <w:b/>
          <w:bCs/>
        </w:rPr>
        <w:t>к Контракту 178/2023</w:t>
      </w:r>
    </w:p>
    <w:p w14:paraId="45A479D5" w14:textId="49B31CA3" w:rsidR="003A5A74" w:rsidRDefault="003A5A74" w:rsidP="003A5A74">
      <w:pPr>
        <w:pStyle w:val="a3"/>
        <w:ind w:left="0" w:right="59"/>
        <w:jc w:val="right"/>
        <w:rPr>
          <w:b/>
          <w:bCs/>
        </w:rPr>
      </w:pPr>
      <w:r>
        <w:rPr>
          <w:b/>
          <w:bCs/>
        </w:rPr>
        <w:t>от «___» _________ 202_ г.</w:t>
      </w:r>
    </w:p>
    <w:p w14:paraId="7F311D94" w14:textId="77777777" w:rsidR="003A5A74" w:rsidRPr="003A5A74" w:rsidRDefault="003A5A74" w:rsidP="003A5A74">
      <w:pPr>
        <w:pStyle w:val="a3"/>
        <w:ind w:left="0" w:right="59"/>
        <w:jc w:val="right"/>
        <w:rPr>
          <w:b/>
          <w:bCs/>
        </w:rPr>
      </w:pPr>
    </w:p>
    <w:p w14:paraId="602E31B2" w14:textId="5DD6F277" w:rsidR="00F93DE0" w:rsidRPr="003A5A74" w:rsidRDefault="003A5A74" w:rsidP="002374C6">
      <w:pPr>
        <w:pStyle w:val="a3"/>
        <w:ind w:left="0" w:right="59"/>
        <w:jc w:val="center"/>
        <w:rPr>
          <w:b/>
          <w:bCs/>
        </w:rPr>
      </w:pPr>
      <w:r w:rsidRPr="003A5A74">
        <w:rPr>
          <w:b/>
          <w:bCs/>
        </w:rPr>
        <w:t>ТЕХНИЧЕСКОЕ ЗАДАНИЕ</w:t>
      </w:r>
    </w:p>
    <w:p w14:paraId="67355812" w14:textId="77777777" w:rsidR="00F93DE0" w:rsidRPr="002374C6" w:rsidRDefault="003A5A74" w:rsidP="002374C6">
      <w:pPr>
        <w:pStyle w:val="a3"/>
        <w:ind w:left="245" w:right="304" w:firstLine="2"/>
        <w:jc w:val="center"/>
      </w:pPr>
      <w:r w:rsidRPr="002374C6">
        <w:t>Оказание услуг по информационно-техническому сопровождению и продлению прав на использование ранее установленного программного комплекса для ЭВМ «Строительный Эксперт»</w:t>
      </w:r>
    </w:p>
    <w:p w14:paraId="0480A5A6" w14:textId="77777777" w:rsidR="00F93DE0" w:rsidRPr="002374C6" w:rsidRDefault="00F93DE0" w:rsidP="002374C6">
      <w:pPr>
        <w:pStyle w:val="a3"/>
        <w:ind w:left="0"/>
      </w:pPr>
    </w:p>
    <w:p w14:paraId="565F957D" w14:textId="77777777" w:rsidR="00F93DE0" w:rsidRPr="002374C6" w:rsidRDefault="00F93DE0" w:rsidP="002374C6">
      <w:pPr>
        <w:pStyle w:val="a3"/>
        <w:ind w:left="0"/>
      </w:pPr>
    </w:p>
    <w:p w14:paraId="2BF6C17D" w14:textId="77777777" w:rsidR="00F93DE0" w:rsidRPr="002374C6" w:rsidRDefault="003A5A74" w:rsidP="002374C6">
      <w:pPr>
        <w:pStyle w:val="a4"/>
        <w:numPr>
          <w:ilvl w:val="0"/>
          <w:numId w:val="4"/>
        </w:numPr>
        <w:tabs>
          <w:tab w:val="left" w:pos="280"/>
        </w:tabs>
        <w:rPr>
          <w:sz w:val="24"/>
        </w:rPr>
      </w:pPr>
      <w:r w:rsidRPr="002374C6">
        <w:rPr>
          <w:sz w:val="24"/>
        </w:rPr>
        <w:t>Общая информация об объекте закупки</w:t>
      </w:r>
    </w:p>
    <w:p w14:paraId="3469B386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4"/>
        </w:tabs>
        <w:ind w:right="154" w:firstLine="0"/>
        <w:jc w:val="both"/>
        <w:rPr>
          <w:sz w:val="24"/>
        </w:rPr>
      </w:pPr>
      <w:r w:rsidRPr="002374C6">
        <w:rPr>
          <w:sz w:val="24"/>
        </w:rPr>
        <w:t>Объект закупки: Оказание услуг по информационно-техническому сопровождению и продлению прав на использование ранее установленного программного комплекса для ЭВМ «Строительный Эксперт».</w:t>
      </w:r>
    </w:p>
    <w:p w14:paraId="5618F0B9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504"/>
        </w:tabs>
        <w:ind w:right="130" w:firstLine="0"/>
        <w:jc w:val="both"/>
        <w:rPr>
          <w:sz w:val="24"/>
        </w:rPr>
      </w:pPr>
      <w:r w:rsidRPr="002374C6">
        <w:rPr>
          <w:sz w:val="24"/>
        </w:rPr>
        <w:t>Код и наименование Классификатора предметов государственного заказа: 03.13.11.03 - УСЛУГИ/УСЛУГИ ИНФОРМАЦИОННО-ТЕХНОЛОГИЧЕСКИЕ (ИТ)/УСЛУГИ ПО ПРЕДОСТАВЛЕНИЮ ДОСТУПА К ИНФОРМАЦИОННЫМ СИСТЕМАМ И РЕСУРСАМ/УСЛУГИ ПО ПРЕДОСТАВЛЕНИЮ ДОСТУПА К ПРОГРАММНОМУ ПРОДУКТУ.</w:t>
      </w:r>
    </w:p>
    <w:p w14:paraId="15D7C945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4"/>
        </w:tabs>
        <w:ind w:right="156" w:firstLine="0"/>
        <w:rPr>
          <w:sz w:val="24"/>
        </w:rPr>
      </w:pPr>
      <w:r w:rsidRPr="002374C6">
        <w:rPr>
          <w:sz w:val="24"/>
        </w:rPr>
        <w:t>Наименование позиций Справочника предметов государственного заказа: согласно Приложению 1.</w:t>
      </w:r>
    </w:p>
    <w:p w14:paraId="12510A4D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0"/>
        </w:tabs>
        <w:ind w:left="460" w:hanging="360"/>
        <w:rPr>
          <w:sz w:val="24"/>
        </w:rPr>
      </w:pPr>
      <w:r w:rsidRPr="002374C6">
        <w:rPr>
          <w:sz w:val="24"/>
        </w:rPr>
        <w:t>Место оказания услуг: согласно Приложению 1.</w:t>
      </w:r>
    </w:p>
    <w:p w14:paraId="4A04E238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0"/>
        </w:tabs>
        <w:ind w:left="460" w:hanging="360"/>
        <w:rPr>
          <w:sz w:val="24"/>
        </w:rPr>
      </w:pPr>
      <w:r w:rsidRPr="002374C6">
        <w:rPr>
          <w:sz w:val="24"/>
        </w:rPr>
        <w:t>Объем услуг: согласно Приложению 1.</w:t>
      </w:r>
    </w:p>
    <w:p w14:paraId="38676BAA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0"/>
        </w:tabs>
        <w:ind w:left="460" w:hanging="360"/>
        <w:rPr>
          <w:sz w:val="24"/>
        </w:rPr>
      </w:pPr>
      <w:r w:rsidRPr="002374C6">
        <w:rPr>
          <w:sz w:val="24"/>
        </w:rPr>
        <w:t>Срок оказания услуг: согласно Приложению 1.</w:t>
      </w:r>
    </w:p>
    <w:p w14:paraId="729A331E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0"/>
        </w:tabs>
        <w:ind w:left="460" w:hanging="360"/>
        <w:rPr>
          <w:sz w:val="24"/>
        </w:rPr>
      </w:pPr>
      <w:r w:rsidRPr="002374C6">
        <w:rPr>
          <w:sz w:val="24"/>
        </w:rPr>
        <w:t>Приложения к Техническому заданию:</w:t>
      </w:r>
    </w:p>
    <w:p w14:paraId="20A8085A" w14:textId="77777777" w:rsidR="00F93DE0" w:rsidRPr="002374C6" w:rsidRDefault="00F93DE0" w:rsidP="002374C6">
      <w:pPr>
        <w:pStyle w:val="a3"/>
        <w:ind w:left="0"/>
      </w:pPr>
    </w:p>
    <w:p w14:paraId="6955214F" w14:textId="77777777" w:rsidR="00F93DE0" w:rsidRPr="002374C6" w:rsidRDefault="003A5A74" w:rsidP="002374C6">
      <w:pPr>
        <w:pStyle w:val="a4"/>
        <w:tabs>
          <w:tab w:val="left" w:pos="1154"/>
        </w:tabs>
        <w:ind w:left="1154"/>
        <w:jc w:val="left"/>
        <w:rPr>
          <w:sz w:val="24"/>
        </w:rPr>
      </w:pPr>
      <w:r w:rsidRPr="002374C6">
        <w:rPr>
          <w:sz w:val="24"/>
        </w:rPr>
        <w:t>Приложение 1 – «Перечень объектов закупки».</w:t>
      </w:r>
    </w:p>
    <w:p w14:paraId="01EBD1E2" w14:textId="0F329304" w:rsidR="00F93DE0" w:rsidRPr="002374C6" w:rsidRDefault="003A5A74" w:rsidP="002374C6">
      <w:pPr>
        <w:pStyle w:val="a3"/>
        <w:ind w:left="1134"/>
      </w:pPr>
      <w:r w:rsidRPr="002374C6">
        <w:t xml:space="preserve">Приложение 2 </w:t>
      </w:r>
      <w:r w:rsidR="002374C6">
        <w:t>–</w:t>
      </w:r>
      <w:r w:rsidRPr="002374C6">
        <w:t xml:space="preserve"> </w:t>
      </w:r>
      <w:r w:rsidR="002374C6">
        <w:t>«</w:t>
      </w:r>
      <w:r w:rsidRPr="002374C6">
        <w:t>Спецификация</w:t>
      </w:r>
      <w:r w:rsidR="002374C6">
        <w:t>»</w:t>
      </w:r>
    </w:p>
    <w:p w14:paraId="4EDF7A15" w14:textId="77777777" w:rsidR="00F93DE0" w:rsidRPr="002374C6" w:rsidRDefault="00F93DE0" w:rsidP="002374C6">
      <w:pPr>
        <w:pStyle w:val="a3"/>
        <w:ind w:left="0"/>
      </w:pPr>
    </w:p>
    <w:p w14:paraId="6E5B4D32" w14:textId="77777777" w:rsidR="00F93DE0" w:rsidRPr="002374C6" w:rsidRDefault="003A5A74" w:rsidP="002374C6">
      <w:pPr>
        <w:pStyle w:val="a4"/>
        <w:numPr>
          <w:ilvl w:val="0"/>
          <w:numId w:val="4"/>
        </w:numPr>
        <w:tabs>
          <w:tab w:val="left" w:pos="280"/>
        </w:tabs>
        <w:rPr>
          <w:sz w:val="24"/>
        </w:rPr>
      </w:pPr>
      <w:r w:rsidRPr="002374C6">
        <w:rPr>
          <w:sz w:val="24"/>
        </w:rPr>
        <w:t>Стандарт услуг</w:t>
      </w:r>
    </w:p>
    <w:p w14:paraId="3FAD78A4" w14:textId="77777777" w:rsidR="00F93DE0" w:rsidRPr="002374C6" w:rsidRDefault="003A5A74" w:rsidP="002374C6">
      <w:pPr>
        <w:pStyle w:val="a4"/>
        <w:numPr>
          <w:ilvl w:val="1"/>
          <w:numId w:val="3"/>
        </w:numPr>
        <w:tabs>
          <w:tab w:val="left" w:pos="535"/>
        </w:tabs>
        <w:ind w:hanging="435"/>
        <w:jc w:val="both"/>
        <w:rPr>
          <w:sz w:val="24"/>
        </w:rPr>
      </w:pPr>
      <w:r w:rsidRPr="002374C6">
        <w:rPr>
          <w:sz w:val="24"/>
        </w:rPr>
        <w:t>ПК «Строительный Эксперт» - программный комплекс, состоящий из программы для ЭВМ ПК</w:t>
      </w:r>
    </w:p>
    <w:p w14:paraId="7CFA009E" w14:textId="77777777" w:rsidR="00F93DE0" w:rsidRPr="002374C6" w:rsidRDefault="003A5A74" w:rsidP="002374C6">
      <w:pPr>
        <w:pStyle w:val="a3"/>
      </w:pPr>
      <w:r w:rsidRPr="002374C6">
        <w:t>«Строительный Эксперт», электронного ключа защиты и электронных сметных нормативных баз данных, изменений, дополнений, расчетных индексов, сборников средних сметных цен в его составе.</w:t>
      </w:r>
    </w:p>
    <w:p w14:paraId="1C5D5409" w14:textId="77777777" w:rsidR="00F93DE0" w:rsidRPr="002374C6" w:rsidRDefault="003A5A74" w:rsidP="002374C6">
      <w:pPr>
        <w:pStyle w:val="a4"/>
        <w:numPr>
          <w:ilvl w:val="1"/>
          <w:numId w:val="3"/>
        </w:numPr>
        <w:tabs>
          <w:tab w:val="left" w:pos="531"/>
        </w:tabs>
        <w:ind w:left="100" w:right="148" w:firstLine="0"/>
        <w:jc w:val="both"/>
        <w:rPr>
          <w:sz w:val="24"/>
        </w:rPr>
      </w:pPr>
      <w:r w:rsidRPr="002374C6">
        <w:rPr>
          <w:sz w:val="24"/>
        </w:rPr>
        <w:t>Исполнитель гарантирует, что права на распространение ПК и обновлений ПК им получены по лицензионному/</w:t>
      </w:r>
      <w:proofErr w:type="spellStart"/>
      <w:r w:rsidRPr="002374C6">
        <w:rPr>
          <w:sz w:val="24"/>
        </w:rPr>
        <w:t>сублицензионному</w:t>
      </w:r>
      <w:proofErr w:type="spellEnd"/>
      <w:r w:rsidRPr="002374C6">
        <w:rPr>
          <w:sz w:val="24"/>
        </w:rPr>
        <w:t xml:space="preserve"> Договору с правом заключения </w:t>
      </w:r>
      <w:proofErr w:type="spellStart"/>
      <w:r w:rsidRPr="002374C6">
        <w:rPr>
          <w:sz w:val="24"/>
        </w:rPr>
        <w:t>сублицензионных</w:t>
      </w:r>
      <w:proofErr w:type="spellEnd"/>
      <w:r w:rsidRPr="002374C6">
        <w:rPr>
          <w:sz w:val="24"/>
        </w:rPr>
        <w:t xml:space="preserve"> Договоров и предоставления лицензий на право использования программного обеспечения конечным пользователям.</w:t>
      </w:r>
    </w:p>
    <w:p w14:paraId="436DA174" w14:textId="77777777" w:rsidR="00F93DE0" w:rsidRPr="002374C6" w:rsidRDefault="003A5A74" w:rsidP="002374C6">
      <w:pPr>
        <w:pStyle w:val="a4"/>
        <w:numPr>
          <w:ilvl w:val="1"/>
          <w:numId w:val="3"/>
        </w:numPr>
        <w:tabs>
          <w:tab w:val="left" w:pos="569"/>
        </w:tabs>
        <w:ind w:left="100" w:right="153" w:firstLine="0"/>
        <w:jc w:val="both"/>
        <w:rPr>
          <w:sz w:val="24"/>
        </w:rPr>
      </w:pPr>
      <w:r w:rsidRPr="002374C6">
        <w:rPr>
          <w:sz w:val="24"/>
        </w:rPr>
        <w:t>Лицензии на ПК и обновления ПК предоставляются в электронном или бумажном виде, в комплекте с необходимыми сертификатами, содержащими пароли и коды доступа к обновлениям ПК.</w:t>
      </w:r>
    </w:p>
    <w:p w14:paraId="738F7374" w14:textId="77777777" w:rsidR="00F93DE0" w:rsidRPr="002374C6" w:rsidRDefault="003A5A74" w:rsidP="002374C6">
      <w:pPr>
        <w:pStyle w:val="a4"/>
        <w:numPr>
          <w:ilvl w:val="1"/>
          <w:numId w:val="3"/>
        </w:numPr>
        <w:tabs>
          <w:tab w:val="left" w:pos="559"/>
          <w:tab w:val="left" w:pos="9617"/>
        </w:tabs>
        <w:ind w:left="100" w:right="154" w:firstLine="0"/>
        <w:rPr>
          <w:sz w:val="24"/>
        </w:rPr>
      </w:pPr>
      <w:r w:rsidRPr="002374C6">
        <w:rPr>
          <w:sz w:val="24"/>
        </w:rPr>
        <w:t>Территория действия простой (неисключительной) лицензии на право использования ПК и обновлений ПК, передаваемой Исполнителем Заказчику, должна включать территорию Российской Федерации.</w:t>
      </w:r>
      <w:r w:rsidRPr="002374C6">
        <w:rPr>
          <w:sz w:val="24"/>
        </w:rPr>
        <w:tab/>
        <w:t>2.5. Срок</w:t>
      </w:r>
    </w:p>
    <w:p w14:paraId="614D248C" w14:textId="77777777" w:rsidR="00F93DE0" w:rsidRPr="002374C6" w:rsidRDefault="003A5A74" w:rsidP="002374C6">
      <w:pPr>
        <w:pStyle w:val="a3"/>
        <w:ind w:right="114"/>
        <w:jc w:val="both"/>
      </w:pPr>
      <w:r w:rsidRPr="002374C6">
        <w:t>действия простой (неисключительной) лицензии на программное обеспечение, передаваемой Исполнителем Заказчику, должен составлять не менее срока действия лицензионного/</w:t>
      </w:r>
      <w:proofErr w:type="spellStart"/>
      <w:r w:rsidRPr="002374C6">
        <w:t>сублицензионного</w:t>
      </w:r>
      <w:proofErr w:type="spellEnd"/>
      <w:r w:rsidRPr="002374C6">
        <w:t xml:space="preserve"> Договора, указанного в п. 2.2 настоящего Технического задания.</w:t>
      </w:r>
    </w:p>
    <w:p w14:paraId="677FEEFE" w14:textId="77777777" w:rsidR="00F93DE0" w:rsidRPr="002374C6" w:rsidRDefault="00F93DE0" w:rsidP="002374C6">
      <w:pPr>
        <w:pStyle w:val="a3"/>
        <w:ind w:left="0"/>
      </w:pPr>
    </w:p>
    <w:p w14:paraId="320061D6" w14:textId="77777777" w:rsidR="00F93DE0" w:rsidRPr="002374C6" w:rsidRDefault="003A5A74" w:rsidP="002374C6">
      <w:pPr>
        <w:pStyle w:val="a4"/>
        <w:numPr>
          <w:ilvl w:val="0"/>
          <w:numId w:val="4"/>
        </w:numPr>
        <w:tabs>
          <w:tab w:val="left" w:pos="280"/>
        </w:tabs>
        <w:jc w:val="both"/>
        <w:rPr>
          <w:sz w:val="24"/>
        </w:rPr>
      </w:pPr>
      <w:r w:rsidRPr="002374C6">
        <w:rPr>
          <w:sz w:val="24"/>
        </w:rPr>
        <w:t>Состав услуг</w:t>
      </w:r>
    </w:p>
    <w:p w14:paraId="53B6273B" w14:textId="77777777" w:rsidR="00F93DE0" w:rsidRPr="002374C6" w:rsidRDefault="003A5A74" w:rsidP="002374C6">
      <w:pPr>
        <w:pStyle w:val="a4"/>
        <w:numPr>
          <w:ilvl w:val="1"/>
          <w:numId w:val="2"/>
        </w:numPr>
        <w:tabs>
          <w:tab w:val="left" w:pos="618"/>
        </w:tabs>
        <w:ind w:right="160" w:firstLine="0"/>
        <w:jc w:val="both"/>
        <w:rPr>
          <w:sz w:val="24"/>
        </w:rPr>
      </w:pPr>
      <w:r w:rsidRPr="002374C6">
        <w:rPr>
          <w:sz w:val="24"/>
        </w:rPr>
        <w:t>Исполнитель предоставляет лицензионное сопровождение ПК в рамках продления и приобретения лицензий в течение срока действия Контракта в виде:</w:t>
      </w:r>
    </w:p>
    <w:p w14:paraId="0E0BF022" w14:textId="77777777" w:rsidR="00F93DE0" w:rsidRPr="002374C6" w:rsidRDefault="003A5A74" w:rsidP="002374C6">
      <w:pPr>
        <w:pStyle w:val="a4"/>
        <w:numPr>
          <w:ilvl w:val="2"/>
          <w:numId w:val="2"/>
        </w:numPr>
        <w:tabs>
          <w:tab w:val="left" w:pos="294"/>
        </w:tabs>
        <w:ind w:right="148" w:firstLine="0"/>
        <w:rPr>
          <w:sz w:val="24"/>
        </w:rPr>
      </w:pPr>
      <w:r w:rsidRPr="002374C6">
        <w:rPr>
          <w:sz w:val="24"/>
        </w:rPr>
        <w:t>предоставления в актуальном состоянии на весь срок действия Контракта обновленных программных компонентов ПК в течение 5 (пяти) рабочих дней с момента их официального выхода (в части релизов, новых версий, изменений, дополнений, расчетных индексов, сборников сметных цен и прочих программных компонентов), содержащих новые функциональные возможности, в пределах, указанных в Спецификации - Приложении № 2 к Техническому заданию;</w:t>
      </w:r>
    </w:p>
    <w:p w14:paraId="7B07F8D4" w14:textId="77777777" w:rsidR="00F93DE0" w:rsidRPr="002374C6" w:rsidRDefault="003A5A74" w:rsidP="002374C6">
      <w:pPr>
        <w:pStyle w:val="a4"/>
        <w:numPr>
          <w:ilvl w:val="2"/>
          <w:numId w:val="2"/>
        </w:numPr>
        <w:tabs>
          <w:tab w:val="left" w:pos="239"/>
        </w:tabs>
        <w:ind w:left="239" w:hanging="139"/>
        <w:rPr>
          <w:sz w:val="24"/>
        </w:rPr>
      </w:pPr>
      <w:r w:rsidRPr="002374C6">
        <w:rPr>
          <w:sz w:val="24"/>
        </w:rPr>
        <w:t>обеспечения бесперебойной работы и актуализации ПК в течение срока действия Контракта;</w:t>
      </w:r>
    </w:p>
    <w:p w14:paraId="7BE1CADB" w14:textId="77777777" w:rsidR="00F93DE0" w:rsidRPr="002374C6" w:rsidRDefault="003A5A74" w:rsidP="002374C6">
      <w:pPr>
        <w:pStyle w:val="a4"/>
        <w:numPr>
          <w:ilvl w:val="2"/>
          <w:numId w:val="2"/>
        </w:numPr>
        <w:tabs>
          <w:tab w:val="left" w:pos="262"/>
        </w:tabs>
        <w:ind w:right="147" w:firstLine="0"/>
        <w:rPr>
          <w:sz w:val="24"/>
        </w:rPr>
      </w:pPr>
      <w:r w:rsidRPr="002374C6">
        <w:rPr>
          <w:sz w:val="24"/>
        </w:rPr>
        <w:lastRenderedPageBreak/>
        <w:t>консультирования пользователей Заказчика (по телефону и посредством программ удаленного доступа к рабочим местам заказчика) по вопросам, связанным с эксплуатацией ПК (должно осуществляться Исполнителем по выделенной телефонной линии в рабочие дни с 10:00 до 17:00 часов в день обращения продолжительностью до одного часа в день);</w:t>
      </w:r>
    </w:p>
    <w:p w14:paraId="20303EDA" w14:textId="77777777" w:rsidR="00F93DE0" w:rsidRPr="002374C6" w:rsidRDefault="003A5A74" w:rsidP="002374C6">
      <w:pPr>
        <w:pStyle w:val="a4"/>
        <w:numPr>
          <w:ilvl w:val="2"/>
          <w:numId w:val="2"/>
        </w:numPr>
        <w:tabs>
          <w:tab w:val="left" w:pos="240"/>
        </w:tabs>
        <w:ind w:right="144" w:firstLine="0"/>
        <w:rPr>
          <w:sz w:val="24"/>
        </w:rPr>
      </w:pPr>
      <w:r w:rsidRPr="002374C6">
        <w:rPr>
          <w:sz w:val="24"/>
        </w:rPr>
        <w:t xml:space="preserve">поддержка пользователей посредством программ удаленного доступа к рабочим местам заказчика в случае нештатных ситуаций (в связи с переустановкой </w:t>
      </w:r>
      <w:proofErr w:type="spellStart"/>
      <w:r w:rsidRPr="002374C6">
        <w:rPr>
          <w:sz w:val="24"/>
        </w:rPr>
        <w:t>Windows</w:t>
      </w:r>
      <w:proofErr w:type="spellEnd"/>
      <w:r w:rsidRPr="002374C6">
        <w:rPr>
          <w:sz w:val="24"/>
        </w:rPr>
        <w:t>, заменой компьютера или переездом в другой офис) в течение 3 (трех) рабочих дней с даты подачи письменной заявки. Заявка отправляется Заказчиком на электронный адрес Исполнителя.</w:t>
      </w:r>
    </w:p>
    <w:p w14:paraId="75E7FE72" w14:textId="77777777" w:rsidR="00F93DE0" w:rsidRPr="002374C6" w:rsidRDefault="003A5A74" w:rsidP="002374C6">
      <w:pPr>
        <w:pStyle w:val="a4"/>
        <w:numPr>
          <w:ilvl w:val="1"/>
          <w:numId w:val="2"/>
        </w:numPr>
        <w:tabs>
          <w:tab w:val="left" w:pos="542"/>
        </w:tabs>
        <w:ind w:right="156" w:firstLine="0"/>
        <w:jc w:val="both"/>
        <w:rPr>
          <w:sz w:val="24"/>
        </w:rPr>
      </w:pPr>
      <w:r w:rsidRPr="002374C6">
        <w:rPr>
          <w:sz w:val="24"/>
        </w:rPr>
        <w:t>Список компонентов ПК и обновлений ПК представлен в Спецификации - Приложении № 2 к Техническому заданию.</w:t>
      </w:r>
    </w:p>
    <w:p w14:paraId="60193FAB" w14:textId="77777777" w:rsidR="00F93DE0" w:rsidRPr="002374C6" w:rsidRDefault="00F93DE0" w:rsidP="002374C6">
      <w:pPr>
        <w:pStyle w:val="a3"/>
        <w:ind w:left="0"/>
      </w:pPr>
    </w:p>
    <w:p w14:paraId="43AC5E75" w14:textId="77777777" w:rsidR="00F93DE0" w:rsidRPr="002374C6" w:rsidRDefault="003A5A74" w:rsidP="002374C6">
      <w:pPr>
        <w:pStyle w:val="a4"/>
        <w:numPr>
          <w:ilvl w:val="0"/>
          <w:numId w:val="4"/>
        </w:numPr>
        <w:tabs>
          <w:tab w:val="left" w:pos="280"/>
        </w:tabs>
        <w:jc w:val="both"/>
        <w:rPr>
          <w:sz w:val="24"/>
        </w:rPr>
      </w:pPr>
      <w:r w:rsidRPr="002374C6">
        <w:rPr>
          <w:sz w:val="24"/>
        </w:rPr>
        <w:t>Объем и сроки гарантий качества</w:t>
      </w:r>
    </w:p>
    <w:p w14:paraId="46B09874" w14:textId="77777777" w:rsidR="00F93DE0" w:rsidRPr="002374C6" w:rsidRDefault="003A5A74" w:rsidP="002374C6">
      <w:pPr>
        <w:pStyle w:val="a4"/>
        <w:numPr>
          <w:ilvl w:val="1"/>
          <w:numId w:val="1"/>
        </w:numPr>
        <w:tabs>
          <w:tab w:val="left" w:pos="641"/>
        </w:tabs>
        <w:ind w:right="139" w:firstLine="0"/>
        <w:jc w:val="both"/>
        <w:rPr>
          <w:sz w:val="24"/>
        </w:rPr>
      </w:pPr>
      <w:r w:rsidRPr="002374C6">
        <w:rPr>
          <w:sz w:val="24"/>
        </w:rPr>
        <w:t>Исполнитель в рамках оказания услуг обязан предоставить Заказчику следующие неисключительные права:</w:t>
      </w:r>
    </w:p>
    <w:p w14:paraId="7FD56DD5" w14:textId="77777777" w:rsidR="00F93DE0" w:rsidRPr="002374C6" w:rsidRDefault="003A5A74" w:rsidP="002374C6">
      <w:pPr>
        <w:pStyle w:val="a4"/>
        <w:numPr>
          <w:ilvl w:val="2"/>
          <w:numId w:val="1"/>
        </w:numPr>
        <w:tabs>
          <w:tab w:val="left" w:pos="270"/>
        </w:tabs>
        <w:ind w:right="147" w:firstLine="0"/>
        <w:rPr>
          <w:sz w:val="24"/>
        </w:rPr>
      </w:pPr>
      <w:r w:rsidRPr="002374C6">
        <w:rPr>
          <w:sz w:val="24"/>
        </w:rPr>
        <w:t>право на воспроизведение ПК и обновлений ПК, ограниченное установкой (инсталляцией) и запуском данного программного обеспечения на ЭВМ, и осуществление действий, необходимых для функционирования программного обеспечения в соответствии с его назначением, а также обеспечения функционирования программного обеспечения;</w:t>
      </w:r>
    </w:p>
    <w:p w14:paraId="39E38076" w14:textId="77777777" w:rsidR="00F93DE0" w:rsidRPr="002374C6" w:rsidRDefault="003A5A74" w:rsidP="002374C6">
      <w:pPr>
        <w:pStyle w:val="a4"/>
        <w:numPr>
          <w:ilvl w:val="2"/>
          <w:numId w:val="1"/>
        </w:numPr>
        <w:tabs>
          <w:tab w:val="left" w:pos="250"/>
        </w:tabs>
        <w:ind w:right="151" w:firstLine="0"/>
        <w:rPr>
          <w:sz w:val="24"/>
        </w:rPr>
      </w:pPr>
      <w:r w:rsidRPr="002374C6">
        <w:rPr>
          <w:sz w:val="24"/>
        </w:rPr>
        <w:t>право на изготовление копии ПК при условии, что эта копия предназначена только для архивных целей или для восстановления работоспособности программного обеспечения. При этом копия программного обеспечения не может быть использована в иных целях.</w:t>
      </w:r>
    </w:p>
    <w:p w14:paraId="67C400E9" w14:textId="77777777" w:rsidR="00F93DE0" w:rsidRPr="002374C6" w:rsidRDefault="003A5A74" w:rsidP="002374C6">
      <w:pPr>
        <w:pStyle w:val="a4"/>
        <w:numPr>
          <w:ilvl w:val="1"/>
          <w:numId w:val="1"/>
        </w:numPr>
        <w:tabs>
          <w:tab w:val="left" w:pos="530"/>
        </w:tabs>
        <w:ind w:right="129" w:firstLine="0"/>
        <w:jc w:val="both"/>
        <w:rPr>
          <w:sz w:val="24"/>
        </w:rPr>
      </w:pPr>
      <w:r w:rsidRPr="002374C6">
        <w:rPr>
          <w:sz w:val="24"/>
        </w:rPr>
        <w:t>Заказчик является конечным пользователем программного обеспечения, перечисленного в п.3.2 Технического задания, и не имеет права передавать каким-либо способом программное обеспечение, права на его использование иным лицам.</w:t>
      </w:r>
    </w:p>
    <w:p w14:paraId="6563E6E0" w14:textId="77777777" w:rsidR="00F93DE0" w:rsidRPr="002374C6" w:rsidRDefault="003A5A74" w:rsidP="002374C6">
      <w:pPr>
        <w:pStyle w:val="a4"/>
        <w:numPr>
          <w:ilvl w:val="1"/>
          <w:numId w:val="1"/>
        </w:numPr>
        <w:tabs>
          <w:tab w:val="left" w:pos="520"/>
        </w:tabs>
        <w:ind w:left="520" w:hanging="420"/>
        <w:jc w:val="both"/>
        <w:rPr>
          <w:sz w:val="24"/>
        </w:rPr>
      </w:pPr>
      <w:r w:rsidRPr="002374C6">
        <w:rPr>
          <w:sz w:val="24"/>
        </w:rPr>
        <w:t>Исполнитель гарантирует качество оказываемых услуг в течение всего срока их оказания.</w:t>
      </w:r>
    </w:p>
    <w:p w14:paraId="55FD3A0C" w14:textId="056B4A8E" w:rsidR="00F93DE0" w:rsidRPr="002374C6" w:rsidRDefault="003A5A74" w:rsidP="002374C6">
      <w:pPr>
        <w:pStyle w:val="a4"/>
        <w:numPr>
          <w:ilvl w:val="1"/>
          <w:numId w:val="1"/>
        </w:numPr>
        <w:tabs>
          <w:tab w:val="left" w:pos="566"/>
        </w:tabs>
        <w:ind w:right="148" w:firstLine="0"/>
        <w:jc w:val="both"/>
      </w:pPr>
      <w:r w:rsidRPr="002374C6">
        <w:rPr>
          <w:sz w:val="24"/>
        </w:rPr>
        <w:t>Исполнитель обязан предоставить контактную информацию (телефон и адрес электронной почты), по которой представители Заказчика могут получать расширенную техническую поддержку в установленный срок. Указанный телефон должен функционировать по рабочим дням с 10.00 до</w:t>
      </w:r>
      <w:r w:rsidR="002374C6" w:rsidRPr="002374C6">
        <w:rPr>
          <w:sz w:val="24"/>
        </w:rPr>
        <w:t xml:space="preserve"> </w:t>
      </w:r>
      <w:r w:rsidRPr="002374C6">
        <w:t>17.00 часов по местному времени.</w:t>
      </w:r>
    </w:p>
    <w:p w14:paraId="303A177A" w14:textId="77777777" w:rsidR="002374C6" w:rsidRPr="002374C6" w:rsidRDefault="002374C6" w:rsidP="002374C6">
      <w:pPr>
        <w:pStyle w:val="a3"/>
        <w:jc w:val="both"/>
      </w:pPr>
    </w:p>
    <w:p w14:paraId="5AB7C24D" w14:textId="77777777" w:rsidR="00F93DE0" w:rsidRPr="002374C6" w:rsidRDefault="003A5A74" w:rsidP="002374C6">
      <w:pPr>
        <w:pStyle w:val="a4"/>
        <w:numPr>
          <w:ilvl w:val="0"/>
          <w:numId w:val="4"/>
        </w:numPr>
        <w:tabs>
          <w:tab w:val="left" w:pos="280"/>
        </w:tabs>
        <w:rPr>
          <w:sz w:val="24"/>
        </w:rPr>
      </w:pPr>
      <w:r w:rsidRPr="002374C6">
        <w:rPr>
          <w:sz w:val="24"/>
        </w:rPr>
        <w:t>Требования к безопасности оказания услуг</w:t>
      </w:r>
    </w:p>
    <w:p w14:paraId="56A5E202" w14:textId="77777777" w:rsidR="00F93DE0" w:rsidRPr="002374C6" w:rsidRDefault="003A5A74" w:rsidP="002374C6">
      <w:pPr>
        <w:pStyle w:val="a3"/>
        <w:jc w:val="both"/>
      </w:pPr>
      <w:r w:rsidRPr="002374C6">
        <w:t>5.1. В соответствии со Спецификацией (Приложение № 2 к Техническому заданию).</w:t>
      </w:r>
    </w:p>
    <w:p w14:paraId="34DC3EFE" w14:textId="77777777" w:rsidR="00F93DE0" w:rsidRPr="002374C6" w:rsidRDefault="00F93DE0" w:rsidP="002374C6">
      <w:pPr>
        <w:pStyle w:val="a3"/>
        <w:ind w:left="0"/>
      </w:pPr>
    </w:p>
    <w:p w14:paraId="00696F11" w14:textId="77777777" w:rsidR="00F93DE0" w:rsidRPr="002374C6" w:rsidRDefault="003A5A74" w:rsidP="002374C6">
      <w:pPr>
        <w:pStyle w:val="a4"/>
        <w:numPr>
          <w:ilvl w:val="0"/>
          <w:numId w:val="4"/>
        </w:numPr>
        <w:tabs>
          <w:tab w:val="left" w:pos="280"/>
        </w:tabs>
        <w:rPr>
          <w:sz w:val="24"/>
        </w:rPr>
      </w:pPr>
      <w:r w:rsidRPr="002374C6">
        <w:rPr>
          <w:sz w:val="24"/>
        </w:rPr>
        <w:t>Требования к используемым материалам и оборудованию</w:t>
      </w:r>
    </w:p>
    <w:p w14:paraId="67D69C04" w14:textId="77777777" w:rsidR="00F93DE0" w:rsidRPr="002374C6" w:rsidRDefault="003A5A74" w:rsidP="002374C6">
      <w:pPr>
        <w:pStyle w:val="a3"/>
        <w:ind w:right="159"/>
        <w:jc w:val="both"/>
      </w:pPr>
      <w:r w:rsidRPr="002374C6">
        <w:t>6.1. Требования к лицензиям, предоставляемым Исполнителем Заказчику в рамках оказания услуг – в соответствии со Спецификацией (Приложение № 2 к Техническому заданию)</w:t>
      </w:r>
    </w:p>
    <w:p w14:paraId="2F2C322D" w14:textId="77777777" w:rsidR="00F93DE0" w:rsidRPr="002374C6" w:rsidRDefault="00F93DE0" w:rsidP="002374C6">
      <w:pPr>
        <w:pStyle w:val="a3"/>
        <w:ind w:left="0"/>
      </w:pPr>
    </w:p>
    <w:p w14:paraId="4D8DBFB7" w14:textId="77777777" w:rsidR="00F93DE0" w:rsidRPr="002374C6" w:rsidRDefault="003A5A74" w:rsidP="002374C6">
      <w:pPr>
        <w:pStyle w:val="a4"/>
        <w:numPr>
          <w:ilvl w:val="0"/>
          <w:numId w:val="4"/>
        </w:numPr>
        <w:tabs>
          <w:tab w:val="left" w:pos="280"/>
        </w:tabs>
        <w:rPr>
          <w:color w:val="000000" w:themeColor="text1"/>
          <w:sz w:val="24"/>
        </w:rPr>
      </w:pPr>
      <w:r w:rsidRPr="002374C6">
        <w:rPr>
          <w:color w:val="000000" w:themeColor="text1"/>
          <w:sz w:val="24"/>
        </w:rPr>
        <w:t>Перечень нормативных правовых и нормативных технических актов</w:t>
      </w:r>
    </w:p>
    <w:p w14:paraId="5200A160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7"/>
        </w:tabs>
        <w:ind w:right="156" w:firstLine="0"/>
        <w:jc w:val="both"/>
        <w:rPr>
          <w:sz w:val="24"/>
        </w:rPr>
      </w:pPr>
      <w:r w:rsidRPr="002374C6">
        <w:rPr>
          <w:sz w:val="24"/>
        </w:rPr>
        <w:t>Федеральный закон от 27.07.2006 N 149-ФЗ "Об информации, информационных технологиях и о защите информации".</w:t>
      </w:r>
    </w:p>
    <w:p w14:paraId="7D3BCE2B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0"/>
        </w:tabs>
        <w:ind w:left="460" w:hanging="360"/>
        <w:jc w:val="both"/>
        <w:rPr>
          <w:sz w:val="24"/>
        </w:rPr>
      </w:pPr>
      <w:r w:rsidRPr="002374C6">
        <w:rPr>
          <w:sz w:val="24"/>
        </w:rPr>
        <w:t>Федеральный закон от 27.07.2006 N 152-ФЗ "О персональных данных".</w:t>
      </w:r>
    </w:p>
    <w:p w14:paraId="7A612FD8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515"/>
        </w:tabs>
        <w:ind w:right="153" w:firstLine="0"/>
        <w:jc w:val="both"/>
        <w:rPr>
          <w:sz w:val="24"/>
        </w:rPr>
      </w:pPr>
      <w:r w:rsidRPr="002374C6">
        <w:rPr>
          <w:sz w:val="24"/>
        </w:rPr>
        <w:t>Постановление Правительства Москвы от 02.12.2014 N 718-ПП "Об автоматизированной информационной системе "Система управления доступом к информационным системам и ресурсам города Москвы".</w:t>
      </w:r>
    </w:p>
    <w:p w14:paraId="7D7564C8" w14:textId="77777777" w:rsidR="00F93DE0" w:rsidRDefault="00F93DE0">
      <w:pPr>
        <w:spacing w:line="249" w:lineRule="auto"/>
        <w:jc w:val="both"/>
        <w:rPr>
          <w:sz w:val="24"/>
        </w:rPr>
        <w:sectPr w:rsidR="00F93DE0">
          <w:footerReference w:type="default" r:id="rId7"/>
          <w:pgSz w:w="11900" w:h="16840"/>
          <w:pgMar w:top="720" w:right="560" w:bottom="960" w:left="620" w:header="0" w:footer="766" w:gutter="0"/>
          <w:cols w:space="720"/>
        </w:sectPr>
      </w:pPr>
    </w:p>
    <w:p w14:paraId="1BA83B7A" w14:textId="77777777" w:rsidR="00F93DE0" w:rsidRPr="003A5A74" w:rsidRDefault="003A5A74">
      <w:pPr>
        <w:pStyle w:val="a3"/>
        <w:spacing w:before="64"/>
        <w:ind w:left="0" w:right="117"/>
        <w:jc w:val="right"/>
        <w:rPr>
          <w:b/>
          <w:bCs/>
        </w:rPr>
      </w:pPr>
      <w:r w:rsidRPr="003A5A74">
        <w:rPr>
          <w:b/>
          <w:bCs/>
        </w:rPr>
        <w:lastRenderedPageBreak/>
        <w:t>Приложение</w:t>
      </w:r>
      <w:r w:rsidRPr="003A5A74">
        <w:rPr>
          <w:b/>
          <w:bCs/>
          <w:spacing w:val="-4"/>
        </w:rPr>
        <w:t xml:space="preserve"> </w:t>
      </w:r>
      <w:r w:rsidRPr="003A5A74">
        <w:rPr>
          <w:b/>
          <w:bCs/>
        </w:rPr>
        <w:t>1</w:t>
      </w:r>
      <w:r w:rsidRPr="003A5A74">
        <w:rPr>
          <w:b/>
          <w:bCs/>
          <w:spacing w:val="-2"/>
        </w:rPr>
        <w:t xml:space="preserve"> </w:t>
      </w:r>
      <w:r w:rsidRPr="003A5A74">
        <w:rPr>
          <w:b/>
          <w:bCs/>
        </w:rPr>
        <w:t>к</w:t>
      </w:r>
      <w:r w:rsidRPr="003A5A74">
        <w:rPr>
          <w:b/>
          <w:bCs/>
          <w:spacing w:val="-3"/>
        </w:rPr>
        <w:t xml:space="preserve"> </w:t>
      </w:r>
      <w:r w:rsidRPr="003A5A74">
        <w:rPr>
          <w:b/>
          <w:bCs/>
        </w:rPr>
        <w:t>Техническому</w:t>
      </w:r>
      <w:r w:rsidRPr="003A5A74">
        <w:rPr>
          <w:b/>
          <w:bCs/>
          <w:spacing w:val="-2"/>
        </w:rPr>
        <w:t xml:space="preserve"> заданию</w:t>
      </w:r>
    </w:p>
    <w:p w14:paraId="1FFE83AD" w14:textId="77777777" w:rsidR="00F93DE0" w:rsidRDefault="003A5A74">
      <w:pPr>
        <w:pStyle w:val="a3"/>
        <w:spacing w:before="252"/>
        <w:ind w:left="21"/>
        <w:jc w:val="center"/>
      </w:pPr>
      <w:r>
        <w:t>Перечень</w:t>
      </w:r>
      <w:r>
        <w:rPr>
          <w:spacing w:val="-8"/>
        </w:rPr>
        <w:t xml:space="preserve"> </w:t>
      </w:r>
      <w:r>
        <w:t>объектов</w:t>
      </w:r>
      <w:r>
        <w:rPr>
          <w:spacing w:val="-8"/>
        </w:rPr>
        <w:t xml:space="preserve"> </w:t>
      </w:r>
      <w:r>
        <w:rPr>
          <w:spacing w:val="-2"/>
        </w:rPr>
        <w:t>закупки</w:t>
      </w:r>
    </w:p>
    <w:p w14:paraId="020E3AD9" w14:textId="77777777" w:rsidR="00F93DE0" w:rsidRDefault="00F93DE0">
      <w:pPr>
        <w:pStyle w:val="a3"/>
        <w:spacing w:before="3" w:after="1"/>
        <w:ind w:left="0"/>
        <w:rPr>
          <w:sz w:val="16"/>
        </w:rPr>
      </w:pPr>
    </w:p>
    <w:tbl>
      <w:tblPr>
        <w:tblStyle w:val="TableNormal"/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3"/>
        <w:gridCol w:w="6880"/>
        <w:gridCol w:w="2239"/>
        <w:gridCol w:w="2075"/>
      </w:tblGrid>
      <w:tr w:rsidR="00F93DE0" w14:paraId="16B0B4E8" w14:textId="77777777">
        <w:trPr>
          <w:trHeight w:val="338"/>
        </w:trPr>
        <w:tc>
          <w:tcPr>
            <w:tcW w:w="15407" w:type="dxa"/>
            <w:gridSpan w:val="4"/>
          </w:tcPr>
          <w:p w14:paraId="76F456BE" w14:textId="77777777" w:rsidR="00F93DE0" w:rsidRDefault="003A5A74">
            <w:pPr>
              <w:pStyle w:val="TableParagraph"/>
              <w:spacing w:before="2"/>
              <w:ind w:left="39" w:right="2"/>
              <w:jc w:val="center"/>
              <w:rPr>
                <w:sz w:val="24"/>
              </w:rPr>
            </w:pPr>
            <w:r>
              <w:rPr>
                <w:sz w:val="24"/>
              </w:rPr>
              <w:t>УСЛУГИ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ПРЕДОСТАВЛЕНИЮ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ПРОГРАММНОМУ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ПРОДУКТУ</w:t>
            </w:r>
          </w:p>
        </w:tc>
      </w:tr>
      <w:tr w:rsidR="00F93DE0" w14:paraId="1D0EC0F9" w14:textId="77777777">
        <w:trPr>
          <w:trHeight w:val="330"/>
        </w:trPr>
        <w:tc>
          <w:tcPr>
            <w:tcW w:w="15407" w:type="dxa"/>
            <w:gridSpan w:val="4"/>
          </w:tcPr>
          <w:p w14:paraId="1418F8D5" w14:textId="77777777" w:rsidR="00F93DE0" w:rsidRDefault="003A5A74">
            <w:pPr>
              <w:pStyle w:val="TableParagraph"/>
              <w:spacing w:before="2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Услуги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предоставлению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программному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продукту</w:t>
            </w:r>
          </w:p>
        </w:tc>
      </w:tr>
      <w:tr w:rsidR="00F93DE0" w14:paraId="240B5A1F" w14:textId="77777777">
        <w:trPr>
          <w:trHeight w:val="633"/>
        </w:trPr>
        <w:tc>
          <w:tcPr>
            <w:tcW w:w="4213" w:type="dxa"/>
          </w:tcPr>
          <w:p w14:paraId="5A0DCFC5" w14:textId="77777777" w:rsidR="00F93DE0" w:rsidRDefault="003A5A74">
            <w:pPr>
              <w:pStyle w:val="TableParagraph"/>
              <w:spacing w:before="153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Адрес:</w:t>
            </w:r>
          </w:p>
        </w:tc>
        <w:tc>
          <w:tcPr>
            <w:tcW w:w="6880" w:type="dxa"/>
          </w:tcPr>
          <w:p w14:paraId="5EE8A510" w14:textId="77777777" w:rsidR="00F93DE0" w:rsidRDefault="003A5A74">
            <w:pPr>
              <w:pStyle w:val="TableParagraph"/>
              <w:spacing w:before="153"/>
              <w:ind w:left="2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Характеристики:</w:t>
            </w:r>
          </w:p>
        </w:tc>
        <w:tc>
          <w:tcPr>
            <w:tcW w:w="2239" w:type="dxa"/>
          </w:tcPr>
          <w:p w14:paraId="1E113141" w14:textId="77777777" w:rsidR="00F93DE0" w:rsidRDefault="003A5A74">
            <w:pPr>
              <w:pStyle w:val="TableParagraph"/>
              <w:spacing w:before="9" w:line="249" w:lineRule="auto"/>
              <w:ind w:left="542" w:right="231" w:hanging="276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(Единица </w:t>
            </w:r>
            <w:r>
              <w:rPr>
                <w:spacing w:val="-2"/>
                <w:sz w:val="24"/>
              </w:rPr>
              <w:t>измерения)</w:t>
            </w:r>
          </w:p>
        </w:tc>
        <w:tc>
          <w:tcPr>
            <w:tcW w:w="2075" w:type="dxa"/>
          </w:tcPr>
          <w:p w14:paraId="149B474F" w14:textId="77777777" w:rsidR="00F93DE0" w:rsidRDefault="003A5A74">
            <w:pPr>
              <w:pStyle w:val="TableParagraph"/>
              <w:spacing w:before="153"/>
              <w:ind w:left="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Срок:</w:t>
            </w:r>
          </w:p>
        </w:tc>
      </w:tr>
      <w:tr w:rsidR="00F93DE0" w14:paraId="3DDD73D6" w14:textId="77777777">
        <w:trPr>
          <w:trHeight w:val="883"/>
        </w:trPr>
        <w:tc>
          <w:tcPr>
            <w:tcW w:w="4213" w:type="dxa"/>
          </w:tcPr>
          <w:p w14:paraId="628D287B" w14:textId="77777777" w:rsidR="00F93DE0" w:rsidRDefault="003A5A74">
            <w:pPr>
              <w:pStyle w:val="TableParagraph"/>
              <w:spacing w:before="122" w:line="249" w:lineRule="auto"/>
              <w:ind w:left="82" w:right="126"/>
              <w:rPr>
                <w:sz w:val="24"/>
              </w:rPr>
            </w:pPr>
            <w:r>
              <w:rPr>
                <w:sz w:val="24"/>
              </w:rPr>
              <w:t>город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Москва,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улица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Новый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Арбат, дом 11, строение 1</w:t>
            </w:r>
          </w:p>
        </w:tc>
        <w:tc>
          <w:tcPr>
            <w:tcW w:w="6880" w:type="dxa"/>
          </w:tcPr>
          <w:p w14:paraId="5C56F2FD" w14:textId="77777777" w:rsidR="00F93DE0" w:rsidRDefault="003A5A74">
            <w:pPr>
              <w:pStyle w:val="TableParagraph"/>
              <w:spacing w:before="122" w:line="249" w:lineRule="auto"/>
              <w:ind w:left="75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продукта: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Программный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комплекс "Строительный эксперт".</w:t>
            </w:r>
          </w:p>
        </w:tc>
        <w:tc>
          <w:tcPr>
            <w:tcW w:w="2239" w:type="dxa"/>
          </w:tcPr>
          <w:p w14:paraId="0EB4BADD" w14:textId="77777777" w:rsidR="00F93DE0" w:rsidRDefault="003A5A74">
            <w:pPr>
              <w:pStyle w:val="TableParagraph"/>
              <w:spacing w:before="122" w:line="249" w:lineRule="auto"/>
              <w:ind w:left="655" w:right="467" w:hanging="15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(Условная </w:t>
            </w:r>
            <w:r>
              <w:rPr>
                <w:spacing w:val="-2"/>
                <w:sz w:val="24"/>
              </w:rPr>
              <w:t>единица)</w:t>
            </w:r>
          </w:p>
        </w:tc>
        <w:tc>
          <w:tcPr>
            <w:tcW w:w="2075" w:type="dxa"/>
          </w:tcPr>
          <w:p w14:paraId="467179CA" w14:textId="02837C6B" w:rsidR="00357C3E" w:rsidRDefault="003A5A74" w:rsidP="00357C3E">
            <w:pPr>
              <w:pStyle w:val="TableParagraph"/>
              <w:spacing w:before="122"/>
              <w:ind w:left="75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01.01.2024</w:t>
            </w:r>
            <w:bookmarkStart w:id="0" w:name="_GoBack"/>
            <w:bookmarkEnd w:id="0"/>
          </w:p>
          <w:p w14:paraId="0A5A1B7E" w14:textId="6DB17041" w:rsidR="00F93DE0" w:rsidRDefault="00F93DE0">
            <w:pPr>
              <w:pStyle w:val="TableParagraph"/>
              <w:spacing w:before="12"/>
              <w:ind w:left="75"/>
              <w:rPr>
                <w:sz w:val="24"/>
              </w:rPr>
            </w:pPr>
          </w:p>
        </w:tc>
      </w:tr>
    </w:tbl>
    <w:p w14:paraId="73B1A205" w14:textId="77777777" w:rsidR="00F93DE0" w:rsidRDefault="00F93DE0">
      <w:pPr>
        <w:pStyle w:val="a3"/>
        <w:ind w:left="0"/>
        <w:rPr>
          <w:sz w:val="20"/>
        </w:rPr>
      </w:pPr>
    </w:p>
    <w:p w14:paraId="223EAA0A" w14:textId="77777777" w:rsidR="002374C6" w:rsidRDefault="002374C6" w:rsidP="002374C6">
      <w:pPr>
        <w:sectPr w:rsidR="002374C6">
          <w:footerReference w:type="default" r:id="rId8"/>
          <w:type w:val="continuous"/>
          <w:pgSz w:w="16840" w:h="11900" w:orient="landscape"/>
          <w:pgMar w:top="680" w:right="600" w:bottom="960" w:left="580" w:header="0" w:footer="766" w:gutter="0"/>
          <w:cols w:space="720"/>
        </w:sectPr>
      </w:pPr>
    </w:p>
    <w:p w14:paraId="33F3D737" w14:textId="0FDBFB62" w:rsidR="003A5A74" w:rsidRPr="003A5A74" w:rsidRDefault="002374C6" w:rsidP="002374C6">
      <w:pPr>
        <w:jc w:val="right"/>
        <w:rPr>
          <w:b/>
          <w:bCs/>
          <w:sz w:val="24"/>
          <w:szCs w:val="24"/>
        </w:rPr>
      </w:pPr>
      <w:r w:rsidRPr="003A5A74">
        <w:rPr>
          <w:b/>
          <w:bCs/>
          <w:sz w:val="24"/>
          <w:szCs w:val="24"/>
        </w:rPr>
        <w:lastRenderedPageBreak/>
        <w:t>Приложение 2 к Техническому заданию</w:t>
      </w:r>
    </w:p>
    <w:p w14:paraId="258DDD02" w14:textId="77777777" w:rsidR="002374C6" w:rsidRPr="002374C6" w:rsidRDefault="002374C6" w:rsidP="002374C6">
      <w:pPr>
        <w:rPr>
          <w:sz w:val="24"/>
          <w:szCs w:val="24"/>
        </w:rPr>
      </w:pPr>
    </w:p>
    <w:p w14:paraId="7C69B2BE" w14:textId="5BC62887" w:rsidR="002374C6" w:rsidRPr="003A5A74" w:rsidRDefault="002374C6" w:rsidP="002374C6">
      <w:pPr>
        <w:jc w:val="center"/>
        <w:rPr>
          <w:sz w:val="24"/>
          <w:szCs w:val="24"/>
        </w:rPr>
      </w:pPr>
      <w:r w:rsidRPr="003A5A74">
        <w:rPr>
          <w:sz w:val="24"/>
          <w:szCs w:val="24"/>
        </w:rPr>
        <w:t>Спецификация</w:t>
      </w:r>
    </w:p>
    <w:p w14:paraId="076D22A0" w14:textId="77777777" w:rsidR="002374C6" w:rsidRDefault="002374C6" w:rsidP="002374C6"/>
    <w:tbl>
      <w:tblPr>
        <w:tblW w:w="16033" w:type="dxa"/>
        <w:tblInd w:w="118" w:type="dxa"/>
        <w:tblLook w:val="04A0" w:firstRow="1" w:lastRow="0" w:firstColumn="1" w:lastColumn="0" w:noHBand="0" w:noVBand="1"/>
      </w:tblPr>
      <w:tblGrid>
        <w:gridCol w:w="952"/>
        <w:gridCol w:w="6835"/>
        <w:gridCol w:w="992"/>
        <w:gridCol w:w="1320"/>
        <w:gridCol w:w="1320"/>
        <w:gridCol w:w="2092"/>
        <w:gridCol w:w="2246"/>
        <w:gridCol w:w="54"/>
        <w:gridCol w:w="222"/>
      </w:tblGrid>
      <w:tr w:rsidR="002374C6" w:rsidRPr="002374C6" w14:paraId="3A6AA0F2" w14:textId="77777777" w:rsidTr="002374C6">
        <w:trPr>
          <w:gridAfter w:val="2"/>
          <w:wAfter w:w="276" w:type="dxa"/>
          <w:trHeight w:val="1695"/>
        </w:trPr>
        <w:tc>
          <w:tcPr>
            <w:tcW w:w="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DD8E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790B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216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374C6">
              <w:rPr>
                <w:b/>
                <w:bCs/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633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выпусков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D7D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7EE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Стоимость за ед.</w:t>
            </w:r>
          </w:p>
        </w:tc>
        <w:tc>
          <w:tcPr>
            <w:tcW w:w="22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09E0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Общая стоимость</w:t>
            </w:r>
          </w:p>
        </w:tc>
      </w:tr>
      <w:tr w:rsidR="002374C6" w:rsidRPr="002374C6" w14:paraId="3D4379FB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AD452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1 ЭТАП</w:t>
            </w:r>
          </w:p>
        </w:tc>
      </w:tr>
      <w:tr w:rsidR="002374C6" w:rsidRPr="002374C6" w14:paraId="3CB7772F" w14:textId="77777777" w:rsidTr="002374C6">
        <w:trPr>
          <w:gridAfter w:val="2"/>
          <w:wAfter w:w="276" w:type="dxa"/>
          <w:trHeight w:val="345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B799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3C7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ПК «Строительный Эксперт»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FA9C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BC6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2F7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8C7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5BAA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F55CCB9" w14:textId="77777777" w:rsidTr="002374C6">
        <w:trPr>
          <w:gridAfter w:val="2"/>
          <w:wAfter w:w="276" w:type="dxa"/>
          <w:trHeight w:val="975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414F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57890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Программа для ЭВМ ПК «Строительный Эксперт». Комплект "СМР". Лицензия на рабочее место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F99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ED9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AED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306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78F6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286 000,00</w:t>
            </w:r>
          </w:p>
        </w:tc>
      </w:tr>
      <w:tr w:rsidR="002374C6" w:rsidRPr="002374C6" w14:paraId="7A14E403" w14:textId="77777777" w:rsidTr="002374C6">
        <w:trPr>
          <w:gridAfter w:val="2"/>
          <w:wAfter w:w="276" w:type="dxa"/>
          <w:trHeight w:val="975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B884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913E5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Программа для ЭВМ ПК «Строительный Эксперт». Комплект "ПИР". Лицензия на рабочее место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FFD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0E0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19B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B47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28 000,00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4D0A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588 000,00</w:t>
            </w:r>
          </w:p>
        </w:tc>
      </w:tr>
      <w:tr w:rsidR="002374C6" w:rsidRPr="002374C6" w14:paraId="3253DF69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4F6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E4C06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Программа для ЭВМ ПК «Строительный Эксперт». Часть "Обновления (релизы и новые версии)" с правом на информационно-техническую поддержку в течение 1 года при работе с отраслевыми и региональными базами. Лицензия на рабочее место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771D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677D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DBF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1AB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18 000,00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1422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864 000,00</w:t>
            </w:r>
          </w:p>
        </w:tc>
      </w:tr>
      <w:tr w:rsidR="002374C6" w:rsidRPr="002374C6" w14:paraId="0EAF19BC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E81A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1D56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НЦС и СБЦ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612B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A99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B46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322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BE9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7D42E413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AF59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CC02D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"Укрупненные нормативы цены строительства (НЦС-2024)</w:t>
            </w:r>
            <w:proofErr w:type="gramStart"/>
            <w:r w:rsidRPr="002374C6">
              <w:rPr>
                <w:sz w:val="24"/>
                <w:szCs w:val="24"/>
                <w:lang w:eastAsia="ru-RU"/>
              </w:rPr>
              <w:t>" ,</w:t>
            </w:r>
            <w:proofErr w:type="gramEnd"/>
            <w:r w:rsidRPr="002374C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73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05A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592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926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538D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176 000,00</w:t>
            </w:r>
          </w:p>
        </w:tc>
      </w:tr>
      <w:tr w:rsidR="002374C6" w:rsidRPr="002374C6" w14:paraId="00D4C03C" w14:textId="77777777" w:rsidTr="002374C6">
        <w:trPr>
          <w:gridAfter w:val="2"/>
          <w:wAfter w:w="276" w:type="dxa"/>
          <w:trHeight w:val="12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4A7C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59FAA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Лицензия на использование Базы данных "Укрупненные нормативы цены строительства (НЦС)" с изменениями и дополнениями на 1 </w:t>
            </w:r>
            <w:proofErr w:type="gramStart"/>
            <w:r w:rsidRPr="002374C6">
              <w:rPr>
                <w:sz w:val="24"/>
                <w:szCs w:val="24"/>
                <w:lang w:eastAsia="ru-RU"/>
              </w:rPr>
              <w:t>год ,</w:t>
            </w:r>
            <w:proofErr w:type="gramEnd"/>
            <w:r w:rsidRPr="002374C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07D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76B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C38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7CA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394E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176 000,00</w:t>
            </w:r>
          </w:p>
        </w:tc>
      </w:tr>
      <w:tr w:rsidR="002374C6" w:rsidRPr="002374C6" w14:paraId="61DF967D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F6E7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00E4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Лицензия на использование Базы данных СБЦ, СБЦП, МРР, </w:t>
            </w:r>
            <w:proofErr w:type="gramStart"/>
            <w:r w:rsidRPr="002374C6">
              <w:rPr>
                <w:sz w:val="24"/>
                <w:szCs w:val="24"/>
                <w:lang w:eastAsia="ru-RU"/>
              </w:rPr>
              <w:t>ОНЗТС  с</w:t>
            </w:r>
            <w:proofErr w:type="gramEnd"/>
            <w:r w:rsidRPr="002374C6">
              <w:rPr>
                <w:sz w:val="24"/>
                <w:szCs w:val="24"/>
                <w:lang w:eastAsia="ru-RU"/>
              </w:rPr>
              <w:t xml:space="preserve"> изменениями и дополнениями на 1 год. Рабочее место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E87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166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EF4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1EB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16 000,00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E989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368 000,00</w:t>
            </w:r>
          </w:p>
        </w:tc>
      </w:tr>
      <w:tr w:rsidR="002374C6" w:rsidRPr="002374C6" w14:paraId="4F3E4672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D32D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5595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ФСНБ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77F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4D17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AB8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7BA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EFAF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5B3CF8E4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5B2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DBE8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Лицензия на использование Базы данных "Федеральная сметно-нормативная база ценообразования в строительстве ФСНБ-2022". С изменениями и дополнениями на 1 год,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B2CF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9103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096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B4C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20 000,00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9EF4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520 000,00</w:t>
            </w:r>
          </w:p>
        </w:tc>
      </w:tr>
      <w:tr w:rsidR="002374C6" w:rsidRPr="002374C6" w14:paraId="4106050D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51FF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8181B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"Федеральная сметно-нормативная база ценообразования в строительстве ФСНБ-2022" утвержденная Приказом Минстроя России № 1046/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пр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 от 30.12.2021г.,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1815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B2BD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78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933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15 000,00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5CBB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90 000,00</w:t>
            </w:r>
          </w:p>
        </w:tc>
      </w:tr>
      <w:tr w:rsidR="002374C6" w:rsidRPr="002374C6" w14:paraId="24B5F8FC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C931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30117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в строительстве ФСНБ-2022 Москва (Автор "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Стройинформресурс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")"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AA3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8F30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199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FC6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A55A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7 200,00</w:t>
            </w:r>
          </w:p>
        </w:tc>
      </w:tr>
      <w:tr w:rsidR="002374C6" w:rsidRPr="002374C6" w14:paraId="387C3292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B04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0F16F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в строительстве ФСНБ-2022 Москва (Автор "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Стройинформресурс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")"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AEE3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907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D83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706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7D32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60 000,00</w:t>
            </w:r>
          </w:p>
        </w:tc>
      </w:tr>
      <w:tr w:rsidR="002374C6" w:rsidRPr="002374C6" w14:paraId="46CF17F8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CD5B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0B78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ТСН-2001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D09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9331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A0C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93F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44D1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51518E3C" w14:textId="77777777" w:rsidTr="002374C6">
        <w:trPr>
          <w:gridAfter w:val="2"/>
          <w:wAfter w:w="276" w:type="dxa"/>
          <w:trHeight w:val="12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7550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65992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электронной территориальной сметно-нормативной базы для города Москвы ТСН-2001 на одно рабочее место (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Мосгосэкспертиза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6EFF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738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EC1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DC9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16 500,00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5693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99 000,00</w:t>
            </w:r>
          </w:p>
        </w:tc>
      </w:tr>
      <w:tr w:rsidR="002374C6" w:rsidRPr="002374C6" w14:paraId="4B92AF8E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A834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B9283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электронной базы данных коэффициентов пересчета стоимости строительства в текущий уровень цен к ТСН-2001 для г. Москвы на одно рабочее место на 12 выпусков (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Мосгосэкспертиза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0834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426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876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B0D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22 500,00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819C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202 500,00</w:t>
            </w:r>
          </w:p>
        </w:tc>
      </w:tr>
      <w:tr w:rsidR="002374C6" w:rsidRPr="002374C6" w14:paraId="08788BB4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AB8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17AA9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электронной базы данных коэффициентов пересчета стоимости строительства в текущий уровень цен к ТСН-2001 для г. Москвы на одно рабочее место (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Мосгосэкспертиза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B767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A19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59D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3CFE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C4E6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87 000,00</w:t>
            </w:r>
          </w:p>
        </w:tc>
      </w:tr>
      <w:tr w:rsidR="002374C6" w:rsidRPr="002374C6" w14:paraId="23A1AD9F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43A8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1BF9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«Актуализация (Дополнение) сметно-нормативной базы для города Москвы ТСН-2001» на одно рабочее место, годовая подписка. (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Мосгосэкспертиза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F6C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EEEA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554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D33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10 500,00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8CF3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399 000,00</w:t>
            </w:r>
          </w:p>
        </w:tc>
      </w:tr>
      <w:tr w:rsidR="002374C6" w:rsidRPr="002374C6" w14:paraId="0DEBBEA7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7B4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C872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Глава 13-2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9784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DDF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1FB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32B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FF5F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3758885F" w14:textId="77777777" w:rsidTr="002374C6">
        <w:trPr>
          <w:gridAfter w:val="2"/>
          <w:wAfter w:w="276" w:type="dxa"/>
          <w:trHeight w:val="12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CFC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215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Лицензия на использование базы данных «Глава 13. ТСН-2001.13-2. Средние сметные цены на оборудование, мебель, инвентарь и </w:t>
            </w:r>
            <w:proofErr w:type="gramStart"/>
            <w:r w:rsidRPr="002374C6">
              <w:rPr>
                <w:sz w:val="24"/>
                <w:szCs w:val="24"/>
                <w:lang w:eastAsia="ru-RU"/>
              </w:rPr>
              <w:t xml:space="preserve">принадлежности» 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32E1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B5EB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E40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A2B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8 100,00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2BC2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48 600,00</w:t>
            </w:r>
          </w:p>
        </w:tc>
      </w:tr>
      <w:tr w:rsidR="002374C6" w:rsidRPr="002374C6" w14:paraId="764CE517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6F7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40E1A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коэффициентов пересчета в текущий уровень цен сметной стоимости оборудования, мебели, инвентаря и принадлежностей, определенной в базисных ценах 2000 года. ТСН-2001.13-</w:t>
            </w:r>
            <w:proofErr w:type="gramStart"/>
            <w:r w:rsidRPr="002374C6">
              <w:rPr>
                <w:sz w:val="24"/>
                <w:szCs w:val="24"/>
                <w:lang w:eastAsia="ru-RU"/>
              </w:rPr>
              <w:t>2  для</w:t>
            </w:r>
            <w:proofErr w:type="gramEnd"/>
            <w:r w:rsidRPr="002374C6">
              <w:rPr>
                <w:sz w:val="24"/>
                <w:szCs w:val="24"/>
                <w:lang w:eastAsia="ru-RU"/>
              </w:rPr>
              <w:t xml:space="preserve"> г. Москвы на 12 выпусков,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DE34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AB0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E41B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03F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22 500,00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D204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202 500,00</w:t>
            </w:r>
          </w:p>
        </w:tc>
      </w:tr>
      <w:tr w:rsidR="002374C6" w:rsidRPr="002374C6" w14:paraId="0B7EEE7C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D894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8403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ТСН-</w:t>
            </w:r>
            <w:proofErr w:type="gramStart"/>
            <w:r w:rsidRPr="002374C6">
              <w:rPr>
                <w:sz w:val="24"/>
                <w:szCs w:val="24"/>
                <w:lang w:eastAsia="ru-RU"/>
              </w:rPr>
              <w:t>2001,Глава</w:t>
            </w:r>
            <w:proofErr w:type="gramEnd"/>
            <w:r w:rsidRPr="002374C6">
              <w:rPr>
                <w:sz w:val="24"/>
                <w:szCs w:val="24"/>
                <w:lang w:eastAsia="ru-RU"/>
              </w:rPr>
              <w:t xml:space="preserve"> 13-2 «Сборник коэффициентов пересчета в текущий уровень цен сметной стоимости оборудования, мебели, инвентаря и принадлежностей, определенной в ценах ТСН-2001» в формате (структуре базы данных) сметных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05B9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0E1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7EF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B83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4460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72 000,00</w:t>
            </w:r>
          </w:p>
        </w:tc>
      </w:tr>
      <w:tr w:rsidR="002374C6" w:rsidRPr="002374C6" w14:paraId="3B6B8CCB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FB52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59C84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Лицензия на использование базы данных "Дополнение к ТСН-2001, Глава 13-2 «Средние сметные цены на оборудование, мебель, инвентарь и принадлежности» в формате (структуре базы данных) сметных программ фирм-разработчиков (без стоимости носителя).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5DC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7AD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AF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13E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B6FC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99 000,00</w:t>
            </w:r>
          </w:p>
        </w:tc>
      </w:tr>
      <w:tr w:rsidR="002374C6" w:rsidRPr="002374C6" w14:paraId="034B1953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5126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EC36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ТСНБ-2001 МО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BB1D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7A5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4C4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26D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6D08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623A54BC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3AC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7A669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"Территориальная сметно-нормативная база Московской области (ТСНБ-2001 МО в редакции 2014 г. версия 15.0), включая изменения и дополнения (версии 16.0 – 17.0)"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61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9ACE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B34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609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20 700,00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B6AB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41 400,00</w:t>
            </w:r>
          </w:p>
        </w:tc>
      </w:tr>
      <w:tr w:rsidR="002374C6" w:rsidRPr="002374C6" w14:paraId="208CF57F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1911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8865B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на оборудование, применяемое в строительстве, реконструкции и капитальном ремонте по объектам, расположенным на территории Московской области 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514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491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B16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73C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690,00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5355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3 450,00</w:t>
            </w:r>
          </w:p>
        </w:tc>
      </w:tr>
      <w:tr w:rsidR="002374C6" w:rsidRPr="002374C6" w14:paraId="6E0FFCFB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2D25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C3F35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1817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F6D7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6EE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A9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9B05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9 900,00</w:t>
            </w:r>
          </w:p>
        </w:tc>
      </w:tr>
      <w:tr w:rsidR="002374C6" w:rsidRPr="002374C6" w14:paraId="24E3815C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92C8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22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4748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161F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D4D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FD1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1B4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623A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13 200,00</w:t>
            </w:r>
          </w:p>
        </w:tc>
      </w:tr>
      <w:tr w:rsidR="002374C6" w:rsidRPr="002374C6" w14:paraId="3F214C35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6744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770B5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89F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8F47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5F5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2160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2E61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6 210,00</w:t>
            </w:r>
          </w:p>
        </w:tc>
      </w:tr>
      <w:tr w:rsidR="002374C6" w:rsidRPr="002374C6" w14:paraId="54F4A8DF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556E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F153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DE7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130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3D5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32D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526F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8 280,00</w:t>
            </w:r>
          </w:p>
        </w:tc>
      </w:tr>
      <w:tr w:rsidR="002374C6" w:rsidRPr="002374C6" w14:paraId="42C66228" w14:textId="77777777" w:rsidTr="002374C6">
        <w:trPr>
          <w:gridAfter w:val="2"/>
          <w:wAfter w:w="276" w:type="dxa"/>
          <w:trHeight w:val="27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565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33E9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"Дополнение (актуальная версия с 01.01.2021) к Территориальным единичным расценкам на строительные, специальные строительные, ремонтно-строительные, монтажные работы для Московской области к Территориальной сметно-нормативной базе для Московской области (ТСНБ-2001 МО в ред. 2014 г.)"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12A5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31EE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899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1B6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2 700,00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DF9D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10 800,00</w:t>
            </w:r>
          </w:p>
        </w:tc>
      </w:tr>
      <w:tr w:rsidR="002374C6" w:rsidRPr="002374C6" w14:paraId="6CB713E2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0631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129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СН-2012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1AC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6C61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47F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4A0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D440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698D051B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2BB6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CA428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«Сборник стоимостных нормативов по эксплуатации зданий и сооружений (СН-2012) в текущих ценах» на каждое рабочее место от 5 до 9 рабочих мест (по состоянию на 01.10.2023 года)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2536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7153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08E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3DE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0DB6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60 000,00</w:t>
            </w:r>
          </w:p>
        </w:tc>
      </w:tr>
      <w:tr w:rsidR="002374C6" w:rsidRPr="002374C6" w14:paraId="7D0FE3A6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DA1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72CF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«Обновление базы данных «</w:t>
            </w:r>
            <w:proofErr w:type="gramStart"/>
            <w:r w:rsidRPr="002374C6">
              <w:rPr>
                <w:sz w:val="24"/>
                <w:szCs w:val="24"/>
                <w:lang w:eastAsia="ru-RU"/>
              </w:rPr>
              <w:t>Сборник  стоимостных</w:t>
            </w:r>
            <w:proofErr w:type="gramEnd"/>
            <w:r w:rsidRPr="002374C6">
              <w:rPr>
                <w:sz w:val="24"/>
                <w:szCs w:val="24"/>
                <w:lang w:eastAsia="ru-RU"/>
              </w:rPr>
              <w:t xml:space="preserve"> нормативов по эксплуатации зданий и сооружений (СН-2012) в текущих ценах» на одно рабочее место (Сборник дополнений к СН-2012 выпуски № 1, 2, 3) (по состоянию на 01.10.2023 года)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1297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ACC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23C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936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4 800,00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1C78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120 000,00</w:t>
            </w:r>
          </w:p>
        </w:tc>
      </w:tr>
      <w:tr w:rsidR="002374C6" w:rsidRPr="002374C6" w14:paraId="51DF410B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D493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DE09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Услуги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E3AD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AA6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5E5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85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8E1E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882A5E7" w14:textId="77777777" w:rsidTr="002374C6">
        <w:trPr>
          <w:gridAfter w:val="2"/>
          <w:wAfter w:w="276" w:type="dxa"/>
          <w:trHeight w:val="6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32F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0944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Установка и обновление программного обеспечение на ПК Заказчика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A34B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5477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8B2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44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135,00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C3A3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19 440,00</w:t>
            </w:r>
          </w:p>
        </w:tc>
      </w:tr>
      <w:tr w:rsidR="002374C6" w:rsidRPr="002374C6" w14:paraId="3C20C2B3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58C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67B2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EC7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1C3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B17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BD8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C024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04127A15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A237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08A23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05A1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D54D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805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35B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56CF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1CB509E" w14:textId="77777777" w:rsidTr="002374C6">
        <w:trPr>
          <w:gridAfter w:val="1"/>
          <w:wAfter w:w="222" w:type="dxa"/>
          <w:trHeight w:val="300"/>
        </w:trPr>
        <w:tc>
          <w:tcPr>
            <w:tcW w:w="1351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2212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ВСЕГО по 1 ЭТАПУ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E2DA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4 637 480,00</w:t>
            </w:r>
          </w:p>
        </w:tc>
      </w:tr>
      <w:tr w:rsidR="002374C6" w:rsidRPr="002374C6" w14:paraId="22A178AB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0802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72E5958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9EEE7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2 ЭТАП</w:t>
            </w:r>
          </w:p>
        </w:tc>
      </w:tr>
      <w:tr w:rsidR="002374C6" w:rsidRPr="002374C6" w14:paraId="06D3FA58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634D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454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ФСНБ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2DA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C5C1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E00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631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403D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5F800B4B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AE1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F4C3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в строительстве ФСНБ-2022 Москва (Автор "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Стройинформресурс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")"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0A41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22F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DC9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0AB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8D13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7 200,00</w:t>
            </w:r>
          </w:p>
        </w:tc>
      </w:tr>
      <w:tr w:rsidR="002374C6" w:rsidRPr="002374C6" w14:paraId="232C724A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18E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56C0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в строительстве ФСНБ-2022 Москва (Автор "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Стройинформресурс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")"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D9F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C1B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28A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07DD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7964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60 000,00</w:t>
            </w:r>
          </w:p>
        </w:tc>
      </w:tr>
      <w:tr w:rsidR="002374C6" w:rsidRPr="002374C6" w14:paraId="0CFBFD0A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9549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877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ТСН-2001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721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5D8A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B25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C9F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CB79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4DE8BEE3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732B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248CA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электронной базы данных коэффициентов пересчета стоимости строительства в текущий уровень цен к ТСН-2001 для г. Москвы на одно рабочее место (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Мосгосэкспертиза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F35D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456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972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386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F096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87 000,00</w:t>
            </w:r>
          </w:p>
        </w:tc>
      </w:tr>
      <w:tr w:rsidR="002374C6" w:rsidRPr="002374C6" w14:paraId="6C950489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FD7B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36BB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Глава 13-2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8E6A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4BEC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8922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515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948A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9FDFB0E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BDBC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A48D1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ТСН-</w:t>
            </w:r>
            <w:proofErr w:type="gramStart"/>
            <w:r w:rsidRPr="002374C6">
              <w:rPr>
                <w:sz w:val="24"/>
                <w:szCs w:val="24"/>
                <w:lang w:eastAsia="ru-RU"/>
              </w:rPr>
              <w:t>2001,Глава</w:t>
            </w:r>
            <w:proofErr w:type="gramEnd"/>
            <w:r w:rsidRPr="002374C6">
              <w:rPr>
                <w:sz w:val="24"/>
                <w:szCs w:val="24"/>
                <w:lang w:eastAsia="ru-RU"/>
              </w:rPr>
              <w:t xml:space="preserve"> 13-2 «Сборник коэффициентов пересчета в текущий уровень цен сметной стоимости оборудования, мебели, инвентаря и принадлежностей, определенной в ценах ТСН-2001» в формате (структуре базы данных) сметных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3B4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622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C38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8C1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1740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72 000,00</w:t>
            </w:r>
          </w:p>
        </w:tc>
      </w:tr>
      <w:tr w:rsidR="002374C6" w:rsidRPr="002374C6" w14:paraId="4B230E77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503E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2A6A1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Лицензия на использование базы данных "Дополнение к ТСН-2001, Глава 13-2 «Средние сметные цены на оборудование, мебель, инвентарь и принадлежности» в формате (структуре базы данных) сметных программ фирм-разработчиков (без стоимости носителя).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F4AC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56BE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01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9C1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9AA3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99 000,00</w:t>
            </w:r>
          </w:p>
        </w:tc>
      </w:tr>
      <w:tr w:rsidR="002374C6" w:rsidRPr="002374C6" w14:paraId="4E85BA30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EBDF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017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ТСНБ-2001 МО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8466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161B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845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A8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9985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7FD69E34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49DF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C5D4E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на оборудование, применяемое в строительстве, реконструкции и капитальном ремонте по объектам, расположенным на территории Московской области 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42DB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A77A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42D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5E2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690,00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18CE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3 450,00</w:t>
            </w:r>
          </w:p>
        </w:tc>
      </w:tr>
      <w:tr w:rsidR="002374C6" w:rsidRPr="002374C6" w14:paraId="06B231A7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248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54D31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F32F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2B8E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059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D72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1E67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9 900,00</w:t>
            </w:r>
          </w:p>
        </w:tc>
      </w:tr>
      <w:tr w:rsidR="002374C6" w:rsidRPr="002374C6" w14:paraId="40CE40E1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9AC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9D38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175A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D7A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77D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5FF2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93E0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13 200,00</w:t>
            </w:r>
          </w:p>
        </w:tc>
      </w:tr>
      <w:tr w:rsidR="002374C6" w:rsidRPr="002374C6" w14:paraId="73E258B2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BCE8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E11BD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689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71B2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766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F3D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3F95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6 210,00</w:t>
            </w:r>
          </w:p>
        </w:tc>
      </w:tr>
      <w:tr w:rsidR="002374C6" w:rsidRPr="002374C6" w14:paraId="3E3AD5B8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1A4D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AA66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BC50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34DD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8A2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75E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CC4E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8 280,00</w:t>
            </w:r>
          </w:p>
        </w:tc>
      </w:tr>
      <w:tr w:rsidR="002374C6" w:rsidRPr="002374C6" w14:paraId="59EB6B32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5BAB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44F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СН-2012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7980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F949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351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14E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C3EA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224C3644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4CA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5ADA9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«Обновление базы данных «</w:t>
            </w:r>
            <w:proofErr w:type="gramStart"/>
            <w:r w:rsidRPr="002374C6">
              <w:rPr>
                <w:sz w:val="24"/>
                <w:szCs w:val="24"/>
                <w:lang w:eastAsia="ru-RU"/>
              </w:rPr>
              <w:t>Сборник  стоимостных</w:t>
            </w:r>
            <w:proofErr w:type="gramEnd"/>
            <w:r w:rsidRPr="002374C6">
              <w:rPr>
                <w:sz w:val="24"/>
                <w:szCs w:val="24"/>
                <w:lang w:eastAsia="ru-RU"/>
              </w:rPr>
              <w:t xml:space="preserve"> нормативов по эксплуатации зданий и сооружений (СН-2012) в текущих ценах» на одно рабочее место (Сборник дополнений к СН-2012 выпуски № 1, 2, 3) (по состоянию на 01.10.2023 года)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4041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CA1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BF2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24E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4 800,00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723F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124 800,00</w:t>
            </w:r>
          </w:p>
        </w:tc>
      </w:tr>
      <w:tr w:rsidR="002374C6" w:rsidRPr="002374C6" w14:paraId="78CC63E7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A9FA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A9D8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Услуги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B480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D62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B84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F7D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01B8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491DF70C" w14:textId="77777777" w:rsidTr="002374C6">
        <w:trPr>
          <w:gridAfter w:val="2"/>
          <w:wAfter w:w="276" w:type="dxa"/>
          <w:trHeight w:val="57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83A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4D638" w14:textId="77777777" w:rsidR="002374C6" w:rsidRPr="002374C6" w:rsidRDefault="002374C6" w:rsidP="002374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2374C6">
              <w:rPr>
                <w:color w:val="000000"/>
                <w:sz w:val="24"/>
                <w:szCs w:val="24"/>
                <w:lang w:eastAsia="ru-RU"/>
              </w:rPr>
              <w:t>Установка и обновление программного обеспечение на ПК Заказчика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E46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A31B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216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903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135,00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86A2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19 440,00</w:t>
            </w:r>
          </w:p>
        </w:tc>
      </w:tr>
      <w:tr w:rsidR="002374C6" w:rsidRPr="002374C6" w14:paraId="1890D470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51C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C8DD7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4F7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6FD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E05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68E7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5566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31C20BE" w14:textId="77777777" w:rsidTr="002374C6">
        <w:trPr>
          <w:gridAfter w:val="1"/>
          <w:wAfter w:w="222" w:type="dxa"/>
          <w:trHeight w:val="300"/>
        </w:trPr>
        <w:tc>
          <w:tcPr>
            <w:tcW w:w="1351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27B7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ВСЕГО по 2 ЭТАПУ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6851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510 480,00</w:t>
            </w:r>
          </w:p>
        </w:tc>
      </w:tr>
      <w:tr w:rsidR="002374C6" w:rsidRPr="002374C6" w14:paraId="3ACAD6BE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0CFA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2B9A629E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9CFCC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3 ЭТАП</w:t>
            </w:r>
          </w:p>
        </w:tc>
      </w:tr>
      <w:tr w:rsidR="002374C6" w:rsidRPr="002374C6" w14:paraId="10F7B92E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18B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E419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ФСНБ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873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ED2A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5146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BB2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1459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5ABEAEA6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7CED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6B944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в строительстве ФСНБ-2022 Москва (Автор "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Стройинформресурс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")"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312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0A20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A50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EA6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5955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7 200,00</w:t>
            </w:r>
          </w:p>
        </w:tc>
      </w:tr>
      <w:tr w:rsidR="002374C6" w:rsidRPr="002374C6" w14:paraId="2E1B7306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F0F5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5750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в строительстве ФСНБ-2022 Москва (Автор "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Стройинформресурс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")"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17D7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628B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195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761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A863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60 000,00</w:t>
            </w:r>
          </w:p>
        </w:tc>
      </w:tr>
      <w:tr w:rsidR="002374C6" w:rsidRPr="002374C6" w14:paraId="677176E4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889D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D79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ТСН-2001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3F8A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6AE6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84C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8F1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9CD9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2C97EE64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02E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A9430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электронной базы данных коэффициентов пересчета стоимости строительства в текущий уровень цен к ТСН-2001 для г. Москвы на одно рабочее место (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Мосгосэкспертиза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3A11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F82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F57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8F4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526A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87 000,00</w:t>
            </w:r>
          </w:p>
        </w:tc>
      </w:tr>
      <w:tr w:rsidR="002374C6" w:rsidRPr="002374C6" w14:paraId="3412A28D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4E7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FB4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Глава 13-2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0EC3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406B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DF3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26E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0AD3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7123916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C73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D06A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ТСН-</w:t>
            </w:r>
            <w:proofErr w:type="gramStart"/>
            <w:r w:rsidRPr="002374C6">
              <w:rPr>
                <w:sz w:val="24"/>
                <w:szCs w:val="24"/>
                <w:lang w:eastAsia="ru-RU"/>
              </w:rPr>
              <w:t>2001,Глава</w:t>
            </w:r>
            <w:proofErr w:type="gramEnd"/>
            <w:r w:rsidRPr="002374C6">
              <w:rPr>
                <w:sz w:val="24"/>
                <w:szCs w:val="24"/>
                <w:lang w:eastAsia="ru-RU"/>
              </w:rPr>
              <w:t xml:space="preserve"> 13-2 «Сборник коэффициентов пересчета в текущий уровень цен сметной стоимости оборудования, мебели, инвентаря и принадлежностей, определенной в ценах ТСН-2001» в формате (структуре базы данных) сметных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820A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9EF6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248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F138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BD68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72 000,00</w:t>
            </w:r>
          </w:p>
        </w:tc>
      </w:tr>
      <w:tr w:rsidR="002374C6" w:rsidRPr="002374C6" w14:paraId="4969FD16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C97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10D0D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Лицензия на использование базы данных "Дополнение к ТСН-2001, Глава 13-2 «Средние сметные цены на оборудование, мебель, инвентарь и принадлежности» в формате (структуре базы данных) сметных программ фирм-разработчиков (без стоимости носителя).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EA87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23AC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65BD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EBFC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0A36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99 000,00</w:t>
            </w:r>
          </w:p>
        </w:tc>
      </w:tr>
      <w:tr w:rsidR="002374C6" w:rsidRPr="002374C6" w14:paraId="2A3370DC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F1E3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6188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ТСНБ-2001 МО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3EB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A3E6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8EC7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F64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932E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6576F4B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D7BB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F28FD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на оборудование, применяемое в строительстве, реконструкции и капитальном ремонте по объектам, расположенным на территории Московской области 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45D2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B87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9D2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CF4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690,00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FE45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3 450,00</w:t>
            </w:r>
          </w:p>
        </w:tc>
      </w:tr>
      <w:tr w:rsidR="002374C6" w:rsidRPr="002374C6" w14:paraId="6D2AE3CF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53EA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6AAC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92D8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5C86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D2A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BDA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6EAC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9 900,00</w:t>
            </w:r>
          </w:p>
        </w:tc>
      </w:tr>
      <w:tr w:rsidR="002374C6" w:rsidRPr="002374C6" w14:paraId="36DEB263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2698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6EDC1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BE82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986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9F0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BF4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0FA4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13 200,00</w:t>
            </w:r>
          </w:p>
        </w:tc>
      </w:tr>
      <w:tr w:rsidR="002374C6" w:rsidRPr="002374C6" w14:paraId="3EA782B7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E611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ED8F6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6450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2504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1CA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BAA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3FC6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6 210,00</w:t>
            </w:r>
          </w:p>
        </w:tc>
      </w:tr>
      <w:tr w:rsidR="002374C6" w:rsidRPr="002374C6" w14:paraId="0AEAA0E9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8B4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4894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A3B4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18AC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E38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3214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FC6C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8 280,00</w:t>
            </w:r>
          </w:p>
        </w:tc>
      </w:tr>
      <w:tr w:rsidR="002374C6" w:rsidRPr="002374C6" w14:paraId="6F92CAA3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BB6A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A09D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СН-2012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592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DD5E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DE1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990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1B9D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2564CCFA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4BA2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5B259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«Обновление базы данных «</w:t>
            </w:r>
            <w:proofErr w:type="gramStart"/>
            <w:r w:rsidRPr="002374C6">
              <w:rPr>
                <w:sz w:val="24"/>
                <w:szCs w:val="24"/>
                <w:lang w:eastAsia="ru-RU"/>
              </w:rPr>
              <w:t>Сборник  стоимостных</w:t>
            </w:r>
            <w:proofErr w:type="gramEnd"/>
            <w:r w:rsidRPr="002374C6">
              <w:rPr>
                <w:sz w:val="24"/>
                <w:szCs w:val="24"/>
                <w:lang w:eastAsia="ru-RU"/>
              </w:rPr>
              <w:t xml:space="preserve"> нормативов по эксплуатации зданий и сооружений (СН-2012) в текущих ценах» на одно рабочее место (Сборник дополнений к СН-2012 выпуски № 1, 2, 3) (по состоянию на 01.10.2023 года)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7CDE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230D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7F5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7D4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4 800,00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E07F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124 800,00</w:t>
            </w:r>
          </w:p>
        </w:tc>
      </w:tr>
      <w:tr w:rsidR="002374C6" w:rsidRPr="002374C6" w14:paraId="39709156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84D6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EB6F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Услуги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F262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BE5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32C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AD7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EF45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3FB04D5B" w14:textId="77777777" w:rsidTr="002374C6">
        <w:trPr>
          <w:gridAfter w:val="2"/>
          <w:wAfter w:w="276" w:type="dxa"/>
          <w:trHeight w:val="57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611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D88D2" w14:textId="77777777" w:rsidR="002374C6" w:rsidRPr="002374C6" w:rsidRDefault="002374C6" w:rsidP="002374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2374C6">
              <w:rPr>
                <w:color w:val="000000"/>
                <w:sz w:val="24"/>
                <w:szCs w:val="24"/>
                <w:lang w:eastAsia="ru-RU"/>
              </w:rPr>
              <w:t>Установка и обновление программного обеспечение на ПК Заказчика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6B57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D1DA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8689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39A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135,00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161C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19 440,00</w:t>
            </w:r>
          </w:p>
        </w:tc>
      </w:tr>
      <w:tr w:rsidR="002374C6" w:rsidRPr="002374C6" w14:paraId="0AA2040E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7BE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1BFE2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B03B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A495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756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D29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6E31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09CE653" w14:textId="77777777" w:rsidTr="002374C6">
        <w:trPr>
          <w:gridAfter w:val="1"/>
          <w:wAfter w:w="222" w:type="dxa"/>
          <w:trHeight w:val="300"/>
        </w:trPr>
        <w:tc>
          <w:tcPr>
            <w:tcW w:w="1351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250C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ВСЕГО по 3 ЭТАПУ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08A0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510 480,00</w:t>
            </w:r>
          </w:p>
        </w:tc>
      </w:tr>
      <w:tr w:rsidR="002374C6" w:rsidRPr="002374C6" w14:paraId="285AABF7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3CAA3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2374C6" w:rsidRPr="002374C6" w14:paraId="1555578B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83EE2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4 ЭТАП</w:t>
            </w:r>
          </w:p>
        </w:tc>
      </w:tr>
      <w:tr w:rsidR="002374C6" w:rsidRPr="002374C6" w14:paraId="74BA6693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C3A8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D138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ФСНБ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2B90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D22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34D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42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052E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6414A1DB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E07B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BE50F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в строительстве ФСНБ-2022 Москва (Автор "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Стройинформресурс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")"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F2C8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C9DE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4C7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FE6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C278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7 200,00</w:t>
            </w:r>
          </w:p>
        </w:tc>
      </w:tr>
      <w:tr w:rsidR="002374C6" w:rsidRPr="002374C6" w14:paraId="322DDE16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438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33E9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в строительстве ФСНБ-2022 Москва (Автор "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Стройинформресурс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")"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4F6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31EF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DFB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9F5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E660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60 000,00</w:t>
            </w:r>
          </w:p>
        </w:tc>
      </w:tr>
      <w:tr w:rsidR="002374C6" w:rsidRPr="002374C6" w14:paraId="1268E97D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B1E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EE8C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ТСН-2001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5B9F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B389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754E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1A79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64A9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299FEE7E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175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5F730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электронной базы данных коэффициентов пересчета стоимости строительства в текущий уровень цен к ТСН-2001 для г. Москвы на одно рабочее место (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Мосгосэкспертиза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C81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0605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D92F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17D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8F08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87 000,00</w:t>
            </w:r>
          </w:p>
        </w:tc>
      </w:tr>
      <w:tr w:rsidR="002374C6" w:rsidRPr="002374C6" w14:paraId="4F4D74F6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18E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0906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Глава 13-2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EA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978D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3AF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5A4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FCD8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8E563C5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CD9E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1741F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ТСН-</w:t>
            </w:r>
            <w:proofErr w:type="gramStart"/>
            <w:r w:rsidRPr="002374C6">
              <w:rPr>
                <w:sz w:val="24"/>
                <w:szCs w:val="24"/>
                <w:lang w:eastAsia="ru-RU"/>
              </w:rPr>
              <w:t>2001,Глава</w:t>
            </w:r>
            <w:proofErr w:type="gramEnd"/>
            <w:r w:rsidRPr="002374C6">
              <w:rPr>
                <w:sz w:val="24"/>
                <w:szCs w:val="24"/>
                <w:lang w:eastAsia="ru-RU"/>
              </w:rPr>
              <w:t xml:space="preserve"> 13-2 «Сборник коэффициентов пересчета в текущий уровень цен сметной стоимости оборудования, мебели, инвентаря и принадлежностей, определенной в ценах ТСН-2001» в формате (структуре базы данных) сметных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0C25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C983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4AC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3F8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E27B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72 000,00</w:t>
            </w:r>
          </w:p>
        </w:tc>
      </w:tr>
      <w:tr w:rsidR="002374C6" w:rsidRPr="002374C6" w14:paraId="6F591DBF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29A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92AA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Лицензия на использование базы данных "Дополнение к ТСН-2001, Глава 13-2 «Средние сметные цены на оборудование, мебель, инвентарь и принадлежности» в формате (структуре базы данных) сметных программ фирм-разработчиков (без стоимости носителя).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F3BC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229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7FF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E749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C244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99 000,00</w:t>
            </w:r>
          </w:p>
        </w:tc>
      </w:tr>
      <w:tr w:rsidR="002374C6" w:rsidRPr="002374C6" w14:paraId="761B63ED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713A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AFE9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ТСНБ-2001 МО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67EE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0962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C3AD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A358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54E5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6519CCA4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572C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05976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на оборудование, применяемое в строительстве, реконструкции и капитальном ремонте по объектам, расположенным на территории Московской области 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4EDA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E7EE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5BB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8B35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690,00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4541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3 450,00</w:t>
            </w:r>
          </w:p>
        </w:tc>
      </w:tr>
      <w:tr w:rsidR="002374C6" w:rsidRPr="002374C6" w14:paraId="54352B65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C9FE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F8BF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881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7F8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6EEC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348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4CE2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9 900,00</w:t>
            </w:r>
          </w:p>
        </w:tc>
      </w:tr>
      <w:tr w:rsidR="002374C6" w:rsidRPr="002374C6" w14:paraId="74A37F90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EA63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C8F96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D390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1524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4E8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9318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E0E9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13 200,00</w:t>
            </w:r>
          </w:p>
        </w:tc>
      </w:tr>
      <w:tr w:rsidR="002374C6" w:rsidRPr="002374C6" w14:paraId="2947284F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B20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83E38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7A53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AE62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73E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64C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EEEA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6 210,00</w:t>
            </w:r>
          </w:p>
        </w:tc>
      </w:tr>
      <w:tr w:rsidR="002374C6" w:rsidRPr="002374C6" w14:paraId="0588461B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20C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A0CD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эл.виде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374C6">
              <w:rPr>
                <w:sz w:val="24"/>
                <w:szCs w:val="24"/>
                <w:lang w:eastAsia="ru-RU"/>
              </w:rPr>
              <w:t>р.м</w:t>
            </w:r>
            <w:proofErr w:type="spellEnd"/>
            <w:r w:rsidRPr="002374C6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5B3E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2D60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94D6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CB6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ABCC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8 280,00</w:t>
            </w:r>
          </w:p>
        </w:tc>
      </w:tr>
      <w:tr w:rsidR="002374C6" w:rsidRPr="002374C6" w14:paraId="093E1EE9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356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A8D3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СН-2012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8AC6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9FBE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822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B77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6D53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0C5F96E3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47D2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16F7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«Сборник стоимостных нормативов по эксплуатации зданий и сооружений (СН-2012) в текущих ценах» на каждое рабочее место от 10 и более рабочих мест (по состоянию на 01.10.2024 года)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7B46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E55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E67B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CBB8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9 600,00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10A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249 600,00</w:t>
            </w:r>
          </w:p>
        </w:tc>
      </w:tr>
      <w:tr w:rsidR="002374C6" w:rsidRPr="002374C6" w14:paraId="6856C879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C34A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E27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Услуги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C970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85B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CB7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765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265C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01DAAF4B" w14:textId="77777777" w:rsidTr="002374C6">
        <w:trPr>
          <w:gridAfter w:val="2"/>
          <w:wAfter w:w="276" w:type="dxa"/>
          <w:trHeight w:val="6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5B39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82AF5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Установка и обновление программного обеспечение на ПК Заказчика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D73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032A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8E2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459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135,00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A249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19 440,00</w:t>
            </w:r>
          </w:p>
        </w:tc>
      </w:tr>
      <w:tr w:rsidR="002374C6" w:rsidRPr="002374C6" w14:paraId="7962C28C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37C3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1AED0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C481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7A3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234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CEE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56C2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49D37BC7" w14:textId="77777777" w:rsidTr="002374C6">
        <w:trPr>
          <w:gridAfter w:val="1"/>
          <w:wAfter w:w="222" w:type="dxa"/>
          <w:trHeight w:val="300"/>
        </w:trPr>
        <w:tc>
          <w:tcPr>
            <w:tcW w:w="1351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E5F6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ВСЕГО по 4 ЭТАПУ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EFE0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635 280,00</w:t>
            </w:r>
          </w:p>
        </w:tc>
      </w:tr>
      <w:tr w:rsidR="002374C6" w:rsidRPr="002374C6" w14:paraId="2B068F45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404E3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0BB8AFFE" w14:textId="77777777" w:rsidTr="002374C6">
        <w:trPr>
          <w:trHeight w:val="300"/>
        </w:trPr>
        <w:tc>
          <w:tcPr>
            <w:tcW w:w="15811" w:type="dxa"/>
            <w:gridSpan w:val="8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5B30F60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B06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374C6" w:rsidRPr="002374C6" w14:paraId="42D05F95" w14:textId="77777777" w:rsidTr="002374C6">
        <w:trPr>
          <w:trHeight w:val="720"/>
        </w:trPr>
        <w:tc>
          <w:tcPr>
            <w:tcW w:w="13511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4579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ВСЕГО по всем этапам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740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6 293 720,00</w:t>
            </w:r>
          </w:p>
        </w:tc>
        <w:tc>
          <w:tcPr>
            <w:tcW w:w="222" w:type="dxa"/>
            <w:vAlign w:val="center"/>
            <w:hideMark/>
          </w:tcPr>
          <w:p w14:paraId="74CEF66B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0C29EF2D" w14:textId="77777777" w:rsidR="002374C6" w:rsidRDefault="002374C6" w:rsidP="002374C6"/>
    <w:sectPr w:rsidR="002374C6" w:rsidSect="002374C6">
      <w:pgSz w:w="16840" w:h="11900" w:orient="landscape"/>
      <w:pgMar w:top="680" w:right="600" w:bottom="1135" w:left="58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B098F" w14:textId="77777777" w:rsidR="002F27EC" w:rsidRDefault="002F27EC">
      <w:r>
        <w:separator/>
      </w:r>
    </w:p>
  </w:endnote>
  <w:endnote w:type="continuationSeparator" w:id="0">
    <w:p w14:paraId="0B942A38" w14:textId="77777777" w:rsidR="002F27EC" w:rsidRDefault="002F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FEEBB" w14:textId="77777777" w:rsidR="00F93DE0" w:rsidRDefault="003A5A74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45952" behindDoc="1" locked="0" layoutInCell="1" allowOverlap="1" wp14:anchorId="288772E3" wp14:editId="6F4F4887">
              <wp:simplePos x="0" y="0"/>
              <wp:positionH relativeFrom="page">
                <wp:posOffset>3705225</wp:posOffset>
              </wp:positionH>
              <wp:positionV relativeFrom="page">
                <wp:posOffset>10067261</wp:posOffset>
              </wp:positionV>
              <wp:extent cx="158750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68659A" w14:textId="77D31586" w:rsidR="00F93DE0" w:rsidRDefault="003A5A74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357C3E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772E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5pt;margin-top:792.7pt;width:12.5pt;height:14.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" filled="f" stroked="f">
              <v:path arrowok="t"/>
              <v:textbox inset="0,0,0,0">
                <w:txbxContent>
                  <w:p w14:paraId="3D68659A" w14:textId="77D31586" w:rsidR="00F93DE0" w:rsidRDefault="003A5A74">
                    <w:pPr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357C3E"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E9774" w14:textId="77777777" w:rsidR="00F93DE0" w:rsidRDefault="003A5A74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4F9E499F" wp14:editId="067B25DE">
              <wp:simplePos x="0" y="0"/>
              <wp:positionH relativeFrom="page">
                <wp:posOffset>5238750</wp:posOffset>
              </wp:positionH>
              <wp:positionV relativeFrom="page">
                <wp:posOffset>6930361</wp:posOffset>
              </wp:positionV>
              <wp:extent cx="228600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5E4623" w14:textId="06137EE2" w:rsidR="00F93DE0" w:rsidRDefault="003A5A74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357C3E">
                            <w:rPr>
                              <w:noProof/>
                              <w:spacing w:val="-5"/>
                            </w:rPr>
                            <w:t>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E499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12.5pt;margin-top:545.7pt;width:18pt;height:14.2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" filled="f" stroked="f">
              <v:path arrowok="t"/>
              <v:textbox inset="0,0,0,0">
                <w:txbxContent>
                  <w:p w14:paraId="725E4623" w14:textId="06137EE2" w:rsidR="00F93DE0" w:rsidRDefault="003A5A74">
                    <w:pPr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357C3E">
                      <w:rPr>
                        <w:noProof/>
                        <w:spacing w:val="-5"/>
                      </w:rPr>
                      <w:t>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832AB" w14:textId="77777777" w:rsidR="002F27EC" w:rsidRDefault="002F27EC">
      <w:r>
        <w:separator/>
      </w:r>
    </w:p>
  </w:footnote>
  <w:footnote w:type="continuationSeparator" w:id="0">
    <w:p w14:paraId="3ACDB55B" w14:textId="77777777" w:rsidR="002F27EC" w:rsidRDefault="002F2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5592"/>
    <w:multiLevelType w:val="multilevel"/>
    <w:tmpl w:val="3160BB4E"/>
    <w:lvl w:ilvl="0">
      <w:start w:val="2"/>
      <w:numFmt w:val="decimal"/>
      <w:lvlText w:val="%1"/>
      <w:lvlJc w:val="left"/>
      <w:pPr>
        <w:ind w:left="535" w:hanging="43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35" w:hanging="4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76" w:hanging="43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4" w:hanging="43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2" w:hanging="43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0" w:hanging="43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8" w:hanging="43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66" w:hanging="43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4" w:hanging="436"/>
      </w:pPr>
      <w:rPr>
        <w:rFonts w:hint="default"/>
        <w:lang w:val="ru-RU" w:eastAsia="en-US" w:bidi="ar-SA"/>
      </w:rPr>
    </w:lvl>
  </w:abstractNum>
  <w:abstractNum w:abstractNumId="1">
    <w:nsid w:val="252112B6"/>
    <w:multiLevelType w:val="multilevel"/>
    <w:tmpl w:val="22C42330"/>
    <w:lvl w:ilvl="0">
      <w:start w:val="1"/>
      <w:numFmt w:val="decimal"/>
      <w:lvlText w:val="%1"/>
      <w:lvlJc w:val="left"/>
      <w:pPr>
        <w:ind w:left="280" w:hanging="180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1155" w:hanging="155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position w:val="3"/>
        <w:sz w:val="9"/>
        <w:szCs w:val="9"/>
        <w:lang w:val="ru-RU" w:eastAsia="en-US" w:bidi="ar-SA"/>
      </w:rPr>
    </w:lvl>
    <w:lvl w:ilvl="3">
      <w:numFmt w:val="bullet"/>
      <w:lvlText w:val="•"/>
      <w:lvlJc w:val="left"/>
      <w:pPr>
        <w:ind w:left="2355" w:hanging="1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50" w:hanging="1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45" w:hanging="1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0" w:hanging="1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5" w:hanging="1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0" w:hanging="155"/>
      </w:pPr>
      <w:rPr>
        <w:rFonts w:hint="default"/>
        <w:lang w:val="ru-RU" w:eastAsia="en-US" w:bidi="ar-SA"/>
      </w:rPr>
    </w:lvl>
  </w:abstractNum>
  <w:abstractNum w:abstractNumId="2">
    <w:nsid w:val="2B9C4178"/>
    <w:multiLevelType w:val="multilevel"/>
    <w:tmpl w:val="A9860DC8"/>
    <w:lvl w:ilvl="0">
      <w:start w:val="4"/>
      <w:numFmt w:val="decimal"/>
      <w:lvlText w:val="%1"/>
      <w:lvlJc w:val="left"/>
      <w:pPr>
        <w:ind w:left="100" w:hanging="54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5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00" w:hanging="1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86" w:hanging="17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17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0" w:hanging="17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2" w:hanging="17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4" w:hanging="17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6" w:hanging="172"/>
      </w:pPr>
      <w:rPr>
        <w:rFonts w:hint="default"/>
        <w:lang w:val="ru-RU" w:eastAsia="en-US" w:bidi="ar-SA"/>
      </w:rPr>
    </w:lvl>
  </w:abstractNum>
  <w:abstractNum w:abstractNumId="3">
    <w:nsid w:val="4AC82B1F"/>
    <w:multiLevelType w:val="multilevel"/>
    <w:tmpl w:val="EB129C42"/>
    <w:lvl w:ilvl="0">
      <w:start w:val="3"/>
      <w:numFmt w:val="decimal"/>
      <w:lvlText w:val="%1"/>
      <w:lvlJc w:val="left"/>
      <w:pPr>
        <w:ind w:left="100" w:hanging="5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5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00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86" w:hanging="1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1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0" w:hanging="1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2" w:hanging="1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4" w:hanging="1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6" w:hanging="19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E0"/>
    <w:rsid w:val="002374C6"/>
    <w:rsid w:val="002F27EC"/>
    <w:rsid w:val="00357C3E"/>
    <w:rsid w:val="003A5A74"/>
    <w:rsid w:val="00970936"/>
    <w:rsid w:val="00F9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6F00"/>
  <w15:docId w15:val="{9FF63440-F7AB-40F9-B3EA-317D9F89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2374C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374C6"/>
    <w:rPr>
      <w:color w:val="800080"/>
      <w:u w:val="single"/>
    </w:rPr>
  </w:style>
  <w:style w:type="paragraph" w:customStyle="1" w:styleId="msonormal0">
    <w:name w:val="msonormal"/>
    <w:basedOn w:val="a"/>
    <w:rsid w:val="002374C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xl64">
    <w:name w:val="xl64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65">
    <w:name w:val="xl65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66">
    <w:name w:val="xl66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67">
    <w:name w:val="xl67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69">
    <w:name w:val="xl69"/>
    <w:basedOn w:val="a"/>
    <w:rsid w:val="002374C6"/>
    <w:pPr>
      <w:widowControl/>
      <w:autoSpaceDE/>
      <w:autoSpaceDN/>
      <w:spacing w:before="100" w:beforeAutospacing="1" w:after="100" w:afterAutospacing="1"/>
      <w:textAlignment w:val="center"/>
    </w:pPr>
    <w:rPr>
      <w:sz w:val="24"/>
      <w:szCs w:val="24"/>
      <w:lang w:eastAsia="ru-RU"/>
    </w:rPr>
  </w:style>
  <w:style w:type="paragraph" w:customStyle="1" w:styleId="xl70">
    <w:name w:val="xl70"/>
    <w:basedOn w:val="a"/>
    <w:rsid w:val="002374C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71">
    <w:name w:val="xl71"/>
    <w:basedOn w:val="a"/>
    <w:rsid w:val="002374C6"/>
    <w:pPr>
      <w:widowControl/>
      <w:autoSpaceDE/>
      <w:autoSpaceDN/>
      <w:spacing w:before="100" w:beforeAutospacing="1" w:after="100" w:afterAutospacing="1"/>
      <w:jc w:val="center"/>
      <w:textAlignment w:val="center"/>
    </w:pPr>
    <w:rPr>
      <w:sz w:val="24"/>
      <w:szCs w:val="24"/>
      <w:lang w:eastAsia="ru-RU"/>
    </w:rPr>
  </w:style>
  <w:style w:type="paragraph" w:customStyle="1" w:styleId="xl72">
    <w:name w:val="xl72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73">
    <w:name w:val="xl73"/>
    <w:basedOn w:val="a"/>
    <w:rsid w:val="002374C6"/>
    <w:pPr>
      <w:widowControl/>
      <w:autoSpaceDE/>
      <w:autoSpaceDN/>
      <w:spacing w:before="100" w:beforeAutospacing="1" w:after="100" w:afterAutospacing="1"/>
      <w:jc w:val="center"/>
      <w:textAlignment w:val="center"/>
    </w:pPr>
    <w:rPr>
      <w:sz w:val="24"/>
      <w:szCs w:val="24"/>
      <w:lang w:eastAsia="ru-RU"/>
    </w:rPr>
  </w:style>
  <w:style w:type="paragraph" w:customStyle="1" w:styleId="xl74">
    <w:name w:val="xl74"/>
    <w:basedOn w:val="a"/>
    <w:rsid w:val="002374C6"/>
    <w:pPr>
      <w:widowControl/>
      <w:autoSpaceDE/>
      <w:autoSpaceDN/>
      <w:spacing w:before="100" w:beforeAutospacing="1" w:after="100" w:afterAutospacing="1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75">
    <w:name w:val="xl75"/>
    <w:basedOn w:val="a"/>
    <w:rsid w:val="002374C6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76">
    <w:name w:val="xl76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77">
    <w:name w:val="xl77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78">
    <w:name w:val="xl78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79">
    <w:name w:val="xl79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0">
    <w:name w:val="xl80"/>
    <w:basedOn w:val="a"/>
    <w:rsid w:val="002374C6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1">
    <w:name w:val="xl81"/>
    <w:basedOn w:val="a"/>
    <w:rsid w:val="002374C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2">
    <w:name w:val="xl82"/>
    <w:basedOn w:val="a"/>
    <w:rsid w:val="002374C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3">
    <w:name w:val="xl83"/>
    <w:basedOn w:val="a"/>
    <w:rsid w:val="002374C6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4">
    <w:name w:val="xl84"/>
    <w:basedOn w:val="a"/>
    <w:rsid w:val="002374C6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5">
    <w:name w:val="xl85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6">
    <w:name w:val="xl86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8">
    <w:name w:val="xl88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9">
    <w:name w:val="xl89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90">
    <w:name w:val="xl90"/>
    <w:basedOn w:val="a"/>
    <w:rsid w:val="002374C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2374C6"/>
    <w:pPr>
      <w:widowControl/>
      <w:autoSpaceDE/>
      <w:autoSpaceDN/>
      <w:spacing w:before="100" w:beforeAutospacing="1" w:after="100" w:afterAutospacing="1"/>
      <w:textAlignment w:val="center"/>
    </w:pPr>
    <w:rPr>
      <w:rFonts w:ascii="Calibri" w:hAnsi="Calibri" w:cs="Calibri"/>
      <w:sz w:val="21"/>
      <w:szCs w:val="21"/>
      <w:lang w:eastAsia="ru-RU"/>
    </w:rPr>
  </w:style>
  <w:style w:type="paragraph" w:customStyle="1" w:styleId="xl94">
    <w:name w:val="xl94"/>
    <w:basedOn w:val="a"/>
    <w:rsid w:val="002374C6"/>
    <w:pPr>
      <w:widowControl/>
      <w:autoSpaceDE/>
      <w:autoSpaceDN/>
      <w:spacing w:before="100" w:beforeAutospacing="1" w:after="100" w:afterAutospacing="1"/>
      <w:textAlignment w:val="center"/>
    </w:pPr>
    <w:rPr>
      <w:sz w:val="24"/>
      <w:szCs w:val="24"/>
      <w:lang w:eastAsia="ru-RU"/>
    </w:rPr>
  </w:style>
  <w:style w:type="paragraph" w:customStyle="1" w:styleId="xl95">
    <w:name w:val="xl95"/>
    <w:basedOn w:val="a"/>
    <w:rsid w:val="002374C6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2374C6"/>
    <w:pPr>
      <w:widowControl/>
      <w:pBdr>
        <w:top w:val="single" w:sz="8" w:space="0" w:color="auto"/>
        <w:left w:val="single" w:sz="8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2374C6"/>
    <w:pPr>
      <w:widowControl/>
      <w:pBdr>
        <w:top w:val="single" w:sz="8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00">
    <w:name w:val="xl100"/>
    <w:basedOn w:val="a"/>
    <w:rsid w:val="002374C6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01">
    <w:name w:val="xl101"/>
    <w:basedOn w:val="a"/>
    <w:rsid w:val="002374C6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2374C6"/>
    <w:pPr>
      <w:widowControl/>
      <w:pBdr>
        <w:top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03">
    <w:name w:val="xl103"/>
    <w:basedOn w:val="a"/>
    <w:rsid w:val="002374C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04">
    <w:name w:val="xl104"/>
    <w:basedOn w:val="a"/>
    <w:rsid w:val="002374C6"/>
    <w:pPr>
      <w:widowControl/>
      <w:pBdr>
        <w:top w:val="single" w:sz="4" w:space="0" w:color="auto"/>
        <w:lef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05">
    <w:name w:val="xl105"/>
    <w:basedOn w:val="a"/>
    <w:rsid w:val="002374C6"/>
    <w:pPr>
      <w:widowControl/>
      <w:pBdr>
        <w:top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06">
    <w:name w:val="xl106"/>
    <w:basedOn w:val="a"/>
    <w:rsid w:val="002374C6"/>
    <w:pPr>
      <w:widowControl/>
      <w:pBdr>
        <w:top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07">
    <w:name w:val="xl107"/>
    <w:basedOn w:val="a"/>
    <w:rsid w:val="002374C6"/>
    <w:pPr>
      <w:widowControl/>
      <w:pBdr>
        <w:left w:val="single" w:sz="8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08">
    <w:name w:val="xl108"/>
    <w:basedOn w:val="a"/>
    <w:rsid w:val="002374C6"/>
    <w:pPr>
      <w:widowControl/>
      <w:pBdr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09">
    <w:name w:val="xl109"/>
    <w:basedOn w:val="a"/>
    <w:rsid w:val="002374C6"/>
    <w:pPr>
      <w:widowControl/>
      <w:pBdr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10">
    <w:name w:val="xl110"/>
    <w:basedOn w:val="a"/>
    <w:rsid w:val="002374C6"/>
    <w:pPr>
      <w:widowControl/>
      <w:pBdr>
        <w:top w:val="single" w:sz="4" w:space="0" w:color="auto"/>
        <w:left w:val="single" w:sz="8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11">
    <w:name w:val="xl111"/>
    <w:basedOn w:val="a"/>
    <w:rsid w:val="002374C6"/>
    <w:pPr>
      <w:widowControl/>
      <w:pBdr>
        <w:top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2374C6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2374C6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14">
    <w:name w:val="xl114"/>
    <w:basedOn w:val="a"/>
    <w:rsid w:val="002374C6"/>
    <w:pPr>
      <w:widowControl/>
      <w:pBdr>
        <w:top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15">
    <w:name w:val="xl115"/>
    <w:basedOn w:val="a"/>
    <w:rsid w:val="002374C6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16">
    <w:name w:val="xl116"/>
    <w:basedOn w:val="a"/>
    <w:rsid w:val="002374C6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2374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2374C6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2374C6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2374C6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21">
    <w:name w:val="xl121"/>
    <w:basedOn w:val="a"/>
    <w:rsid w:val="002374C6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3108</Words>
  <Characters>17719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Мальцева Елена Владимировна</dc:creator>
  <cp:lastModifiedBy>Учетная запись Майкрософт</cp:lastModifiedBy>
  <cp:revision>3</cp:revision>
  <dcterms:created xsi:type="dcterms:W3CDTF">2024-08-30T05:31:00Z</dcterms:created>
  <dcterms:modified xsi:type="dcterms:W3CDTF">2024-12-12T04:59:00Z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LastSaved">
    <vt:filetime>2023-12-22T00:00:00Z</vt:filetime>
  </property>
  <property fmtid="{D5CDD505-2E9C-101B-9397-08002B2CF9AE}" pid="4" name="Producer">
    <vt:lpwstr>iText® 5.5.8 ©2000-2015 iText Group NV (AGPL-version); modified using iText® 5.5.8 ©2000-2015 iText Group NV (AGPL-version)</vt:lpwstr>
  </property>
</Properties>
</file>