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jc w:val="left"/>
        <w:rPr>
          <w:rFonts w:ascii="Arial" w:cs="Arial" w:eastAsia="Arial" w:hAnsi="Arial"/>
          <w:b w:val="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798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92"/>
        <w:gridCol w:w="5006"/>
        <w:tblGridChange w:id="0">
          <w:tblGrid>
            <w:gridCol w:w="4792"/>
            <w:gridCol w:w="5006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California Energy Commission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Recipient</w:t>
            </w:r>
          </w:p>
        </w:tc>
      </w:tr>
      <w:tr>
        <w:trPr>
          <w:cantSplit w:val="0"/>
          <w:trHeight w:val="270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ind w:left="351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Commission Agreement Manager:</w:t>
            </w:r>
          </w:p>
          <w:p w:rsidR="00000000" w:rsidDel="00000000" w:rsidP="00000000" w:rsidRDefault="00000000" w:rsidRPr="00000000" w14:paraId="0000000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Jamie Patterson</w:t>
            </w:r>
          </w:p>
          <w:p w:rsidR="00000000" w:rsidDel="00000000" w:rsidP="00000000" w:rsidRDefault="00000000" w:rsidRPr="00000000" w14:paraId="00000008">
            <w:pPr>
              <w:pageBreakBefore w:val="0"/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09">
            <w:pPr>
              <w:pageBreakBefore w:val="0"/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MS-43</w:t>
            </w:r>
          </w:p>
          <w:p w:rsidR="00000000" w:rsidDel="00000000" w:rsidP="00000000" w:rsidRDefault="00000000" w:rsidRPr="00000000" w14:paraId="0000000A">
            <w:pPr>
              <w:pageBreakBefore w:val="0"/>
              <w:tabs>
                <w:tab w:val="left" w:pos="360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95814</w:t>
            </w:r>
          </w:p>
          <w:p w:rsidR="00000000" w:rsidDel="00000000" w:rsidP="00000000" w:rsidRDefault="00000000" w:rsidRPr="00000000" w14:paraId="0000000B">
            <w:pPr>
              <w:pageBreakBefore w:val="0"/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327-2342</w:t>
            </w:r>
          </w:p>
          <w:p w:rsidR="00000000" w:rsidDel="00000000" w:rsidP="00000000" w:rsidRDefault="00000000" w:rsidRPr="00000000" w14:paraId="0000000C">
            <w:pPr>
              <w:pageBreakBefore w:val="0"/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(916) 327-1717</w:t>
            </w:r>
          </w:p>
          <w:p w:rsidR="00000000" w:rsidDel="00000000" w:rsidP="00000000" w:rsidRDefault="00000000" w:rsidRPr="00000000" w14:paraId="0000000D">
            <w:pPr>
              <w:pageBreakBefore w:val="0"/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jamie.patterson@energy.ca.gov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ageBreakBefore w:val="0"/>
              <w:tabs>
                <w:tab w:val="left" w:pos="360"/>
                <w:tab w:val="left" w:pos="1413"/>
                <w:tab w:val="left" w:pos="3600"/>
              </w:tabs>
              <w:ind w:left="351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Project Manager:</w:t>
            </w:r>
          </w:p>
          <w:p w:rsidR="00000000" w:rsidDel="00000000" w:rsidP="00000000" w:rsidRDefault="00000000" w:rsidRPr="00000000" w14:paraId="00000011">
            <w:pPr>
              <w:pageBreakBefore w:val="0"/>
              <w:tabs>
                <w:tab w:val="left" w:pos="342"/>
              </w:tabs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tabs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David P. Chassin</w:t>
            </w:r>
          </w:p>
          <w:p w:rsidR="00000000" w:rsidDel="00000000" w:rsidP="00000000" w:rsidRDefault="00000000" w:rsidRPr="00000000" w14:paraId="00000013">
            <w:pPr>
              <w:pageBreakBefore w:val="0"/>
              <w:tabs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</w:t>
            </w:r>
          </w:p>
          <w:p w:rsidR="00000000" w:rsidDel="00000000" w:rsidP="00000000" w:rsidRDefault="00000000" w:rsidRPr="00000000" w14:paraId="00000014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15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16">
            <w:pPr>
              <w:pageBreakBefore w:val="0"/>
              <w:tabs>
                <w:tab w:val="left" w:pos="342"/>
                <w:tab w:val="left" w:pos="1269"/>
                <w:tab w:val="left" w:pos="1424"/>
              </w:tabs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926-5499</w:t>
            </w:r>
          </w:p>
          <w:p w:rsidR="00000000" w:rsidDel="00000000" w:rsidP="00000000" w:rsidRDefault="00000000" w:rsidRPr="00000000" w14:paraId="00000017">
            <w:pPr>
              <w:pageBreakBefore w:val="0"/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(na)</w:t>
            </w:r>
          </w:p>
          <w:p w:rsidR="00000000" w:rsidDel="00000000" w:rsidP="00000000" w:rsidRDefault="00000000" w:rsidRPr="00000000" w14:paraId="00000018">
            <w:pPr>
              <w:pageBreakBefore w:val="0"/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dchassin@slac.stanford.edu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Confidential Deliverables/Products</w:t>
            </w:r>
          </w:p>
          <w:p w:rsidR="00000000" w:rsidDel="00000000" w:rsidP="00000000" w:rsidRDefault="00000000" w:rsidRPr="00000000" w14:paraId="0000001C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1E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Contracts, Grants and Loans Office</w:t>
            </w:r>
          </w:p>
          <w:p w:rsidR="00000000" w:rsidDel="00000000" w:rsidP="00000000" w:rsidRDefault="00000000" w:rsidRPr="00000000" w14:paraId="0000001F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MS-18 </w:t>
            </w:r>
          </w:p>
          <w:p w:rsidR="00000000" w:rsidDel="00000000" w:rsidP="00000000" w:rsidRDefault="00000000" w:rsidRPr="00000000" w14:paraId="00000020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 95814</w:t>
            </w:r>
          </w:p>
          <w:p w:rsidR="00000000" w:rsidDel="00000000" w:rsidP="00000000" w:rsidRDefault="00000000" w:rsidRPr="00000000" w14:paraId="00000021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654-4381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(916) 654-4423</w:t>
            </w:r>
          </w:p>
          <w:p w:rsidR="00000000" w:rsidDel="00000000" w:rsidP="00000000" w:rsidRDefault="00000000" w:rsidRPr="00000000" w14:paraId="00000023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Administrator:</w:t>
            </w:r>
          </w:p>
          <w:p w:rsidR="00000000" w:rsidDel="00000000" w:rsidP="00000000" w:rsidRDefault="00000000" w:rsidRPr="00000000" w14:paraId="00000026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tabs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Karen Schooler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2A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2B">
            <w:pPr>
              <w:pageBreakBefore w:val="0"/>
              <w:tabs>
                <w:tab w:val="left" w:pos="342"/>
                <w:tab w:val="left" w:pos="1328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926-3357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tabs>
                <w:tab w:val="left" w:pos="342"/>
                <w:tab w:val="left" w:pos="1328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(650) 926-8705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tabs>
                <w:tab w:val="left" w:pos="1328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schooler@slac.stanford.edu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tabs>
                <w:tab w:val="left" w:pos="1328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Invoices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Progress Reports and </w:t>
            </w:r>
          </w:p>
          <w:p w:rsidR="00000000" w:rsidDel="00000000" w:rsidP="00000000" w:rsidRDefault="00000000" w:rsidRPr="00000000" w14:paraId="00000031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Non-Confidential Deliverables to:</w:t>
            </w:r>
          </w:p>
          <w:p w:rsidR="00000000" w:rsidDel="00000000" w:rsidP="00000000" w:rsidRDefault="00000000" w:rsidRPr="00000000" w14:paraId="00000032">
            <w:pPr>
              <w:pageBreakBefore w:val="0"/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34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Accounting Office</w:t>
            </w:r>
          </w:p>
          <w:p w:rsidR="00000000" w:rsidDel="00000000" w:rsidP="00000000" w:rsidRDefault="00000000" w:rsidRPr="00000000" w14:paraId="00000035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MS-2</w:t>
            </w:r>
          </w:p>
          <w:p w:rsidR="00000000" w:rsidDel="00000000" w:rsidP="00000000" w:rsidRDefault="00000000" w:rsidRPr="00000000" w14:paraId="00000036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 95814</w:t>
            </w:r>
          </w:p>
          <w:p w:rsidR="00000000" w:rsidDel="00000000" w:rsidP="00000000" w:rsidRDefault="00000000" w:rsidRPr="00000000" w14:paraId="00000037">
            <w:pPr>
              <w:pageBreakBefore w:val="0"/>
              <w:tabs>
                <w:tab w:val="left" w:pos="34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Accounting Officer:</w:t>
            </w:r>
          </w:p>
          <w:p w:rsidR="00000000" w:rsidDel="00000000" w:rsidP="00000000" w:rsidRDefault="00000000" w:rsidRPr="00000000" w14:paraId="0000003A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tabs>
                <w:tab w:val="left" w:pos="0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Steve Chao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3E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</w:p>
          <w:p w:rsidR="00000000" w:rsidDel="00000000" w:rsidP="00000000" w:rsidRDefault="00000000" w:rsidRPr="00000000" w14:paraId="0000003F">
            <w:pPr>
              <w:pageBreakBefore w:val="0"/>
              <w:tabs>
                <w:tab w:val="left" w:pos="0"/>
              </w:tabs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Phone: (650) 926-3051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tabs>
                <w:tab w:val="left" w:pos="342"/>
                <w:tab w:val="left" w:pos="1328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(650) 926-8705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scwchao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2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Commission Legal Notices:</w:t>
            </w:r>
          </w:p>
          <w:p w:rsidR="00000000" w:rsidDel="00000000" w:rsidP="00000000" w:rsidRDefault="00000000" w:rsidRPr="00000000" w14:paraId="00000045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Tatyana Yakshina, Grants Manager</w:t>
            </w:r>
          </w:p>
          <w:p w:rsidR="00000000" w:rsidDel="00000000" w:rsidP="00000000" w:rsidRDefault="00000000" w:rsidRPr="00000000" w14:paraId="00000047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California Energy Commission</w:t>
            </w:r>
          </w:p>
          <w:p w:rsidR="00000000" w:rsidDel="00000000" w:rsidP="00000000" w:rsidRDefault="00000000" w:rsidRPr="00000000" w14:paraId="00000048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Contracts, Grants and Loans Office</w:t>
            </w:r>
          </w:p>
          <w:p w:rsidR="00000000" w:rsidDel="00000000" w:rsidP="00000000" w:rsidRDefault="00000000" w:rsidRPr="00000000" w14:paraId="00000049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1516 Ninth Street, MS-18</w:t>
            </w:r>
          </w:p>
          <w:p w:rsidR="00000000" w:rsidDel="00000000" w:rsidP="00000000" w:rsidRDefault="00000000" w:rsidRPr="00000000" w14:paraId="0000004A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Sacramento, CA 95814</w:t>
            </w:r>
          </w:p>
          <w:p w:rsidR="00000000" w:rsidDel="00000000" w:rsidP="00000000" w:rsidRDefault="00000000" w:rsidRPr="00000000" w14:paraId="0000004B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(916) 654-4204</w:t>
            </w:r>
          </w:p>
          <w:p w:rsidR="00000000" w:rsidDel="00000000" w:rsidP="00000000" w:rsidRDefault="00000000" w:rsidRPr="00000000" w14:paraId="0000004C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Fax: (916) 654-4423</w:t>
            </w:r>
          </w:p>
          <w:p w:rsidR="00000000" w:rsidDel="00000000" w:rsidP="00000000" w:rsidRDefault="00000000" w:rsidRPr="00000000" w14:paraId="0000004D">
            <w:pPr>
              <w:pageBreakBefore w:val="0"/>
              <w:tabs>
                <w:tab w:val="left" w:pos="36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sz w:val="22"/>
                  <w:szCs w:val="22"/>
                  <w:u w:val="single"/>
                  <w:rtl w:val="0"/>
                </w:rPr>
                <w:t xml:space="preserve">tatyana.yakshina@energy.ca.gov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Recipient  Legal Notices:</w:t>
            </w:r>
          </w:p>
          <w:p w:rsidR="00000000" w:rsidDel="00000000" w:rsidP="00000000" w:rsidRDefault="00000000" w:rsidRPr="00000000" w14:paraId="00000051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tabs>
                <w:tab w:val="left" w:pos="0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Susan Simpkins</w:t>
            </w:r>
          </w:p>
          <w:p w:rsidR="00000000" w:rsidDel="00000000" w:rsidP="00000000" w:rsidRDefault="00000000" w:rsidRPr="00000000" w14:paraId="00000053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SLAC National Accelerator Laboratory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2575 Sand Hill Road</w:t>
            </w:r>
          </w:p>
          <w:p w:rsidR="00000000" w:rsidDel="00000000" w:rsidP="00000000" w:rsidRDefault="00000000" w:rsidRPr="00000000" w14:paraId="00000055">
            <w:pPr>
              <w:pageBreakBefore w:val="0"/>
              <w:tabs>
                <w:tab w:val="left" w:pos="342"/>
                <w:tab w:val="left" w:pos="3582"/>
              </w:tabs>
              <w:ind w:left="360" w:firstLine="0"/>
              <w:jc w:val="both"/>
              <w:rPr>
                <w:rFonts w:ascii="Arial" w:cs="Arial" w:eastAsia="Arial" w:hAnsi="Arial"/>
                <w:color w:val="0070c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Menlo Park, CA 94025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tabs>
                <w:tab w:val="left" w:pos="0"/>
              </w:tabs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Phone: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highlight w:val="white"/>
                <w:rtl w:val="0"/>
              </w:rPr>
              <w:t xml:space="preserve">(650) 926-3766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ind w:left="36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11">
              <w:r w:rsidDel="00000000" w:rsidR="00000000" w:rsidRPr="00000000">
                <w:rPr>
                  <w:rFonts w:ascii="Arial" w:cs="Arial" w:eastAsia="Arial" w:hAnsi="Arial"/>
                  <w:color w:val="0563c1"/>
                  <w:sz w:val="22"/>
                  <w:szCs w:val="22"/>
                  <w:u w:val="single"/>
                  <w:rtl w:val="0"/>
                </w:rPr>
                <w:t xml:space="preserve">paoteam@slac.stanford.edu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ageBreakBefore w:val="0"/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tabs>
        <w:tab w:val="center" w:pos="4320"/>
        <w:tab w:val="right" w:pos="8640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tabs>
        <w:tab w:val="center" w:pos="4680"/>
        <w:tab w:val="right" w:pos="936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5/9/2018</w:t>
      <w:tab/>
      <w:t xml:space="preserve">Page </w:t>
    </w:r>
    <w:r w:rsidDel="00000000" w:rsidR="00000000" w:rsidRPr="00000000">
      <w:rPr>
        <w:rFonts w:ascii="Arial" w:cs="Arial" w:eastAsia="Arial" w:hAnsi="Arial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 of 1</w:t>
      <w:tab/>
      <w:t xml:space="preserve">EPC-17-047</w:t>
    </w:r>
  </w:p>
  <w:p w:rsidR="00000000" w:rsidDel="00000000" w:rsidP="00000000" w:rsidRDefault="00000000" w:rsidRPr="00000000" w14:paraId="00000064">
    <w:pPr>
      <w:pageBreakBefore w:val="0"/>
      <w:tabs>
        <w:tab w:val="center" w:pos="4680"/>
        <w:tab w:val="right" w:pos="936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 xml:space="preserve">Exhibit F</w:t>
      <w:tab/>
      <w:t xml:space="preserve">SLAC National </w:t>
    </w:r>
  </w:p>
  <w:p w:rsidR="00000000" w:rsidDel="00000000" w:rsidP="00000000" w:rsidRDefault="00000000" w:rsidRPr="00000000" w14:paraId="00000065">
    <w:pPr>
      <w:pageBreakBefore w:val="0"/>
      <w:tabs>
        <w:tab w:val="center" w:pos="4680"/>
        <w:tab w:val="right" w:pos="9360"/>
      </w:tabs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ab/>
      <w:tab/>
      <w:t xml:space="preserve">Accelerator Laboratory</w:t>
    </w:r>
  </w:p>
  <w:p w:rsidR="00000000" w:rsidDel="00000000" w:rsidP="00000000" w:rsidRDefault="00000000" w:rsidRPr="00000000" w14:paraId="00000066">
    <w:pPr>
      <w:pageBreakBefore w:val="0"/>
      <w:tabs>
        <w:tab w:val="center" w:pos="4680"/>
        <w:tab w:val="right" w:pos="9360"/>
      </w:tabs>
      <w:spacing w:after="720" w:lineRule="auto"/>
      <w:jc w:val="right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Style w:val="Subtitle"/>
      <w:pageBreakBefore w:val="0"/>
      <w:rPr>
        <w:rFonts w:ascii="Arial" w:cs="Arial" w:eastAsia="Arial" w:hAnsi="Arial"/>
        <w:sz w:val="26"/>
        <w:szCs w:val="2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pStyle w:val="Subtitle"/>
      <w:pageBreakBefore w:val="0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Style w:val="Subtitle"/>
      <w:pageBreakBefore w:val="0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Exhibit F</w:t>
    </w:r>
  </w:p>
  <w:p w:rsidR="00000000" w:rsidDel="00000000" w:rsidP="00000000" w:rsidRDefault="00000000" w:rsidRPr="00000000" w14:paraId="0000005D">
    <w:pPr>
      <w:pStyle w:val="Subtitle"/>
      <w:pageBreakBefore w:val="0"/>
      <w:rPr>
        <w:rFonts w:ascii="Arial" w:cs="Arial" w:eastAsia="Arial" w:hAnsi="Arial"/>
        <w:sz w:val="28"/>
        <w:szCs w:val="28"/>
      </w:rPr>
    </w:pPr>
    <w:r w:rsidDel="00000000" w:rsidR="00000000" w:rsidRPr="00000000">
      <w:rPr>
        <w:rFonts w:ascii="Arial" w:cs="Arial" w:eastAsia="Arial" w:hAnsi="Arial"/>
        <w:sz w:val="28"/>
        <w:szCs w:val="28"/>
        <w:rtl w:val="0"/>
      </w:rPr>
      <w:t xml:space="preserve">Contact List </w:t>
    </w:r>
  </w:p>
  <w:p w:rsidR="00000000" w:rsidDel="00000000" w:rsidP="00000000" w:rsidRDefault="00000000" w:rsidRPr="00000000" w14:paraId="0000005E">
    <w:pPr>
      <w:pageBreakBefore w:val="0"/>
      <w:tabs>
        <w:tab w:val="center" w:pos="4320"/>
        <w:tab w:val="right" w:pos="864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ageBreakBefore w:val="0"/>
      <w:tabs>
        <w:tab w:val="center" w:pos="4320"/>
        <w:tab w:val="right" w:pos="8640"/>
      </w:tabs>
      <w:spacing w:before="72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jc w:val="center"/>
    </w:pPr>
    <w:rPr>
      <w:b w:val="1"/>
      <w:sz w:val="22"/>
      <w:szCs w:val="22"/>
    </w:rPr>
  </w:style>
  <w:style w:type="paragraph" w:styleId="Subtitle">
    <w:name w:val="Subtitle"/>
    <w:basedOn w:val="Normal"/>
    <w:next w:val="Normal"/>
    <w:pPr>
      <w:pageBreakBefore w:val="0"/>
      <w:jc w:val="center"/>
    </w:pPr>
    <w:rPr>
      <w:b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paoteam@slac.stanford.edu" TargetMode="External"/><Relationship Id="rId10" Type="http://schemas.openxmlformats.org/officeDocument/2006/relationships/hyperlink" Target="mailto:tatyana.yakshina@energy.ca.gov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anis@slac.stanford.edu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jamie.patterson@energy.ca.gov" TargetMode="External"/><Relationship Id="rId7" Type="http://schemas.openxmlformats.org/officeDocument/2006/relationships/hyperlink" Target="mailto:dchassin@slac.stanford.edu" TargetMode="External"/><Relationship Id="rId8" Type="http://schemas.openxmlformats.org/officeDocument/2006/relationships/hyperlink" Target="mailto:schooler@slac.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