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2206" w14:textId="77777777" w:rsidR="006F5D5B" w:rsidRPr="009A7686" w:rsidRDefault="006F5D5B" w:rsidP="006F5D5B">
      <w:pPr>
        <w:pStyle w:val="margin--bottom--5"/>
        <w:spacing w:before="0" w:beforeAutospacing="0" w:after="75" w:afterAutospacing="0"/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</w:pPr>
      <w:r w:rsidRPr="009A7686"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  <w:t>ARTIFICIAL INTELLIGENCE OPTIMIZATION FOR COMPUTER SCIENTISTS — D682</w:t>
      </w:r>
    </w:p>
    <w:p w14:paraId="56B2E3B9" w14:textId="65C56A31" w:rsidR="006F5D5B" w:rsidRPr="006F5D5B" w:rsidRDefault="006F5D5B" w:rsidP="006F5D5B">
      <w:pPr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  <w:r w:rsidRPr="006F5D5B"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  <w:t>TASK 3: AI MODEL OPTIMIZATION</w:t>
      </w:r>
    </w:p>
    <w:p w14:paraId="67F83930" w14:textId="77777777" w:rsidR="006F5D5B" w:rsidRPr="006F5D5B" w:rsidRDefault="006F5D5B" w:rsidP="006F5D5B">
      <w:pPr>
        <w:pStyle w:val="NormalWeb"/>
        <w:rPr>
          <w:rStyle w:val="Strong"/>
          <w:rFonts w:ascii="Helvetica Neue" w:eastAsiaTheme="majorEastAsia" w:hAnsi="Helvetica Neue"/>
          <w:color w:val="000000"/>
          <w:sz w:val="27"/>
          <w:szCs w:val="27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t>A1. Distribution of Three Key Variables</w:t>
      </w:r>
    </w:p>
    <w:p w14:paraId="00E851AE" w14:textId="704B9F26" w:rsidR="006F5D5B" w:rsidRPr="006F5D5B" w:rsidRDefault="006F5D5B" w:rsidP="006F5D5B">
      <w:pPr>
        <w:pStyle w:val="NormalWeb"/>
        <w:rPr>
          <w:rFonts w:ascii="Helvetica Neue" w:eastAsiaTheme="majorEastAsia" w:hAnsi="Helvetica Neue"/>
          <w:b/>
          <w:bCs/>
          <w:color w:val="000000"/>
        </w:rPr>
      </w:pPr>
      <w:r>
        <w:rPr>
          <w:rFonts w:ascii="Helvetica Neue" w:hAnsi="Helvetica Neue"/>
          <w:color w:val="000000"/>
        </w:rPr>
        <w:t>I</w:t>
      </w:r>
      <w:r w:rsidRPr="006F5D5B">
        <w:rPr>
          <w:rFonts w:ascii="Helvetica Neue" w:hAnsi="Helvetica Neue"/>
          <w:color w:val="000000"/>
        </w:rPr>
        <w:t xml:space="preserve"> examined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>,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tempmax</w:t>
      </w:r>
      <w:proofErr w:type="spellEnd"/>
      <w:r w:rsidRPr="006F5D5B">
        <w:rPr>
          <w:rFonts w:ascii="Helvetica Neue" w:hAnsi="Helvetica Neue"/>
          <w:color w:val="000000"/>
        </w:rPr>
        <w:t>, and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humidity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across 1,000 observations. Summary statistics indicate:</w:t>
      </w:r>
    </w:p>
    <w:p w14:paraId="6B923628" w14:textId="77777777" w:rsidR="006F5D5B" w:rsidRPr="006F5D5B" w:rsidRDefault="006F5D5B" w:rsidP="006F5D5B">
      <w:pPr>
        <w:pStyle w:val="NormalWeb"/>
        <w:numPr>
          <w:ilvl w:val="0"/>
          <w:numId w:val="1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Health Risk Score: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Mean = 9.73; median = 9.55; range = 8.49–11.49; right</w:t>
      </w:r>
      <w:r w:rsidRPr="006F5D5B">
        <w:rPr>
          <w:rFonts w:ascii="Helvetica Neue" w:hAnsi="Helvetica Neue"/>
          <w:color w:val="000000"/>
        </w:rPr>
        <w:noBreakHyphen/>
        <w:t>skewed with tail of higher</w:t>
      </w:r>
      <w:r w:rsidRPr="006F5D5B">
        <w:rPr>
          <w:rFonts w:ascii="Helvetica Neue" w:hAnsi="Helvetica Neue"/>
          <w:color w:val="000000"/>
        </w:rPr>
        <w:noBreakHyphen/>
        <w:t>risk days.</w:t>
      </w:r>
    </w:p>
    <w:p w14:paraId="63349457" w14:textId="77777777" w:rsidR="006F5D5B" w:rsidRPr="006F5D5B" w:rsidRDefault="006F5D5B" w:rsidP="006F5D5B">
      <w:pPr>
        <w:pStyle w:val="NormalWeb"/>
        <w:numPr>
          <w:ilvl w:val="0"/>
          <w:numId w:val="1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Maximum Temperature (</w:t>
      </w: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tempmax</w:t>
      </w:r>
      <w:proofErr w:type="spellEnd"/>
      <w:r w:rsidRPr="006F5D5B">
        <w:rPr>
          <w:rStyle w:val="Strong"/>
          <w:rFonts w:ascii="Helvetica Neue" w:eastAsiaTheme="majorEastAsia" w:hAnsi="Helvetica Neue"/>
          <w:color w:val="000000"/>
        </w:rPr>
        <w:t>):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Mean = 85.1 °F; median = 84.3 °F; range = 62.04–107.8 °F; approximately normal distribution, with extremes at &lt; 70 °F and &gt; 100 °F.</w:t>
      </w:r>
    </w:p>
    <w:p w14:paraId="732BC3EA" w14:textId="77777777" w:rsidR="006F5D5B" w:rsidRPr="006F5D5B" w:rsidRDefault="006F5D5B" w:rsidP="006F5D5B">
      <w:pPr>
        <w:pStyle w:val="NormalWeb"/>
        <w:numPr>
          <w:ilvl w:val="0"/>
          <w:numId w:val="1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Relative Humidity: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Mean = 56.8 %; median = 58.5 %; range = 11.75–92.46 %; spread across mid</w:t>
      </w:r>
      <w:r w:rsidRPr="006F5D5B">
        <w:rPr>
          <w:rFonts w:ascii="Helvetica Neue" w:hAnsi="Helvetica Neue"/>
          <w:color w:val="000000"/>
        </w:rPr>
        <w:noBreakHyphen/>
        <w:t>range values.</w:t>
      </w:r>
    </w:p>
    <w:p w14:paraId="7107E0F0" w14:textId="77777777" w:rsidR="006F5D5B" w:rsidRP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Style w:val="Emphasis"/>
          <w:rFonts w:ascii="Helvetica Neue" w:eastAsiaTheme="majorEastAsia" w:hAnsi="Helvetica Neue"/>
          <w:color w:val="000000"/>
        </w:rPr>
        <w:t>Notable Trend: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 xml:space="preserve">Occasional spikes in </w:t>
      </w:r>
      <w:proofErr w:type="spellStart"/>
      <w:r w:rsidRPr="006F5D5B">
        <w:rPr>
          <w:rFonts w:ascii="Helvetica Neue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 xml:space="preserve"> appear associated with extreme weather conditions (very high temperature or humidity), warranting deeper pattern analysis.</w:t>
      </w:r>
    </w:p>
    <w:p w14:paraId="564D5DD5" w14:textId="77777777" w:rsidR="006F5D5B" w:rsidRPr="006F5D5B" w:rsidRDefault="006F5D5B" w:rsidP="006F5D5B">
      <w:pPr>
        <w:pStyle w:val="NormalWeb"/>
        <w:rPr>
          <w:rFonts w:ascii="Helvetica Neue" w:hAnsi="Helvetica Neue"/>
          <w:color w:val="000000"/>
          <w:sz w:val="27"/>
          <w:szCs w:val="27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t>A2. Underlying Patterns</w:t>
      </w:r>
    </w:p>
    <w:p w14:paraId="71159DF3" w14:textId="77777777" w:rsidR="006F5D5B" w:rsidRPr="006F5D5B" w:rsidRDefault="006F5D5B" w:rsidP="006F5D5B">
      <w:pPr>
        <w:pStyle w:val="NormalWeb"/>
        <w:numPr>
          <w:ilvl w:val="0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Diurnal Cycle of Health Risk</w:t>
      </w:r>
    </w:p>
    <w:p w14:paraId="655970DB" w14:textId="77777777" w:rsidR="006F5D5B" w:rsidRPr="006F5D5B" w:rsidRDefault="006F5D5B" w:rsidP="006F5D5B">
      <w:pPr>
        <w:pStyle w:val="NormalWeb"/>
        <w:numPr>
          <w:ilvl w:val="1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Emphasis"/>
          <w:rFonts w:ascii="Helvetica Neue" w:eastAsiaTheme="majorEastAsia" w:hAnsi="Helvetica Neue"/>
          <w:color w:val="000000"/>
        </w:rPr>
        <w:t>Observation: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 xml:space="preserve">Average </w:t>
      </w:r>
      <w:proofErr w:type="spellStart"/>
      <w:r w:rsidRPr="006F5D5B">
        <w:rPr>
          <w:rFonts w:ascii="Helvetica Neue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 xml:space="preserve"> peaks at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5 AM (10.02)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and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6 PM (9.99)</w:t>
      </w:r>
      <w:r w:rsidRPr="006F5D5B">
        <w:rPr>
          <w:rFonts w:ascii="Helvetica Neue" w:hAnsi="Helvetica Neue"/>
          <w:color w:val="000000"/>
        </w:rPr>
        <w:t>, with a minimum around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4 AM (9.54)</w:t>
      </w:r>
      <w:r w:rsidRPr="006F5D5B">
        <w:rPr>
          <w:rFonts w:ascii="Helvetica Neue" w:hAnsi="Helvetica Neue"/>
          <w:color w:val="000000"/>
        </w:rPr>
        <w:t>.</w:t>
      </w:r>
    </w:p>
    <w:p w14:paraId="334B6BE2" w14:textId="77777777" w:rsidR="006F5D5B" w:rsidRPr="006F5D5B" w:rsidRDefault="006F5D5B" w:rsidP="006F5D5B">
      <w:pPr>
        <w:pStyle w:val="NormalWeb"/>
        <w:numPr>
          <w:ilvl w:val="1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Emphasis"/>
          <w:rFonts w:ascii="Helvetica Neue" w:eastAsiaTheme="majorEastAsia" w:hAnsi="Helvetica Neue"/>
          <w:color w:val="000000"/>
        </w:rPr>
        <w:t>Evidence: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Pattern extracted from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HTMLCode"/>
          <w:rFonts w:ascii="Helvetica Neue" w:eastAsiaTheme="majorEastAsia" w:hAnsi="Helvetica Neue"/>
          <w:color w:val="000000"/>
        </w:rPr>
        <w:t>patterns_hourly_risk.csv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with grouped hourly means.</w:t>
      </w:r>
    </w:p>
    <w:p w14:paraId="6F768D46" w14:textId="77777777" w:rsidR="006F5D5B" w:rsidRPr="006F5D5B" w:rsidRDefault="006F5D5B" w:rsidP="006F5D5B">
      <w:pPr>
        <w:pStyle w:val="NormalWeb"/>
        <w:numPr>
          <w:ilvl w:val="0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Meteorological Correlations</w:t>
      </w:r>
    </w:p>
    <w:p w14:paraId="32169DE8" w14:textId="77777777" w:rsidR="006F5D5B" w:rsidRPr="006F5D5B" w:rsidRDefault="006F5D5B" w:rsidP="006F5D5B">
      <w:pPr>
        <w:pStyle w:val="NormalWeb"/>
        <w:numPr>
          <w:ilvl w:val="1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Emphasis"/>
          <w:rFonts w:ascii="Helvetica Neue" w:eastAsiaTheme="majorEastAsia" w:hAnsi="Helvetica Neue"/>
          <w:color w:val="000000"/>
        </w:rPr>
        <w:t>Observation: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proofErr w:type="spellStart"/>
      <w:r w:rsidRPr="006F5D5B">
        <w:rPr>
          <w:rFonts w:ascii="Helvetica Neue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 xml:space="preserve"> exhibits moderate positive correlation with </w:t>
      </w:r>
      <w:proofErr w:type="spellStart"/>
      <w:r w:rsidRPr="006F5D5B">
        <w:rPr>
          <w:rFonts w:ascii="Helvetica Neue" w:hAnsi="Helvetica Neue"/>
          <w:color w:val="000000"/>
        </w:rPr>
        <w:t>tempmax</w:t>
      </w:r>
      <w:proofErr w:type="spellEnd"/>
      <w:r w:rsidRPr="006F5D5B">
        <w:rPr>
          <w:rFonts w:ascii="Helvetica Neue" w:hAnsi="Helvetica Neue"/>
          <w:color w:val="000000"/>
        </w:rPr>
        <w:t xml:space="preserve"> (r = 0.35) and weaker with humidity (r = 0.19); temperature and humidity are strongly negatively correlated (r = –0.61).</w:t>
      </w:r>
    </w:p>
    <w:p w14:paraId="28B4A147" w14:textId="77777777" w:rsidR="006F5D5B" w:rsidRPr="006F5D5B" w:rsidRDefault="006F5D5B" w:rsidP="006F5D5B">
      <w:pPr>
        <w:pStyle w:val="NormalWeb"/>
        <w:numPr>
          <w:ilvl w:val="1"/>
          <w:numId w:val="2"/>
        </w:numPr>
        <w:rPr>
          <w:rFonts w:ascii="Helvetica Neue" w:hAnsi="Helvetica Neue"/>
          <w:color w:val="000000"/>
        </w:rPr>
      </w:pPr>
      <w:r w:rsidRPr="006F5D5B">
        <w:rPr>
          <w:rStyle w:val="Emphasis"/>
          <w:rFonts w:ascii="Helvetica Neue" w:eastAsiaTheme="majorEastAsia" w:hAnsi="Helvetica Neue"/>
          <w:color w:val="000000"/>
        </w:rPr>
        <w:t>Evidence: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Correlation matrix from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HTMLCode"/>
          <w:rFonts w:ascii="Helvetica Neue" w:eastAsiaTheme="majorEastAsia" w:hAnsi="Helvetica Neue"/>
          <w:color w:val="000000"/>
        </w:rPr>
        <w:t>patterns_correlation.csv</w:t>
      </w:r>
      <w:r w:rsidRPr="006F5D5B">
        <w:rPr>
          <w:rFonts w:ascii="Helvetica Neue" w:hAnsi="Helvetica Neue"/>
          <w:color w:val="000000"/>
        </w:rPr>
        <w:t>.</w:t>
      </w:r>
    </w:p>
    <w:p w14:paraId="767A2A35" w14:textId="77777777" w:rsidR="006F5D5B" w:rsidRDefault="006F5D5B" w:rsidP="006F5D5B">
      <w:pPr>
        <w:pStyle w:val="NormalWeb"/>
        <w:rPr>
          <w:rStyle w:val="Strong"/>
          <w:rFonts w:ascii="Helvetica Neue" w:eastAsiaTheme="majorEastAsia" w:hAnsi="Helvetica Neue"/>
          <w:color w:val="000000"/>
          <w:sz w:val="27"/>
          <w:szCs w:val="27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t>A3. Hypothesis</w:t>
      </w:r>
    </w:p>
    <w:p w14:paraId="72B7A9E2" w14:textId="47B21F9A" w:rsid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The early</w:t>
      </w:r>
      <w:r w:rsidRPr="006F5D5B">
        <w:rPr>
          <w:rFonts w:ascii="Helvetica Neue" w:hAnsi="Helvetica Neue"/>
          <w:color w:val="000000"/>
        </w:rPr>
        <w:noBreakHyphen/>
        <w:t>morning (5 AM) and early</w:t>
      </w:r>
      <w:r w:rsidRPr="006F5D5B">
        <w:rPr>
          <w:rFonts w:ascii="Helvetica Neue" w:hAnsi="Helvetica Neue"/>
          <w:color w:val="000000"/>
        </w:rPr>
        <w:noBreakHyphen/>
        <w:t xml:space="preserve">evening (6 PM) peaks in </w:t>
      </w:r>
      <w:proofErr w:type="spellStart"/>
      <w:r w:rsidRPr="006F5D5B">
        <w:rPr>
          <w:rFonts w:ascii="Helvetica Neue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 xml:space="preserve"> are driven by rapid temperature increases following overnight low</w:t>
      </w:r>
      <w:r w:rsidRPr="006F5D5B">
        <w:rPr>
          <w:rFonts w:ascii="Helvetica Neue" w:hAnsi="Helvetica Neue"/>
          <w:color w:val="000000"/>
        </w:rPr>
        <w:noBreakHyphen/>
        <w:t>humidity conditions, which cause pollutant accumulation in stagnant air and lead to elevated health</w:t>
      </w:r>
      <w:r w:rsidRPr="006F5D5B">
        <w:rPr>
          <w:rFonts w:ascii="Helvetica Neue" w:hAnsi="Helvetica Neue"/>
          <w:color w:val="000000"/>
        </w:rPr>
        <w:noBreakHyphen/>
        <w:t>risk measurements.</w:t>
      </w:r>
    </w:p>
    <w:p w14:paraId="312E6B74" w14:textId="77777777" w:rsidR="006F5D5B" w:rsidRDefault="006F5D5B" w:rsidP="006F5D5B">
      <w:pPr>
        <w:pStyle w:val="NormalWeb"/>
        <w:rPr>
          <w:rStyle w:val="Strong"/>
          <w:rFonts w:ascii="Helvetica Neue" w:eastAsiaTheme="majorEastAsia" w:hAnsi="Helvetica Neue"/>
          <w:color w:val="000000"/>
          <w:sz w:val="27"/>
          <w:szCs w:val="27"/>
        </w:rPr>
      </w:pPr>
    </w:p>
    <w:p w14:paraId="09469ED4" w14:textId="7547DCD7" w:rsid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lastRenderedPageBreak/>
        <w:t>B1. Performance Metrics Analysis</w:t>
      </w:r>
    </w:p>
    <w:p w14:paraId="75914763" w14:textId="07E35233" w:rsidR="006F5D5B" w:rsidRPr="006F5D5B" w:rsidRDefault="006F5D5B" w:rsidP="006F5D5B">
      <w:pPr>
        <w:pStyle w:val="NormalWeb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I</w:t>
      </w:r>
      <w:r w:rsidRPr="006F5D5B">
        <w:rPr>
          <w:rFonts w:ascii="Helvetica Neue" w:hAnsi="Helvetica Neue"/>
          <w:color w:val="000000"/>
        </w:rPr>
        <w:t xml:space="preserve"> evaluated four models using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RMSE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and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MAE</w:t>
      </w:r>
      <w:r>
        <w:rPr>
          <w:rStyle w:val="apple-converted-space"/>
          <w:rFonts w:ascii="Helvetica Neue" w:eastAsiaTheme="majorEastAsia" w:hAnsi="Helvetica Neue"/>
          <w:color w:val="000000"/>
        </w:rPr>
        <w:t>:</w:t>
      </w:r>
    </w:p>
    <w:p w14:paraId="616C9939" w14:textId="77777777" w:rsidR="006F5D5B" w:rsidRPr="006F5D5B" w:rsidRDefault="006F5D5B" w:rsidP="006F5D5B">
      <w:pPr>
        <w:pStyle w:val="NormalWeb"/>
        <w:numPr>
          <w:ilvl w:val="0"/>
          <w:numId w:val="3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Baseline GBM: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RMSE 0.196; MAE 0.153.</w:t>
      </w:r>
    </w:p>
    <w:p w14:paraId="1E3F0E14" w14:textId="77777777" w:rsidR="006F5D5B" w:rsidRPr="006F5D5B" w:rsidRDefault="006F5D5B" w:rsidP="006F5D5B">
      <w:pPr>
        <w:pStyle w:val="NormalWeb"/>
        <w:numPr>
          <w:ilvl w:val="0"/>
          <w:numId w:val="3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Optimized GBM: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RMSE 0.195; MAE 0.152 (0.5 % improvement).</w:t>
      </w:r>
    </w:p>
    <w:p w14:paraId="740BDE18" w14:textId="77777777" w:rsidR="006F5D5B" w:rsidRPr="006F5D5B" w:rsidRDefault="006F5D5B" w:rsidP="006F5D5B">
      <w:pPr>
        <w:pStyle w:val="NormalWeb"/>
        <w:numPr>
          <w:ilvl w:val="0"/>
          <w:numId w:val="3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Stacking Ensemble: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RMSE 0.120; MAE 0.096 (38.8 % reduction in RMSE).</w:t>
      </w:r>
    </w:p>
    <w:p w14:paraId="06542DD7" w14:textId="77777777" w:rsidR="006F5D5B" w:rsidRPr="006F5D5B" w:rsidRDefault="006F5D5B" w:rsidP="006F5D5B">
      <w:pPr>
        <w:pStyle w:val="NormalWeb"/>
        <w:numPr>
          <w:ilvl w:val="0"/>
          <w:numId w:val="3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Voting Ensemble: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RMSE 0.131; MAE 0.106 (33.2 % reduction in RMSE).</w:t>
      </w:r>
    </w:p>
    <w:p w14:paraId="666F52F7" w14:textId="77777777" w:rsidR="006F5D5B" w:rsidRP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 xml:space="preserve">Lower RMSE and MAE indicate tighter prediction intervals and improved reliability in forecasting </w:t>
      </w:r>
      <w:proofErr w:type="spellStart"/>
      <w:r w:rsidRPr="006F5D5B">
        <w:rPr>
          <w:rFonts w:ascii="Helvetica Neue" w:hAnsi="Helvetica Neue"/>
          <w:color w:val="000000"/>
        </w:rPr>
        <w:t>healthRiskScore</w:t>
      </w:r>
      <w:proofErr w:type="spellEnd"/>
      <w:r w:rsidRPr="006F5D5B">
        <w:rPr>
          <w:rFonts w:ascii="Helvetica Neue" w:hAnsi="Helvetica Neue"/>
          <w:color w:val="000000"/>
        </w:rPr>
        <w:t>, enabling more accurate alerts and resource allocation.</w:t>
      </w:r>
    </w:p>
    <w:p w14:paraId="300C0485" w14:textId="77777777" w:rsidR="006F5D5B" w:rsidRDefault="006F5D5B" w:rsidP="006F5D5B">
      <w:pPr>
        <w:pStyle w:val="NormalWeb"/>
        <w:rPr>
          <w:rStyle w:val="Strong"/>
          <w:rFonts w:ascii="Helvetica Neue" w:eastAsiaTheme="majorEastAsia" w:hAnsi="Helvetica Neue"/>
          <w:color w:val="000000"/>
          <w:sz w:val="27"/>
          <w:szCs w:val="27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t>B2. Insights from Model Behavior</w:t>
      </w:r>
    </w:p>
    <w:p w14:paraId="57CEC0F8" w14:textId="676FE0AB" w:rsidR="006F5D5B" w:rsidRP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Feature importance from the optimized GBM</w:t>
      </w:r>
      <w:r>
        <w:rPr>
          <w:rFonts w:ascii="Helvetica Neue" w:hAnsi="Helvetica Neue"/>
          <w:color w:val="000000"/>
        </w:rPr>
        <w:t xml:space="preserve"> </w:t>
      </w:r>
      <w:r w:rsidRPr="006F5D5B">
        <w:rPr>
          <w:rFonts w:ascii="Helvetica Neue" w:hAnsi="Helvetica Neue"/>
          <w:color w:val="000000"/>
        </w:rPr>
        <w:t>reveals:</w:t>
      </w:r>
    </w:p>
    <w:p w14:paraId="31CDD1DF" w14:textId="77777777" w:rsidR="006F5D5B" w:rsidRPr="006F5D5B" w:rsidRDefault="006F5D5B" w:rsidP="006F5D5B">
      <w:pPr>
        <w:pStyle w:val="NormalWeb"/>
        <w:numPr>
          <w:ilvl w:val="0"/>
          <w:numId w:val="4"/>
        </w:numPr>
        <w:rPr>
          <w:rFonts w:ascii="Helvetica Neue" w:hAnsi="Helvetica Neue"/>
          <w:color w:val="000000"/>
        </w:rPr>
      </w:pPr>
      <w:r w:rsidRPr="006F5D5B">
        <w:rPr>
          <w:rStyle w:val="Strong"/>
          <w:rFonts w:ascii="Helvetica Neue" w:eastAsiaTheme="majorEastAsia" w:hAnsi="Helvetica Neue"/>
          <w:color w:val="000000"/>
        </w:rPr>
        <w:t>dew (≈ 35.5 %)</w:t>
      </w:r>
      <w:r w:rsidRPr="006F5D5B">
        <w:rPr>
          <w:rFonts w:ascii="Helvetica Neue" w:hAnsi="Helvetica Neue"/>
          <w:color w:val="000000"/>
        </w:rPr>
        <w:t>: Highest driver, highlighting moisture’s critical role in health risk.</w:t>
      </w:r>
    </w:p>
    <w:p w14:paraId="3FF92171" w14:textId="77777777" w:rsidR="006F5D5B" w:rsidRPr="006F5D5B" w:rsidRDefault="006F5D5B" w:rsidP="006F5D5B">
      <w:pPr>
        <w:pStyle w:val="NormalWeb"/>
        <w:numPr>
          <w:ilvl w:val="0"/>
          <w:numId w:val="4"/>
        </w:numPr>
        <w:rPr>
          <w:rFonts w:ascii="Helvetica Neue" w:hAnsi="Helvetica Neue"/>
          <w:color w:val="000000"/>
        </w:rPr>
      </w:pP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heatIndex</w:t>
      </w:r>
      <w:proofErr w:type="spellEnd"/>
      <w:r w:rsidRPr="006F5D5B">
        <w:rPr>
          <w:rStyle w:val="Strong"/>
          <w:rFonts w:ascii="Helvetica Neue" w:eastAsiaTheme="majorEastAsia" w:hAnsi="Helvetica Neue"/>
          <w:color w:val="000000"/>
        </w:rPr>
        <w:t xml:space="preserve"> (≈ 23.3 %)</w:t>
      </w:r>
      <w:r w:rsidRPr="006F5D5B">
        <w:rPr>
          <w:rFonts w:ascii="Helvetica Neue" w:hAnsi="Helvetica Neue"/>
          <w:color w:val="000000"/>
        </w:rPr>
        <w:t>: Significant contributor, underscoring perceived temperature impact.</w:t>
      </w:r>
    </w:p>
    <w:p w14:paraId="5384C630" w14:textId="77777777" w:rsidR="006F5D5B" w:rsidRPr="006F5D5B" w:rsidRDefault="006F5D5B" w:rsidP="006F5D5B">
      <w:pPr>
        <w:pStyle w:val="NormalWeb"/>
        <w:numPr>
          <w:ilvl w:val="0"/>
          <w:numId w:val="4"/>
        </w:numPr>
        <w:rPr>
          <w:rFonts w:ascii="Helvetica Neue" w:hAnsi="Helvetica Neue"/>
          <w:color w:val="000000"/>
        </w:rPr>
      </w:pP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severityScore</w:t>
      </w:r>
      <w:proofErr w:type="spellEnd"/>
      <w:r w:rsidRPr="006F5D5B">
        <w:rPr>
          <w:rStyle w:val="Strong"/>
          <w:rFonts w:ascii="Helvetica Neue" w:eastAsiaTheme="majorEastAsia" w:hAnsi="Helvetica Neue"/>
          <w:color w:val="000000"/>
        </w:rPr>
        <w:t xml:space="preserve"> (≈ 12.2 %)</w:t>
      </w:r>
      <w:r w:rsidRPr="006F5D5B">
        <w:rPr>
          <w:rFonts w:ascii="Helvetica Neue" w:hAnsi="Helvetica Neue"/>
          <w:color w:val="000000"/>
        </w:rPr>
        <w:t>: Reflects influence of past event severity on current risk.</w:t>
      </w:r>
    </w:p>
    <w:p w14:paraId="27B40CFC" w14:textId="77777777" w:rsidR="006F5D5B" w:rsidRPr="006F5D5B" w:rsidRDefault="006F5D5B" w:rsidP="006F5D5B">
      <w:pPr>
        <w:pStyle w:val="NormalWeb"/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These insights suggest focusing monitoring and mitigation efforts on dew</w:t>
      </w:r>
      <w:r w:rsidRPr="006F5D5B">
        <w:rPr>
          <w:rFonts w:ascii="Helvetica Neue" w:hAnsi="Helvetica Neue"/>
          <w:color w:val="000000"/>
        </w:rPr>
        <w:noBreakHyphen/>
        <w:t>point and heat</w:t>
      </w:r>
      <w:r w:rsidRPr="006F5D5B">
        <w:rPr>
          <w:rFonts w:ascii="Helvetica Neue" w:hAnsi="Helvetica Neue"/>
          <w:color w:val="000000"/>
        </w:rPr>
        <w:noBreakHyphen/>
        <w:t>index conditions.</w:t>
      </w:r>
    </w:p>
    <w:p w14:paraId="4162E874" w14:textId="77777777" w:rsidR="006F5D5B" w:rsidRPr="006F5D5B" w:rsidRDefault="006F5D5B" w:rsidP="006F5D5B">
      <w:pPr>
        <w:pStyle w:val="NormalWeb"/>
        <w:rPr>
          <w:rFonts w:ascii="Helvetica Neue" w:hAnsi="Helvetica Neue"/>
          <w:color w:val="000000"/>
          <w:sz w:val="27"/>
          <w:szCs w:val="27"/>
        </w:rPr>
      </w:pPr>
      <w:r w:rsidRPr="006F5D5B">
        <w:rPr>
          <w:rStyle w:val="Strong"/>
          <w:rFonts w:ascii="Helvetica Neue" w:eastAsiaTheme="majorEastAsia" w:hAnsi="Helvetica Neue"/>
          <w:color w:val="000000"/>
          <w:sz w:val="27"/>
          <w:szCs w:val="27"/>
        </w:rPr>
        <w:t>B3. Future Predictions &amp; Strategic Insights</w:t>
      </w:r>
    </w:p>
    <w:p w14:paraId="0A7C79DE" w14:textId="77777777" w:rsidR="006F5D5B" w:rsidRPr="006F5D5B" w:rsidRDefault="006F5D5B" w:rsidP="006F5D5B">
      <w:pPr>
        <w:pStyle w:val="NormalWeb"/>
        <w:numPr>
          <w:ilvl w:val="0"/>
          <w:numId w:val="5"/>
        </w:numPr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Use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Style w:val="Strong"/>
          <w:rFonts w:ascii="Helvetica Neue" w:eastAsiaTheme="majorEastAsia" w:hAnsi="Helvetica Neue"/>
          <w:color w:val="000000"/>
        </w:rPr>
        <w:t>dew point forecasts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to trigger proactive health</w:t>
      </w:r>
      <w:r w:rsidRPr="006F5D5B">
        <w:rPr>
          <w:rFonts w:ascii="Helvetica Neue" w:hAnsi="Helvetica Neue"/>
          <w:color w:val="000000"/>
        </w:rPr>
        <w:noBreakHyphen/>
        <w:t>risk alerts during high</w:t>
      </w:r>
      <w:r w:rsidRPr="006F5D5B">
        <w:rPr>
          <w:rFonts w:ascii="Helvetica Neue" w:hAnsi="Helvetica Neue"/>
          <w:color w:val="000000"/>
        </w:rPr>
        <w:noBreakHyphen/>
        <w:t>moisture periods.</w:t>
      </w:r>
    </w:p>
    <w:p w14:paraId="645BF750" w14:textId="77777777" w:rsidR="006F5D5B" w:rsidRPr="006F5D5B" w:rsidRDefault="006F5D5B" w:rsidP="006F5D5B">
      <w:pPr>
        <w:pStyle w:val="NormalWeb"/>
        <w:numPr>
          <w:ilvl w:val="0"/>
          <w:numId w:val="5"/>
        </w:numPr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Leverage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heatIndex</w:t>
      </w:r>
      <w:proofErr w:type="spellEnd"/>
      <w:r w:rsidRPr="006F5D5B">
        <w:rPr>
          <w:rStyle w:val="Strong"/>
          <w:rFonts w:ascii="Helvetica Neue" w:eastAsiaTheme="majorEastAsia" w:hAnsi="Helvetica Neue"/>
          <w:color w:val="000000"/>
        </w:rPr>
        <w:t xml:space="preserve"> thresholds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in operational models to adjust alert criteria dynamically based on perceived temperature.</w:t>
      </w:r>
    </w:p>
    <w:p w14:paraId="205A9C22" w14:textId="0C5417D7" w:rsidR="006F5D5B" w:rsidRPr="006F5D5B" w:rsidRDefault="006F5D5B" w:rsidP="006F5D5B">
      <w:pPr>
        <w:pStyle w:val="NormalWeb"/>
        <w:numPr>
          <w:ilvl w:val="0"/>
          <w:numId w:val="5"/>
        </w:numPr>
        <w:rPr>
          <w:rFonts w:ascii="Helvetica Neue" w:hAnsi="Helvetica Neue"/>
          <w:color w:val="000000"/>
        </w:rPr>
      </w:pPr>
      <w:r w:rsidRPr="006F5D5B">
        <w:rPr>
          <w:rFonts w:ascii="Helvetica Neue" w:hAnsi="Helvetica Neue"/>
          <w:color w:val="000000"/>
        </w:rPr>
        <w:t>Integrate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proofErr w:type="spellStart"/>
      <w:r w:rsidRPr="006F5D5B">
        <w:rPr>
          <w:rStyle w:val="Strong"/>
          <w:rFonts w:ascii="Helvetica Neue" w:eastAsiaTheme="majorEastAsia" w:hAnsi="Helvetica Neue"/>
          <w:color w:val="000000"/>
        </w:rPr>
        <w:t>severityScore</w:t>
      </w:r>
      <w:proofErr w:type="spellEnd"/>
      <w:r w:rsidRPr="006F5D5B">
        <w:rPr>
          <w:rStyle w:val="Strong"/>
          <w:rFonts w:ascii="Helvetica Neue" w:eastAsiaTheme="majorEastAsia" w:hAnsi="Helvetica Neue"/>
          <w:color w:val="000000"/>
        </w:rPr>
        <w:t xml:space="preserve"> trends</w:t>
      </w:r>
      <w:r w:rsidRPr="006F5D5B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F5D5B">
        <w:rPr>
          <w:rFonts w:ascii="Helvetica Neue" w:hAnsi="Helvetica Neue"/>
          <w:color w:val="000000"/>
        </w:rPr>
        <w:t>into monitoring dashboards for scheduling maintenance and sensor calibration.</w:t>
      </w:r>
    </w:p>
    <w:p w14:paraId="30DF5540" w14:textId="77777777" w:rsidR="00A97E02" w:rsidRDefault="00A97E02"/>
    <w:sectPr w:rsidR="00A9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21B6"/>
    <w:multiLevelType w:val="multilevel"/>
    <w:tmpl w:val="F42C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34D04"/>
    <w:multiLevelType w:val="multilevel"/>
    <w:tmpl w:val="97FA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97A39"/>
    <w:multiLevelType w:val="multilevel"/>
    <w:tmpl w:val="7BB8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C28D9"/>
    <w:multiLevelType w:val="multilevel"/>
    <w:tmpl w:val="907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56AEF"/>
    <w:multiLevelType w:val="multilevel"/>
    <w:tmpl w:val="4B64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5780">
    <w:abstractNumId w:val="4"/>
  </w:num>
  <w:num w:numId="2" w16cid:durableId="1151991926">
    <w:abstractNumId w:val="1"/>
  </w:num>
  <w:num w:numId="3" w16cid:durableId="167140223">
    <w:abstractNumId w:val="3"/>
  </w:num>
  <w:num w:numId="4" w16cid:durableId="1736929534">
    <w:abstractNumId w:val="2"/>
  </w:num>
  <w:num w:numId="5" w16cid:durableId="2851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02"/>
    <w:rsid w:val="006F5D5B"/>
    <w:rsid w:val="00A061D1"/>
    <w:rsid w:val="00A9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1A099"/>
  <w15:chartTrackingRefBased/>
  <w15:docId w15:val="{9F39A82F-6139-2940-BA8A-D350FA28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E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5D5B"/>
    <w:rPr>
      <w:b/>
      <w:bCs/>
    </w:rPr>
  </w:style>
  <w:style w:type="character" w:customStyle="1" w:styleId="apple-converted-space">
    <w:name w:val="apple-converted-space"/>
    <w:basedOn w:val="DefaultParagraphFont"/>
    <w:rsid w:val="006F5D5B"/>
  </w:style>
  <w:style w:type="character" w:styleId="Emphasis">
    <w:name w:val="Emphasis"/>
    <w:basedOn w:val="DefaultParagraphFont"/>
    <w:uiPriority w:val="20"/>
    <w:qFormat/>
    <w:rsid w:val="006F5D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5D5B"/>
    <w:rPr>
      <w:rFonts w:ascii="Courier New" w:eastAsia="Times New Roman" w:hAnsi="Courier New" w:cs="Courier New"/>
      <w:sz w:val="20"/>
      <w:szCs w:val="20"/>
    </w:rPr>
  </w:style>
  <w:style w:type="paragraph" w:customStyle="1" w:styleId="margin--bottom--5">
    <w:name w:val="margin--bottom--5"/>
    <w:basedOn w:val="Normal"/>
    <w:rsid w:val="006F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">
    <w:name w:val="ng-star-inserted"/>
    <w:basedOn w:val="DefaultParagraphFont"/>
    <w:rsid w:val="006F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yaman</dc:creator>
  <cp:keywords/>
  <dc:description/>
  <cp:lastModifiedBy>eray yaman</cp:lastModifiedBy>
  <cp:revision>2</cp:revision>
  <dcterms:created xsi:type="dcterms:W3CDTF">2025-05-05T23:24:00Z</dcterms:created>
  <dcterms:modified xsi:type="dcterms:W3CDTF">2025-05-05T23:29:00Z</dcterms:modified>
</cp:coreProperties>
</file>