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公司举办数据安全专题培训</w:t>
      </w:r>
    </w:p>
    <w:p>
      <w:r>
        <w:t>来源：管理与信息化部  2026年4月22日</w:t>
      </w:r>
    </w:p>
    <w:p>
      <w:r>
        <w:t>2026年4月22日，公司举办数据安全专题培训，系统讲解制度执行要点。</w:t>
      </w:r>
    </w:p>
    <w:p>
      <w:r>
        <w:t>培训围绕数据安全责任落实、制度宣贯和问题整改展开。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