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897A1" w14:textId="0A13127F" w:rsidR="00F90DDE" w:rsidRDefault="00B54A84">
      <w:r>
        <w:rPr>
          <w:noProof/>
        </w:rPr>
        <w:drawing>
          <wp:inline distT="0" distB="0" distL="0" distR="0" wp14:anchorId="18B944A4" wp14:editId="29D0BE9D">
            <wp:extent cx="5915025" cy="3314700"/>
            <wp:effectExtent l="0" t="0" r="9525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2205B86-069F-87EE-1810-2A3149F240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sectPr w:rsidR="00F90D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A84"/>
    <w:rsid w:val="00B54A84"/>
    <w:rsid w:val="00F90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A2238"/>
  <w15:chartTrackingRefBased/>
  <w15:docId w15:val="{D47E4CB2-7D90-4837-8D4C-B83949E9A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Outcomes</a:t>
            </a:r>
            <a:r>
              <a:rPr lang="en-US" baseline="0"/>
              <a:t> Based on Goal</a:t>
            </a:r>
            <a:endParaRPr lang="en-US"/>
          </a:p>
        </c:rich>
      </c:tx>
      <c:layout>
        <c:manualLayout>
          <c:xMode val="edge"/>
          <c:yMode val="edge"/>
          <c:x val="0.35060122315628423"/>
          <c:y val="3.831417624521072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823447069116363"/>
          <c:y val="0.14393518518518519"/>
          <c:w val="0.84068285214348204"/>
          <c:h val="0.51327099737532811"/>
        </c:manualLayout>
      </c:layout>
      <c:lineChart>
        <c:grouping val="standard"/>
        <c:varyColors val="0"/>
        <c:ser>
          <c:idx val="4"/>
          <c:order val="4"/>
          <c:tx>
            <c:strRef>
              <c:f>'Outcomes Based on Goals'!$F$1</c:f>
              <c:strCache>
                <c:ptCount val="1"/>
                <c:pt idx="0">
                  <c:v>Percentage Successful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strRef>
              <c:f>'Outcomes Based on Goals'!$A$2:$A$13</c:f>
              <c:strCache>
                <c:ptCount val="12"/>
                <c:pt idx="0">
                  <c:v>Less Than 1000</c:v>
                </c:pt>
                <c:pt idx="1">
                  <c:v>1000 to 4999</c:v>
                </c:pt>
                <c:pt idx="2">
                  <c:v>5000 to 9999</c:v>
                </c:pt>
                <c:pt idx="3">
                  <c:v>10000 to 14999</c:v>
                </c:pt>
                <c:pt idx="4">
                  <c:v>15000 to 19999</c:v>
                </c:pt>
                <c:pt idx="5">
                  <c:v>20000 to 24999</c:v>
                </c:pt>
                <c:pt idx="6">
                  <c:v>25000 to 29999</c:v>
                </c:pt>
                <c:pt idx="7">
                  <c:v>30000 to 34999</c:v>
                </c:pt>
                <c:pt idx="8">
                  <c:v>35000 to 39999</c:v>
                </c:pt>
                <c:pt idx="9">
                  <c:v>40000 to 44999</c:v>
                </c:pt>
                <c:pt idx="10">
                  <c:v>45000 to 49999</c:v>
                </c:pt>
                <c:pt idx="11">
                  <c:v>50000 or More</c:v>
                </c:pt>
              </c:strCache>
            </c:strRef>
          </c:cat>
          <c:val>
            <c:numRef>
              <c:f>'Outcomes Based on Goals'!$F$2:$F$13</c:f>
              <c:numCache>
                <c:formatCode>0.00%</c:formatCode>
                <c:ptCount val="12"/>
                <c:pt idx="0">
                  <c:v>0.75806451612903225</c:v>
                </c:pt>
                <c:pt idx="1">
                  <c:v>0.72659176029962547</c:v>
                </c:pt>
                <c:pt idx="2">
                  <c:v>0.55029585798816572</c:v>
                </c:pt>
                <c:pt idx="3">
                  <c:v>0.54166666666666663</c:v>
                </c:pt>
                <c:pt idx="4">
                  <c:v>0.5</c:v>
                </c:pt>
                <c:pt idx="5">
                  <c:v>0.45</c:v>
                </c:pt>
                <c:pt idx="6">
                  <c:v>0.2</c:v>
                </c:pt>
                <c:pt idx="7">
                  <c:v>0.27272727272727271</c:v>
                </c:pt>
                <c:pt idx="8">
                  <c:v>0.66666666666666663</c:v>
                </c:pt>
                <c:pt idx="9">
                  <c:v>0.66666666666666663</c:v>
                </c:pt>
                <c:pt idx="10">
                  <c:v>0</c:v>
                </c:pt>
                <c:pt idx="11">
                  <c:v>0.125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BB6-4EF8-A558-2596524E22B5}"/>
            </c:ext>
          </c:extLst>
        </c:ser>
        <c:ser>
          <c:idx val="5"/>
          <c:order val="5"/>
          <c:tx>
            <c:strRef>
              <c:f>'Outcomes Based on Goals'!$G$1</c:f>
              <c:strCache>
                <c:ptCount val="1"/>
                <c:pt idx="0">
                  <c:v>Percentage Failed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strRef>
              <c:f>'Outcomes Based on Goals'!$A$2:$A$13</c:f>
              <c:strCache>
                <c:ptCount val="12"/>
                <c:pt idx="0">
                  <c:v>Less Than 1000</c:v>
                </c:pt>
                <c:pt idx="1">
                  <c:v>1000 to 4999</c:v>
                </c:pt>
                <c:pt idx="2">
                  <c:v>5000 to 9999</c:v>
                </c:pt>
                <c:pt idx="3">
                  <c:v>10000 to 14999</c:v>
                </c:pt>
                <c:pt idx="4">
                  <c:v>15000 to 19999</c:v>
                </c:pt>
                <c:pt idx="5">
                  <c:v>20000 to 24999</c:v>
                </c:pt>
                <c:pt idx="6">
                  <c:v>25000 to 29999</c:v>
                </c:pt>
                <c:pt idx="7">
                  <c:v>30000 to 34999</c:v>
                </c:pt>
                <c:pt idx="8">
                  <c:v>35000 to 39999</c:v>
                </c:pt>
                <c:pt idx="9">
                  <c:v>40000 to 44999</c:v>
                </c:pt>
                <c:pt idx="10">
                  <c:v>45000 to 49999</c:v>
                </c:pt>
                <c:pt idx="11">
                  <c:v>50000 or More</c:v>
                </c:pt>
              </c:strCache>
            </c:strRef>
          </c:cat>
          <c:val>
            <c:numRef>
              <c:f>'Outcomes Based on Goals'!$G$2:$G$13</c:f>
              <c:numCache>
                <c:formatCode>0.00%</c:formatCode>
                <c:ptCount val="12"/>
                <c:pt idx="0">
                  <c:v>0.24193548387096775</c:v>
                </c:pt>
                <c:pt idx="1">
                  <c:v>0.27340823970037453</c:v>
                </c:pt>
                <c:pt idx="2">
                  <c:v>0.44970414201183434</c:v>
                </c:pt>
                <c:pt idx="3">
                  <c:v>0.45833333333333331</c:v>
                </c:pt>
                <c:pt idx="4">
                  <c:v>0.5</c:v>
                </c:pt>
                <c:pt idx="5">
                  <c:v>0.55000000000000004</c:v>
                </c:pt>
                <c:pt idx="6">
                  <c:v>0.8</c:v>
                </c:pt>
                <c:pt idx="7">
                  <c:v>0.72727272727272729</c:v>
                </c:pt>
                <c:pt idx="8">
                  <c:v>0.33333333333333331</c:v>
                </c:pt>
                <c:pt idx="9">
                  <c:v>0.33333333333333331</c:v>
                </c:pt>
                <c:pt idx="10">
                  <c:v>1</c:v>
                </c:pt>
                <c:pt idx="11">
                  <c:v>0.875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BB6-4EF8-A558-2596524E22B5}"/>
            </c:ext>
          </c:extLst>
        </c:ser>
        <c:ser>
          <c:idx val="6"/>
          <c:order val="6"/>
          <c:tx>
            <c:strRef>
              <c:f>'Outcomes Based on Goals'!$H$1</c:f>
              <c:strCache>
                <c:ptCount val="1"/>
                <c:pt idx="0">
                  <c:v>Percentage Canceled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'Outcomes Based on Goals'!$A$2:$A$13</c:f>
              <c:strCache>
                <c:ptCount val="12"/>
                <c:pt idx="0">
                  <c:v>Less Than 1000</c:v>
                </c:pt>
                <c:pt idx="1">
                  <c:v>1000 to 4999</c:v>
                </c:pt>
                <c:pt idx="2">
                  <c:v>5000 to 9999</c:v>
                </c:pt>
                <c:pt idx="3">
                  <c:v>10000 to 14999</c:v>
                </c:pt>
                <c:pt idx="4">
                  <c:v>15000 to 19999</c:v>
                </c:pt>
                <c:pt idx="5">
                  <c:v>20000 to 24999</c:v>
                </c:pt>
                <c:pt idx="6">
                  <c:v>25000 to 29999</c:v>
                </c:pt>
                <c:pt idx="7">
                  <c:v>30000 to 34999</c:v>
                </c:pt>
                <c:pt idx="8">
                  <c:v>35000 to 39999</c:v>
                </c:pt>
                <c:pt idx="9">
                  <c:v>40000 to 44999</c:v>
                </c:pt>
                <c:pt idx="10">
                  <c:v>45000 to 49999</c:v>
                </c:pt>
                <c:pt idx="11">
                  <c:v>50000 or More</c:v>
                </c:pt>
              </c:strCache>
            </c:strRef>
          </c:cat>
          <c:val>
            <c:numRef>
              <c:f>'Outcomes Based on Goals'!$H$2:$H$13</c:f>
              <c:numCache>
                <c:formatCode>0.00%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BB6-4EF8-A558-2596524E22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20419192"/>
        <c:axId val="720420792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'Outcomes Based on Goals'!$B$1</c15:sqref>
                        </c15:formulaRef>
                      </c:ext>
                    </c:extLst>
                    <c:strCache>
                      <c:ptCount val="1"/>
                      <c:pt idx="0">
                        <c:v>Number Successful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>
                      <c:ext uri="{02D57815-91ED-43cb-92C2-25804820EDAC}">
                        <c15:formulaRef>
                          <c15:sqref>'Outcomes Based on Goals'!$A$2:$A$13</c15:sqref>
                        </c15:formulaRef>
                      </c:ext>
                    </c:extLst>
                    <c:strCache>
                      <c:ptCount val="12"/>
                      <c:pt idx="0">
                        <c:v>Less Than 1000</c:v>
                      </c:pt>
                      <c:pt idx="1">
                        <c:v>1000 to 4999</c:v>
                      </c:pt>
                      <c:pt idx="2">
                        <c:v>5000 to 9999</c:v>
                      </c:pt>
                      <c:pt idx="3">
                        <c:v>10000 to 14999</c:v>
                      </c:pt>
                      <c:pt idx="4">
                        <c:v>15000 to 19999</c:v>
                      </c:pt>
                      <c:pt idx="5">
                        <c:v>20000 to 24999</c:v>
                      </c:pt>
                      <c:pt idx="6">
                        <c:v>25000 to 29999</c:v>
                      </c:pt>
                      <c:pt idx="7">
                        <c:v>30000 to 34999</c:v>
                      </c:pt>
                      <c:pt idx="8">
                        <c:v>35000 to 39999</c:v>
                      </c:pt>
                      <c:pt idx="9">
                        <c:v>40000 to 44999</c:v>
                      </c:pt>
                      <c:pt idx="10">
                        <c:v>45000 to 49999</c:v>
                      </c:pt>
                      <c:pt idx="11">
                        <c:v>50000 or More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'Outcomes Based on Goals'!$B$2:$B$13</c15:sqref>
                        </c15:formulaRef>
                      </c:ext>
                    </c:extLst>
                    <c:numCache>
                      <c:formatCode>General</c:formatCode>
                      <c:ptCount val="12"/>
                      <c:pt idx="0">
                        <c:v>141</c:v>
                      </c:pt>
                      <c:pt idx="1">
                        <c:v>388</c:v>
                      </c:pt>
                      <c:pt idx="2">
                        <c:v>93</c:v>
                      </c:pt>
                      <c:pt idx="3">
                        <c:v>39</c:v>
                      </c:pt>
                      <c:pt idx="4">
                        <c:v>12</c:v>
                      </c:pt>
                      <c:pt idx="5">
                        <c:v>9</c:v>
                      </c:pt>
                      <c:pt idx="6">
                        <c:v>1</c:v>
                      </c:pt>
                      <c:pt idx="7">
                        <c:v>3</c:v>
                      </c:pt>
                      <c:pt idx="8">
                        <c:v>4</c:v>
                      </c:pt>
                      <c:pt idx="9">
                        <c:v>2</c:v>
                      </c:pt>
                      <c:pt idx="10">
                        <c:v>0</c:v>
                      </c:pt>
                      <c:pt idx="11">
                        <c:v>2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3-2BB6-4EF8-A558-2596524E22B5}"/>
                  </c:ext>
                </c:extLst>
              </c15:ser>
            </c15:filteredLineSeries>
            <c15:filteredLineSeries>
              <c15:ser>
                <c:idx val="1"/>
                <c:order val="1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'Outcomes Based on Goals'!$C$1</c15:sqref>
                        </c15:formulaRef>
                      </c:ext>
                    </c:extLst>
                    <c:strCache>
                      <c:ptCount val="1"/>
                      <c:pt idx="0">
                        <c:v>Number Failed</c:v>
                      </c:pt>
                    </c:strCache>
                  </c:strRef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'Outcomes Based on Goals'!$A$2:$A$13</c15:sqref>
                        </c15:formulaRef>
                      </c:ext>
                    </c:extLst>
                    <c:strCache>
                      <c:ptCount val="12"/>
                      <c:pt idx="0">
                        <c:v>Less Than 1000</c:v>
                      </c:pt>
                      <c:pt idx="1">
                        <c:v>1000 to 4999</c:v>
                      </c:pt>
                      <c:pt idx="2">
                        <c:v>5000 to 9999</c:v>
                      </c:pt>
                      <c:pt idx="3">
                        <c:v>10000 to 14999</c:v>
                      </c:pt>
                      <c:pt idx="4">
                        <c:v>15000 to 19999</c:v>
                      </c:pt>
                      <c:pt idx="5">
                        <c:v>20000 to 24999</c:v>
                      </c:pt>
                      <c:pt idx="6">
                        <c:v>25000 to 29999</c:v>
                      </c:pt>
                      <c:pt idx="7">
                        <c:v>30000 to 34999</c:v>
                      </c:pt>
                      <c:pt idx="8">
                        <c:v>35000 to 39999</c:v>
                      </c:pt>
                      <c:pt idx="9">
                        <c:v>40000 to 44999</c:v>
                      </c:pt>
                      <c:pt idx="10">
                        <c:v>45000 to 49999</c:v>
                      </c:pt>
                      <c:pt idx="11">
                        <c:v>50000 or More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'Outcomes Based on Goals'!$C$2:$C$13</c15:sqref>
                        </c15:formulaRef>
                      </c:ext>
                    </c:extLst>
                    <c:numCache>
                      <c:formatCode>General</c:formatCode>
                      <c:ptCount val="12"/>
                      <c:pt idx="0">
                        <c:v>45</c:v>
                      </c:pt>
                      <c:pt idx="1">
                        <c:v>146</c:v>
                      </c:pt>
                      <c:pt idx="2">
                        <c:v>76</c:v>
                      </c:pt>
                      <c:pt idx="3">
                        <c:v>33</c:v>
                      </c:pt>
                      <c:pt idx="4">
                        <c:v>12</c:v>
                      </c:pt>
                      <c:pt idx="5">
                        <c:v>11</c:v>
                      </c:pt>
                      <c:pt idx="6">
                        <c:v>4</c:v>
                      </c:pt>
                      <c:pt idx="7">
                        <c:v>8</c:v>
                      </c:pt>
                      <c:pt idx="8">
                        <c:v>2</c:v>
                      </c:pt>
                      <c:pt idx="9">
                        <c:v>1</c:v>
                      </c:pt>
                      <c:pt idx="10">
                        <c:v>1</c:v>
                      </c:pt>
                      <c:pt idx="11">
                        <c:v>14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4-2BB6-4EF8-A558-2596524E22B5}"/>
                  </c:ext>
                </c:extLst>
              </c15:ser>
            </c15:filteredLineSeries>
            <c15:filteredLine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'Outcomes Based on Goals'!$D$1</c15:sqref>
                        </c15:formulaRef>
                      </c:ext>
                    </c:extLst>
                    <c:strCache>
                      <c:ptCount val="1"/>
                      <c:pt idx="0">
                        <c:v>Number Canceled</c:v>
                      </c:pt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'Outcomes Based on Goals'!$A$2:$A$13</c15:sqref>
                        </c15:formulaRef>
                      </c:ext>
                    </c:extLst>
                    <c:strCache>
                      <c:ptCount val="12"/>
                      <c:pt idx="0">
                        <c:v>Less Than 1000</c:v>
                      </c:pt>
                      <c:pt idx="1">
                        <c:v>1000 to 4999</c:v>
                      </c:pt>
                      <c:pt idx="2">
                        <c:v>5000 to 9999</c:v>
                      </c:pt>
                      <c:pt idx="3">
                        <c:v>10000 to 14999</c:v>
                      </c:pt>
                      <c:pt idx="4">
                        <c:v>15000 to 19999</c:v>
                      </c:pt>
                      <c:pt idx="5">
                        <c:v>20000 to 24999</c:v>
                      </c:pt>
                      <c:pt idx="6">
                        <c:v>25000 to 29999</c:v>
                      </c:pt>
                      <c:pt idx="7">
                        <c:v>30000 to 34999</c:v>
                      </c:pt>
                      <c:pt idx="8">
                        <c:v>35000 to 39999</c:v>
                      </c:pt>
                      <c:pt idx="9">
                        <c:v>40000 to 44999</c:v>
                      </c:pt>
                      <c:pt idx="10">
                        <c:v>45000 to 49999</c:v>
                      </c:pt>
                      <c:pt idx="11">
                        <c:v>50000 or More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'Outcomes Based on Goals'!$D$2:$D$13</c15:sqref>
                        </c15:formulaRef>
                      </c:ext>
                    </c:extLst>
                    <c:numCache>
                      <c:formatCode>General</c:formatCode>
                      <c:ptCount val="12"/>
                      <c:pt idx="0">
                        <c:v>0</c:v>
                      </c:pt>
                      <c:pt idx="1">
                        <c:v>0</c:v>
                      </c:pt>
                      <c:pt idx="2">
                        <c:v>0</c:v>
                      </c:pt>
                      <c:pt idx="3">
                        <c:v>0</c:v>
                      </c:pt>
                      <c:pt idx="4">
                        <c:v>0</c:v>
                      </c:pt>
                      <c:pt idx="5">
                        <c:v>0</c:v>
                      </c:pt>
                      <c:pt idx="6">
                        <c:v>0</c:v>
                      </c:pt>
                      <c:pt idx="7">
                        <c:v>0</c:v>
                      </c:pt>
                      <c:pt idx="8">
                        <c:v>0</c:v>
                      </c:pt>
                      <c:pt idx="9">
                        <c:v>0</c:v>
                      </c:pt>
                      <c:pt idx="10">
                        <c:v>0</c:v>
                      </c:pt>
                      <c:pt idx="11">
                        <c:v>0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5-2BB6-4EF8-A558-2596524E22B5}"/>
                  </c:ext>
                </c:extLst>
              </c15:ser>
            </c15:filteredLineSeries>
            <c15:filteredLine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'Outcomes Based on Goals'!$E$1</c15:sqref>
                        </c15:formulaRef>
                      </c:ext>
                    </c:extLst>
                    <c:strCache>
                      <c:ptCount val="1"/>
                      <c:pt idx="0">
                        <c:v>Total Projects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'Outcomes Based on Goals'!$A$2:$A$13</c15:sqref>
                        </c15:formulaRef>
                      </c:ext>
                    </c:extLst>
                    <c:strCache>
                      <c:ptCount val="12"/>
                      <c:pt idx="0">
                        <c:v>Less Than 1000</c:v>
                      </c:pt>
                      <c:pt idx="1">
                        <c:v>1000 to 4999</c:v>
                      </c:pt>
                      <c:pt idx="2">
                        <c:v>5000 to 9999</c:v>
                      </c:pt>
                      <c:pt idx="3">
                        <c:v>10000 to 14999</c:v>
                      </c:pt>
                      <c:pt idx="4">
                        <c:v>15000 to 19999</c:v>
                      </c:pt>
                      <c:pt idx="5">
                        <c:v>20000 to 24999</c:v>
                      </c:pt>
                      <c:pt idx="6">
                        <c:v>25000 to 29999</c:v>
                      </c:pt>
                      <c:pt idx="7">
                        <c:v>30000 to 34999</c:v>
                      </c:pt>
                      <c:pt idx="8">
                        <c:v>35000 to 39999</c:v>
                      </c:pt>
                      <c:pt idx="9">
                        <c:v>40000 to 44999</c:v>
                      </c:pt>
                      <c:pt idx="10">
                        <c:v>45000 to 49999</c:v>
                      </c:pt>
                      <c:pt idx="11">
                        <c:v>50000 or More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'Outcomes Based on Goals'!$E$2:$E$13</c15:sqref>
                        </c15:formulaRef>
                      </c:ext>
                    </c:extLst>
                    <c:numCache>
                      <c:formatCode>General</c:formatCode>
                      <c:ptCount val="12"/>
                      <c:pt idx="0">
                        <c:v>186</c:v>
                      </c:pt>
                      <c:pt idx="1">
                        <c:v>534</c:v>
                      </c:pt>
                      <c:pt idx="2">
                        <c:v>169</c:v>
                      </c:pt>
                      <c:pt idx="3">
                        <c:v>72</c:v>
                      </c:pt>
                      <c:pt idx="4">
                        <c:v>24</c:v>
                      </c:pt>
                      <c:pt idx="5">
                        <c:v>20</c:v>
                      </c:pt>
                      <c:pt idx="6">
                        <c:v>5</c:v>
                      </c:pt>
                      <c:pt idx="7">
                        <c:v>11</c:v>
                      </c:pt>
                      <c:pt idx="8">
                        <c:v>6</c:v>
                      </c:pt>
                      <c:pt idx="9">
                        <c:v>3</c:v>
                      </c:pt>
                      <c:pt idx="10">
                        <c:v>1</c:v>
                      </c:pt>
                      <c:pt idx="11">
                        <c:v>16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6-2BB6-4EF8-A558-2596524E22B5}"/>
                  </c:ext>
                </c:extLst>
              </c15:ser>
            </c15:filteredLineSeries>
          </c:ext>
        </c:extLst>
      </c:lineChart>
      <c:catAx>
        <c:axId val="7204191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20420792"/>
        <c:crosses val="autoZero"/>
        <c:auto val="1"/>
        <c:lblAlgn val="ctr"/>
        <c:lblOffset val="100"/>
        <c:noMultiLvlLbl val="0"/>
      </c:catAx>
      <c:valAx>
        <c:axId val="720420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20419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Afton Snider</dc:creator>
  <cp:keywords/>
  <dc:description/>
  <cp:lastModifiedBy>Afton Snider</cp:lastModifiedBy>
  <cp:revision>1</cp:revision>
  <dcterms:created xsi:type="dcterms:W3CDTF">2022-06-30T20:45:00Z</dcterms:created>
  <dcterms:modified xsi:type="dcterms:W3CDTF">2022-06-30T20:49:00Z</dcterms:modified>
</cp:coreProperties>
</file>