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Drug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java.util.ArrayList;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//Drug is an interface, meaning it has no variables and just the headers of all it's methods.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//These methods MUST be called and used by any classes that implement drug.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//NOTE: None of these methods have bodies to them.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interface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Drug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setMedicationId(String aMedicationId);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setMedicationName(String aMedicationName);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setUnitOfMeasurement(String aUnitOfMeasurement);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setSideEffectsList(ArrayList&lt;SideEffects&gt; aSideEffect);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getMedicationId();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getMedicationName();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getUnitPrescribed();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ArrayList&lt;SideEffects&gt; getSideEffectsList();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toString();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center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