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9EBE15E" w:rsidP="33329F32" w:rsidRDefault="79EBE15E" w14:paraId="5310C616" w14:textId="50C79BB6">
      <w:pPr>
        <w:pStyle w:val="Normal"/>
      </w:pPr>
      <w:r w:rsidR="79EBE15E">
        <w:drawing>
          <wp:inline wp14:editId="1A65EED5" wp14:anchorId="51A11F36">
            <wp:extent cx="5943600" cy="3714750"/>
            <wp:effectExtent l="0" t="0" r="0" b="0"/>
            <wp:docPr id="1185196708" name="" title=""/>
            <wp:cNvGraphicFramePr>
              <a:graphicFrameLocks noChangeAspect="1"/>
            </wp:cNvGraphicFramePr>
            <a:graphic>
              <a:graphicData uri="http://schemas.openxmlformats.org/drawingml/2006/picture">
                <pic:pic>
                  <pic:nvPicPr>
                    <pic:cNvPr id="0" name=""/>
                    <pic:cNvPicPr/>
                  </pic:nvPicPr>
                  <pic:blipFill>
                    <a:blip r:embed="R5ec85def6e484f10">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w:rsidR="2A3FA050" w:rsidP="592FA106" w:rsidRDefault="2A3FA050" w14:paraId="72008CC6" w14:textId="6EE43E60">
      <w:pPr>
        <w:spacing w:before="240" w:after="240"/>
        <w:jc w:val="center"/>
        <w:rPr>
          <w:rFonts w:ascii="Aptos" w:hAnsi="Aptos" w:eastAsia="Aptos" w:cs="Aptos"/>
          <w:b w:val="0"/>
          <w:bCs w:val="0"/>
          <w:i w:val="0"/>
          <w:iCs w:val="0"/>
          <w:caps w:val="0"/>
          <w:smallCaps w:val="0"/>
          <w:noProof w:val="0"/>
          <w:color w:val="000000" w:themeColor="text1" w:themeTint="FF" w:themeShade="FF"/>
          <w:sz w:val="32"/>
          <w:szCs w:val="32"/>
          <w:lang w:val="en-US"/>
        </w:rPr>
      </w:pPr>
      <w:r w:rsidRPr="592FA106" w:rsidR="2A3FA050">
        <w:rPr>
          <w:rFonts w:ascii="Aptos" w:hAnsi="Aptos" w:eastAsia="Aptos" w:cs="Aptos"/>
          <w:b w:val="1"/>
          <w:bCs w:val="1"/>
          <w:i w:val="0"/>
          <w:iCs w:val="0"/>
          <w:caps w:val="0"/>
          <w:smallCaps w:val="0"/>
          <w:noProof w:val="0"/>
          <w:color w:val="000000" w:themeColor="text1" w:themeTint="FF" w:themeShade="FF"/>
          <w:sz w:val="32"/>
          <w:szCs w:val="32"/>
          <w:lang w:val="en-US"/>
        </w:rPr>
        <w:t>The Critical Role of WPS in UAE Businesses: Ensuring Employee Welfare and Legal Compliance</w:t>
      </w:r>
    </w:p>
    <w:p w:rsidR="2A3FA050" w:rsidP="7283B26E" w:rsidRDefault="2A3FA050" w14:paraId="03F9EFF9" w14:textId="5FBDCE23">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The UAE, known for its fast-growing business landscape, is a top destination for entrepreneurs and job seekers alike. Its business-friendly environment, lack of income tax, and strategic location make</w:t>
      </w:r>
      <w:r w:rsidRPr="7283B26E" w:rsidR="7684946D">
        <w:rPr>
          <w:rFonts w:ascii="Aptos" w:hAnsi="Aptos" w:eastAsia="Aptos" w:cs="Aptos"/>
          <w:b w:val="0"/>
          <w:bCs w:val="0"/>
          <w:i w:val="0"/>
          <w:iCs w:val="0"/>
          <w:caps w:val="0"/>
          <w:smallCaps w:val="0"/>
          <w:noProof w:val="0"/>
          <w:color w:val="000000" w:themeColor="text1" w:themeTint="FF" w:themeShade="FF"/>
          <w:sz w:val="24"/>
          <w:szCs w:val="24"/>
          <w:lang w:val="en-US"/>
        </w:rPr>
        <w:t>s</w:t>
      </w: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it a haven for opportunities. However, to ensure smooth operations and align with the nation’s vision, companies </w:t>
      </w: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are required to</w:t>
      </w: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adhere to specific rules and regulations—one of the most significant being the Wage Protection System (WPS). </w:t>
      </w:r>
    </w:p>
    <w:p w:rsidR="2A3FA050" w:rsidP="592FA106" w:rsidRDefault="2A3FA050" w14:paraId="48DBBCCB" w14:textId="5915D6C6">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This article delves into the critical role of WPS in UAE businesses and its importance for both employers and employees.</w:t>
      </w:r>
    </w:p>
    <w:p w:rsidR="592FA106" w:rsidP="592FA106" w:rsidRDefault="592FA106" w14:paraId="2D3304AE" w14:textId="43B37972">
      <w:pPr>
        <w:spacing w:after="0"/>
        <w:jc w:val="both"/>
        <w:rPr>
          <w:rFonts w:ascii="Aptos" w:hAnsi="Aptos" w:eastAsia="Aptos" w:cs="Aptos"/>
          <w:b w:val="0"/>
          <w:bCs w:val="0"/>
          <w:i w:val="0"/>
          <w:iCs w:val="0"/>
          <w:caps w:val="0"/>
          <w:smallCaps w:val="0"/>
          <w:noProof w:val="0"/>
          <w:color w:val="000000" w:themeColor="text1" w:themeTint="FF" w:themeShade="FF"/>
          <w:sz w:val="24"/>
          <w:szCs w:val="24"/>
          <w:lang w:val="en-US"/>
        </w:rPr>
      </w:pPr>
    </w:p>
    <w:p w:rsidR="2A3FA050" w:rsidP="592FA106" w:rsidRDefault="2A3FA050" w14:paraId="17F67B6E" w14:textId="73E09B14">
      <w:pPr>
        <w:pStyle w:val="Heading3"/>
        <w:keepNext w:val="1"/>
        <w:keepLines w:val="1"/>
        <w:spacing w:before="281" w:after="281"/>
        <w:jc w:val="both"/>
        <w:rPr>
          <w:rFonts w:ascii="Aptos" w:hAnsi="Aptos" w:eastAsia="Aptos" w:cs="Aptos"/>
          <w:b w:val="0"/>
          <w:bCs w:val="0"/>
          <w:i w:val="0"/>
          <w:iCs w:val="0"/>
          <w:caps w:val="0"/>
          <w:smallCaps w:val="0"/>
          <w:noProof w:val="0"/>
          <w:color w:val="0F4761" w:themeColor="accent1" w:themeTint="FF" w:themeShade="BF"/>
          <w:sz w:val="24"/>
          <w:szCs w:val="24"/>
          <w:lang w:val="en-US"/>
        </w:rPr>
      </w:pPr>
      <w:r w:rsidRPr="592FA106" w:rsidR="2A3FA050">
        <w:rPr>
          <w:rFonts w:ascii="Aptos" w:hAnsi="Aptos" w:eastAsia="Aptos" w:cs="Aptos"/>
          <w:b w:val="1"/>
          <w:bCs w:val="1"/>
          <w:i w:val="0"/>
          <w:iCs w:val="0"/>
          <w:caps w:val="0"/>
          <w:smallCaps w:val="0"/>
          <w:noProof w:val="0"/>
          <w:color w:val="0F4761" w:themeColor="accent1" w:themeTint="FF" w:themeShade="BF"/>
          <w:sz w:val="24"/>
          <w:szCs w:val="24"/>
          <w:lang w:val="en-US"/>
        </w:rPr>
        <w:t>What is the Wage Protection System (WPS) in UAE?</w:t>
      </w:r>
    </w:p>
    <w:p w:rsidR="2A3FA050" w:rsidP="33329F32" w:rsidRDefault="2A3FA050" w14:paraId="4323684D" w14:textId="1D72E7F9">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The Wage Protection System (WPS) was introduced in July 2009 through </w:t>
      </w:r>
      <w:hyperlink r:id="Re44f294e2f0f486b">
        <w:r w:rsidRPr="33329F32" w:rsidR="2A3FA050">
          <w:rPr>
            <w:rStyle w:val="Hyperlink"/>
            <w:rFonts w:ascii="Aptos" w:hAnsi="Aptos" w:eastAsia="Aptos" w:cs="Aptos"/>
            <w:b w:val="0"/>
            <w:bCs w:val="0"/>
            <w:i w:val="0"/>
            <w:iCs w:val="0"/>
            <w:caps w:val="0"/>
            <w:smallCaps w:val="0"/>
            <w:noProof w:val="0"/>
            <w:sz w:val="24"/>
            <w:szCs w:val="24"/>
            <w:lang w:val="en-US"/>
          </w:rPr>
          <w:t>Ministerial Decree No. 788</w:t>
        </w:r>
      </w:hyperlink>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by the </w:t>
      </w:r>
      <w:hyperlink r:id="R1f1271523ff045b0">
        <w:r w:rsidRPr="33329F32" w:rsidR="2A3FA050">
          <w:rPr>
            <w:rStyle w:val="Hyperlink"/>
            <w:rFonts w:ascii="Aptos" w:hAnsi="Aptos" w:eastAsia="Aptos" w:cs="Aptos"/>
            <w:b w:val="0"/>
            <w:bCs w:val="0"/>
            <w:i w:val="0"/>
            <w:iCs w:val="0"/>
            <w:caps w:val="0"/>
            <w:smallCaps w:val="0"/>
            <w:noProof w:val="0"/>
            <w:sz w:val="24"/>
            <w:szCs w:val="24"/>
            <w:lang w:val="en-US"/>
          </w:rPr>
          <w:t xml:space="preserve">Ministry of Human Resources and </w:t>
        </w:r>
        <w:r w:rsidRPr="33329F32" w:rsidR="2A3FA050">
          <w:rPr>
            <w:rStyle w:val="Hyperlink"/>
            <w:rFonts w:ascii="Aptos" w:hAnsi="Aptos" w:eastAsia="Aptos" w:cs="Aptos"/>
            <w:b w:val="0"/>
            <w:bCs w:val="0"/>
            <w:i w:val="0"/>
            <w:iCs w:val="0"/>
            <w:caps w:val="0"/>
            <w:smallCaps w:val="0"/>
            <w:noProof w:val="0"/>
            <w:sz w:val="24"/>
            <w:szCs w:val="24"/>
            <w:lang w:val="en-US"/>
          </w:rPr>
          <w:t>Emiratisation</w:t>
        </w:r>
        <w:r w:rsidRPr="33329F32" w:rsidR="2A3FA050">
          <w:rPr>
            <w:rStyle w:val="Hyperlink"/>
            <w:rFonts w:ascii="Aptos" w:hAnsi="Aptos" w:eastAsia="Aptos" w:cs="Aptos"/>
            <w:b w:val="0"/>
            <w:bCs w:val="0"/>
            <w:i w:val="0"/>
            <w:iCs w:val="0"/>
            <w:caps w:val="0"/>
            <w:smallCaps w:val="0"/>
            <w:noProof w:val="0"/>
            <w:sz w:val="24"/>
            <w:szCs w:val="24"/>
            <w:lang w:val="en-US"/>
          </w:rPr>
          <w:t xml:space="preserve"> (MOHRE)</w:t>
        </w:r>
      </w:hyperlink>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in collaboration with the Central Bank of UAE. It is an electronic system designed to ensure the </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timely</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and </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accurate</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payment of salaries to employees as per their employment contracts. Over the years, the system has been further strengthened by regulations like </w:t>
      </w:r>
      <w:hyperlink r:id="R8c9103c3ca064713">
        <w:r w:rsidRPr="33329F32" w:rsidR="2A3FA050">
          <w:rPr>
            <w:rStyle w:val="Hyperlink"/>
            <w:rFonts w:ascii="Aptos" w:hAnsi="Aptos" w:eastAsia="Aptos" w:cs="Aptos"/>
            <w:b w:val="0"/>
            <w:bCs w:val="0"/>
            <w:i w:val="0"/>
            <w:iCs w:val="0"/>
            <w:caps w:val="0"/>
            <w:smallCaps w:val="0"/>
            <w:noProof w:val="0"/>
            <w:sz w:val="24"/>
            <w:szCs w:val="24"/>
            <w:lang w:val="en-US"/>
          </w:rPr>
          <w:t>Ministerial Decree No. 739</w:t>
        </w:r>
      </w:hyperlink>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of 2016 and </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subsequent</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updates in 2019.</w:t>
      </w:r>
    </w:p>
    <w:p w:rsidR="2A3FA050" w:rsidP="7283B26E" w:rsidRDefault="2A3FA050" w14:paraId="5DCE7628" w14:textId="58A2917F">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Through WPS, companies </w:t>
      </w: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are required to</w:t>
      </w: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upload employee salary information into an electronic database managed by MOHRE. This data is verified and approved before salaries are transferred through authorized financial institutions. Non-compliance can result in severe penalties and fines, emphasizing its importance in </w:t>
      </w: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maintaining</w:t>
      </w:r>
      <w:r w:rsidRPr="7283B26E"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lawful business operations.</w:t>
      </w:r>
    </w:p>
    <w:p w:rsidR="592FA106" w:rsidP="7283B26E" w:rsidRDefault="592FA106" w14:paraId="2271384E" w14:textId="18FE8A84">
      <w:pPr>
        <w:pStyle w:val="Normal"/>
        <w:spacing w:before="240" w:after="240"/>
        <w:jc w:val="both"/>
        <w:rPr>
          <w:rFonts w:ascii="Aptos" w:hAnsi="Aptos" w:eastAsia="Aptos" w:cs="Aptos"/>
          <w:noProof w:val="0"/>
          <w:sz w:val="24"/>
          <w:szCs w:val="24"/>
          <w:lang w:val="en-US"/>
        </w:rPr>
      </w:pPr>
      <w:r w:rsidRPr="7283B26E" w:rsidR="116E8EF1">
        <w:rPr>
          <w:rFonts w:ascii="Aptos" w:hAnsi="Aptos" w:eastAsia="Aptos" w:cs="Aptos"/>
          <w:noProof w:val="0"/>
          <w:sz w:val="24"/>
          <w:szCs w:val="24"/>
          <w:lang w:val="en-US"/>
        </w:rPr>
        <w:t xml:space="preserve">In the UAE, the Wages Protection System (WPS) is mandatory for all companies </w:t>
      </w:r>
      <w:r w:rsidRPr="7283B26E" w:rsidR="116E8EF1">
        <w:rPr>
          <w:rFonts w:ascii="Aptos" w:hAnsi="Aptos" w:eastAsia="Aptos" w:cs="Aptos"/>
          <w:noProof w:val="0"/>
          <w:sz w:val="24"/>
          <w:szCs w:val="24"/>
          <w:lang w:val="en-US"/>
        </w:rPr>
        <w:t>operating</w:t>
      </w:r>
      <w:r w:rsidRPr="7283B26E" w:rsidR="116E8EF1">
        <w:rPr>
          <w:rFonts w:ascii="Aptos" w:hAnsi="Aptos" w:eastAsia="Aptos" w:cs="Aptos"/>
          <w:noProof w:val="0"/>
          <w:sz w:val="24"/>
          <w:szCs w:val="24"/>
          <w:lang w:val="en-US"/>
        </w:rPr>
        <w:t xml:space="preserve"> in the mainland and for few free zones.</w:t>
      </w:r>
    </w:p>
    <w:p w:rsidR="2A3FA050" w:rsidP="592FA106" w:rsidRDefault="2A3FA050" w14:paraId="577F0017" w14:textId="6FDC34C8">
      <w:pPr>
        <w:spacing w:before="240" w:after="240"/>
        <w:jc w:val="both"/>
        <w:rPr>
          <w:rFonts w:ascii="Aptos" w:hAnsi="Aptos" w:eastAsia="Aptos" w:cs="Aptos"/>
          <w:b w:val="0"/>
          <w:bCs w:val="0"/>
          <w:i w:val="0"/>
          <w:iCs w:val="0"/>
          <w:caps w:val="0"/>
          <w:smallCaps w:val="0"/>
          <w:noProof w:val="0"/>
          <w:color w:val="000000" w:themeColor="text1" w:themeTint="FF" w:themeShade="FF"/>
          <w:sz w:val="28"/>
          <w:szCs w:val="28"/>
          <w:lang w:val="en-US"/>
        </w:rPr>
      </w:pPr>
      <w:r w:rsidRPr="592FA106" w:rsidR="2A3FA050">
        <w:rPr>
          <w:rFonts w:ascii="Aptos" w:hAnsi="Aptos" w:eastAsia="Aptos" w:cs="Aptos"/>
          <w:b w:val="1"/>
          <w:bCs w:val="1"/>
          <w:i w:val="0"/>
          <w:iCs w:val="0"/>
          <w:caps w:val="0"/>
          <w:smallCaps w:val="0"/>
          <w:noProof w:val="0"/>
          <w:color w:val="000000" w:themeColor="text1" w:themeTint="FF" w:themeShade="FF"/>
          <w:sz w:val="28"/>
          <w:szCs w:val="28"/>
          <w:lang w:val="en-US"/>
        </w:rPr>
        <w:t>The Purpose of WPS in the UAE</w:t>
      </w:r>
    </w:p>
    <w:p w:rsidR="2A3FA050" w:rsidP="592FA106" w:rsidRDefault="2A3FA050" w14:paraId="4E8B4F5D" w14:textId="37B384A4">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The Wage Protection System (WPS) is a crucial measure in the UAE to foster an employer-friendly environment and ensure fair treatment for employees. While WPS is essential for the UAE, it serves as a model for other countries as well. The UAE’s business-friendly environment attracts multinational corporations and professionals from around the world. According to research by </w:t>
      </w:r>
      <w:hyperlink r:id="R61903939ecb04f53">
        <w:r w:rsidRPr="592FA106" w:rsidR="2A3FA050">
          <w:rPr>
            <w:rStyle w:val="Hyperlink"/>
            <w:rFonts w:ascii="Aptos" w:hAnsi="Aptos" w:eastAsia="Aptos" w:cs="Aptos"/>
            <w:b w:val="0"/>
            <w:bCs w:val="0"/>
            <w:i w:val="0"/>
            <w:iCs w:val="0"/>
            <w:caps w:val="0"/>
            <w:smallCaps w:val="0"/>
            <w:strike w:val="0"/>
            <w:dstrike w:val="0"/>
            <w:noProof w:val="0"/>
            <w:sz w:val="24"/>
            <w:szCs w:val="24"/>
            <w:lang w:val="en-US"/>
          </w:rPr>
          <w:t>Global Media Insight</w:t>
        </w:r>
      </w:hyperlink>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 88.5% of the UAE’s population are expatriates from over 200 nationalities, many of whom come to the country for employment opportunities. Given this large expatriate workforce, it is vital to ensure that workers’ rights are protected, and their work life is secure and fair.</w:t>
      </w:r>
    </w:p>
    <w:p w:rsidR="592FA106" w:rsidP="592FA106" w:rsidRDefault="592FA106" w14:paraId="04FF590B" w14:textId="126AE87F">
      <w:pPr>
        <w:spacing w:after="0"/>
        <w:jc w:val="both"/>
        <w:rPr>
          <w:rFonts w:ascii="Aptos" w:hAnsi="Aptos" w:eastAsia="Aptos" w:cs="Aptos"/>
          <w:b w:val="0"/>
          <w:bCs w:val="0"/>
          <w:i w:val="0"/>
          <w:iCs w:val="0"/>
          <w:caps w:val="0"/>
          <w:smallCaps w:val="0"/>
          <w:noProof w:val="0"/>
          <w:color w:val="000000" w:themeColor="text1" w:themeTint="FF" w:themeShade="FF"/>
          <w:sz w:val="24"/>
          <w:szCs w:val="24"/>
          <w:lang w:val="en-US"/>
        </w:rPr>
      </w:pPr>
    </w:p>
    <w:p w:rsidR="2A3FA050" w:rsidP="33329F32" w:rsidRDefault="2A3FA050" w14:paraId="221D8010" w14:textId="0184DAF6">
      <w:pPr>
        <w:pStyle w:val="Heading3"/>
        <w:keepNext w:val="1"/>
        <w:keepLines w:val="1"/>
        <w:spacing w:before="281" w:after="281"/>
        <w:jc w:val="both"/>
        <w:rPr>
          <w:rFonts w:ascii="Aptos" w:hAnsi="Aptos" w:eastAsia="Aptos" w:cs="Aptos"/>
          <w:b w:val="1"/>
          <w:bCs w:val="1"/>
          <w:i w:val="0"/>
          <w:iCs w:val="0"/>
          <w:caps w:val="0"/>
          <w:smallCaps w:val="0"/>
          <w:noProof w:val="0"/>
          <w:color w:val="0F4761" w:themeColor="accent1" w:themeTint="FF" w:themeShade="BF"/>
          <w:sz w:val="28"/>
          <w:szCs w:val="28"/>
          <w:lang w:val="en-US"/>
        </w:rPr>
      </w:pPr>
      <w:r w:rsidRPr="33329F32" w:rsidR="2A3FA050">
        <w:rPr>
          <w:rFonts w:ascii="Aptos" w:hAnsi="Aptos" w:eastAsia="Aptos" w:cs="Aptos"/>
          <w:b w:val="1"/>
          <w:bCs w:val="1"/>
          <w:i w:val="0"/>
          <w:iCs w:val="0"/>
          <w:caps w:val="0"/>
          <w:smallCaps w:val="0"/>
          <w:noProof w:val="0"/>
          <w:color w:val="0F4761" w:themeColor="accent1" w:themeTint="FF" w:themeShade="BF"/>
          <w:sz w:val="28"/>
          <w:szCs w:val="28"/>
          <w:lang w:val="en-US"/>
        </w:rPr>
        <w:t>Benefits of WPS for Employees</w:t>
      </w:r>
    </w:p>
    <w:p w:rsidR="01FE59D6" w:rsidP="33329F32" w:rsidRDefault="01FE59D6" w14:paraId="7B955292" w14:textId="090A54CB">
      <w:pPr>
        <w:pStyle w:val="Normal"/>
        <w:keepNext w:val="1"/>
        <w:keepLines w:val="1"/>
      </w:pPr>
      <w:r w:rsidR="01FE59D6">
        <w:drawing>
          <wp:inline wp14:editId="1573884B" wp14:anchorId="1028B77E">
            <wp:extent cx="5943600" cy="2971800"/>
            <wp:effectExtent l="0" t="0" r="0" b="0"/>
            <wp:docPr id="1569172218" name="" title=""/>
            <wp:cNvGraphicFramePr>
              <a:graphicFrameLocks noChangeAspect="1"/>
            </wp:cNvGraphicFramePr>
            <a:graphic>
              <a:graphicData uri="http://schemas.openxmlformats.org/drawingml/2006/picture">
                <pic:pic>
                  <pic:nvPicPr>
                    <pic:cNvPr id="0" name=""/>
                    <pic:cNvPicPr/>
                  </pic:nvPicPr>
                  <pic:blipFill>
                    <a:blip r:embed="Ra46b010b58db448c">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2A3FA050" w:rsidP="592FA106" w:rsidRDefault="2A3FA050" w14:paraId="407C9C15" w14:textId="2C60ADF8">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The Wage Protection System (WPS) in the UAE offers significant benefits for employees, ensuring their welfare and financial security. It guarantees employees are paid on time and in accordance with their employment contracts, eliminating the uncertainty and stress that often accompanies delayed or missed salary payments. This timely payment system not only supports employees' financial stability but also protects them from potential exploitation by employers, such as underpayment or withholding of wages. </w:t>
      </w:r>
    </w:p>
    <w:p w:rsidR="2A3FA050" w:rsidP="592FA106" w:rsidRDefault="2A3FA050" w14:paraId="72E0A5DD" w14:textId="75801EF6">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With WPS in place, employees can rest assured that their salaries will be transferred directly into their bank accounts, as the system monitors all salary transactions and ensures they originate from legitimate sources.</w:t>
      </w:r>
    </w:p>
    <w:p w:rsidR="2A3FA050" w:rsidP="592FA106" w:rsidRDefault="2A3FA050" w14:paraId="52FFB4D4" w14:textId="61342CD7">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Additionally, WPS helps protect the rights of expatriates, who make up a significant portion of the UAE's workforce, by enforcing transparency in financial dealings. This transparent system reduces the occurrence of wage-related disputes, promoting trust and a positive working environment. </w:t>
      </w:r>
    </w:p>
    <w:p w:rsidR="2A3FA050" w:rsidP="592FA106" w:rsidRDefault="2A3FA050" w14:paraId="2C438686" w14:textId="49350F1A">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Overall, WPS enhances employee satisfaction by creating a fair, reliable, and legally compliant workplace, where workers' rights are safeguarded, and they are compensated promptly and fairly for their labor.</w:t>
      </w:r>
    </w:p>
    <w:p w:rsidR="2A3FA050" w:rsidP="33329F32" w:rsidRDefault="2A3FA050" w14:paraId="2D91A832" w14:textId="221022BC">
      <w:pPr>
        <w:pStyle w:val="Heading3"/>
        <w:keepNext w:val="1"/>
        <w:keepLines w:val="1"/>
        <w:spacing w:before="281" w:after="281"/>
        <w:jc w:val="both"/>
        <w:rPr>
          <w:rFonts w:ascii="Aptos" w:hAnsi="Aptos" w:eastAsia="Aptos" w:cs="Aptos"/>
          <w:b w:val="0"/>
          <w:bCs w:val="0"/>
          <w:i w:val="0"/>
          <w:iCs w:val="0"/>
          <w:caps w:val="0"/>
          <w:smallCaps w:val="0"/>
          <w:noProof w:val="0"/>
          <w:color w:val="0F4761" w:themeColor="accent1" w:themeTint="FF" w:themeShade="BF"/>
          <w:sz w:val="28"/>
          <w:szCs w:val="28"/>
          <w:lang w:val="en-US"/>
        </w:rPr>
      </w:pPr>
      <w:r w:rsidRPr="33329F32" w:rsidR="2A3FA050">
        <w:rPr>
          <w:rFonts w:ascii="Aptos" w:hAnsi="Aptos" w:eastAsia="Aptos" w:cs="Aptos"/>
          <w:b w:val="1"/>
          <w:bCs w:val="1"/>
          <w:i w:val="0"/>
          <w:iCs w:val="0"/>
          <w:caps w:val="0"/>
          <w:smallCaps w:val="0"/>
          <w:noProof w:val="0"/>
          <w:color w:val="0F4761" w:themeColor="accent1" w:themeTint="FF" w:themeShade="BF"/>
          <w:sz w:val="28"/>
          <w:szCs w:val="28"/>
          <w:lang w:val="en-US"/>
        </w:rPr>
        <w:t>Benefits of WPS for Employers</w:t>
      </w:r>
    </w:p>
    <w:p w:rsidR="2A3FA050" w:rsidP="592FA106" w:rsidRDefault="2A3FA050" w14:paraId="325F3CC6" w14:textId="0CF0B401">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In a way WPS are significantly crucial for the employers also. It is contributing to both operational efficiency and legal compliance. By ensuring that salary payments are made on time and in full accordance with employment contracts, WPS helps employers streamline payroll processes, reducing administrative burdens and potential errors. </w:t>
      </w:r>
    </w:p>
    <w:p w:rsidR="2A3FA050" w:rsidP="592FA106" w:rsidRDefault="2A3FA050" w14:paraId="193C7493" w14:textId="67DE8728">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This system also mitigates the risk of disputes related to salary payments, which can be costly and time-consuming to resolve. Additionally, WPS supports employers in maintaining compliance with UAE labor laws, helping them avoid penalties, fines, or legal actions that could arise from non-compliance. </w:t>
      </w:r>
    </w:p>
    <w:p w:rsidR="2A3FA050" w:rsidP="592FA106" w:rsidRDefault="2A3FA050" w14:paraId="6D4FD7CA" w14:textId="2C58A854">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By adhering to WPS regulations, businesses demonstrate their commitment to fair and transparent practices, which can enhance their reputation and foster trust among employees. This transparency, in turn, can contribute to a more harmonious workplace, reducing employee dissatisfaction and improving overall morale. </w:t>
      </w:r>
    </w:p>
    <w:p w:rsidR="2A3FA050" w:rsidP="592FA106" w:rsidRDefault="2A3FA050" w14:paraId="34E3F72B" w14:textId="44F2B25B">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Moreover, the system promotes accountability, ensuring that salary payments are verified and monitored by the Ministry of Human Resources and Emiratisation (MOHRE) and the Central Bank of UAE, protecting employers from potential fraud or financial misconduct. </w:t>
      </w:r>
    </w:p>
    <w:p w:rsidR="2A3FA050" w:rsidP="33329F32" w:rsidRDefault="2A3FA050" w14:paraId="541433D4" w14:textId="599A73DF">
      <w:pPr>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Ultimately, the</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WPS enables businesses to </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operate</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smoothly, avoid legal complications, and create a positive, compliant work environment, which can improve employee retention, enhance productivity, and align the company with the UAE's broader goals for a fair and transparent labor market.</w:t>
      </w:r>
    </w:p>
    <w:p w:rsidR="353CAA61" w:rsidP="33329F32" w:rsidRDefault="353CAA61" w14:paraId="75E626A0" w14:textId="56C1C8E8">
      <w:pPr>
        <w:pStyle w:val="Normal"/>
        <w:jc w:val="both"/>
        <w:rPr>
          <w:rFonts w:ascii="Aptos" w:hAnsi="Aptos" w:eastAsia="Aptos" w:cs="Aptos"/>
          <w:b w:val="0"/>
          <w:bCs w:val="0"/>
          <w:i w:val="0"/>
          <w:iCs w:val="0"/>
          <w:caps w:val="0"/>
          <w:smallCaps w:val="0"/>
          <w:noProof w:val="0"/>
          <w:color w:val="000000" w:themeColor="text1" w:themeTint="FF" w:themeShade="FF"/>
          <w:sz w:val="24"/>
          <w:szCs w:val="24"/>
          <w:lang w:val="en-US"/>
        </w:rPr>
      </w:pPr>
      <w:r w:rsidR="353CAA61">
        <w:drawing>
          <wp:inline wp14:editId="39759CAC" wp14:anchorId="277C9716">
            <wp:extent cx="5943600" cy="2971800"/>
            <wp:effectExtent l="0" t="0" r="0" b="0"/>
            <wp:docPr id="937496964" name="" title=""/>
            <wp:cNvGraphicFramePr>
              <a:graphicFrameLocks noChangeAspect="1"/>
            </wp:cNvGraphicFramePr>
            <a:graphic>
              <a:graphicData uri="http://schemas.openxmlformats.org/drawingml/2006/picture">
                <pic:pic>
                  <pic:nvPicPr>
                    <pic:cNvPr id="0" name=""/>
                    <pic:cNvPicPr/>
                  </pic:nvPicPr>
                  <pic:blipFill>
                    <a:blip r:embed="R951ca1c73af34adf">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2A3FA050" w:rsidP="33329F32" w:rsidRDefault="2A3FA050" w14:paraId="7C284B2D" w14:textId="420FB70C">
      <w:pPr>
        <w:pStyle w:val="Heading3"/>
        <w:keepNext w:val="1"/>
        <w:keepLines w:val="1"/>
        <w:spacing w:before="281" w:after="281"/>
        <w:jc w:val="both"/>
        <w:rPr>
          <w:rFonts w:ascii="Aptos" w:hAnsi="Aptos" w:eastAsia="Aptos" w:cs="Aptos"/>
          <w:b w:val="0"/>
          <w:bCs w:val="0"/>
          <w:i w:val="0"/>
          <w:iCs w:val="0"/>
          <w:caps w:val="0"/>
          <w:smallCaps w:val="0"/>
          <w:noProof w:val="0"/>
          <w:color w:val="0F4761" w:themeColor="accent1" w:themeTint="FF" w:themeShade="BF"/>
          <w:sz w:val="28"/>
          <w:szCs w:val="28"/>
          <w:lang w:val="en-US"/>
        </w:rPr>
      </w:pPr>
      <w:r w:rsidRPr="33329F32" w:rsidR="2A3FA050">
        <w:rPr>
          <w:rFonts w:ascii="Aptos" w:hAnsi="Aptos" w:eastAsia="Aptos" w:cs="Aptos"/>
          <w:b w:val="1"/>
          <w:bCs w:val="1"/>
          <w:i w:val="0"/>
          <w:iCs w:val="0"/>
          <w:caps w:val="0"/>
          <w:smallCaps w:val="0"/>
          <w:noProof w:val="0"/>
          <w:color w:val="0F4761" w:themeColor="accent1" w:themeTint="FF" w:themeShade="BF"/>
          <w:sz w:val="28"/>
          <w:szCs w:val="28"/>
          <w:lang w:val="en-US"/>
        </w:rPr>
        <w:t>How WPS Enhances UAE’s Business Environment</w:t>
      </w:r>
    </w:p>
    <w:p w:rsidR="2A3FA050" w:rsidP="592FA106" w:rsidRDefault="2A3FA050" w14:paraId="6F0DF898" w14:textId="7DCD417C">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The WPS has significantly contributed to a positive working environment in the UAE by preventing unethical practices and ensuring transparency in financial transactions. It reduces labor disputes, protects employees' rights, and upholds the integrity of business operations. For expatriates, who make up over 88% of the UAE’s population, WPS safeguards their earnings and provides a sense of financial security.</w:t>
      </w:r>
    </w:p>
    <w:p w:rsidR="2A3FA050" w:rsidP="592FA106" w:rsidRDefault="2A3FA050" w14:paraId="4BBCAB74" w14:textId="03AF03F1">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The Wage Protection System (WPS) is a cornerstone of the UAE’s labor market, ensuring employee welfare and fostering a compliant, transparent business environment. For employees, it guarantees timely salaries and financial security. For employers, it ensures smooth operations, legal compliance, and a positive reputation. By implementing WPS, businesses contribute to the UAE’s vision of a fair and ethical labor market, making the country a global leader in workforce management. Every company in the UAE should prioritize WPS compliance, not only as a legal obligation but as a step toward building a trustworthy and efficient workplace.</w:t>
      </w:r>
    </w:p>
    <w:p w:rsidR="2A3FA050" w:rsidP="33329F32" w:rsidRDefault="2A3FA050" w14:paraId="4DD50BEC" w14:textId="3BDD00FB">
      <w:pPr>
        <w:spacing w:before="240" w:after="240"/>
        <w:jc w:val="both"/>
        <w:rPr>
          <w:rFonts w:ascii="Aptos" w:hAnsi="Aptos" w:eastAsia="Aptos" w:cs="Aptos"/>
          <w:b w:val="0"/>
          <w:bCs w:val="0"/>
          <w:i w:val="0"/>
          <w:iCs w:val="0"/>
          <w:caps w:val="0"/>
          <w:smallCaps w:val="0"/>
          <w:noProof w:val="0"/>
          <w:color w:val="000000" w:themeColor="text1" w:themeTint="FF" w:themeShade="FF"/>
          <w:sz w:val="28"/>
          <w:szCs w:val="28"/>
          <w:lang w:val="en-US"/>
        </w:rPr>
      </w:pPr>
      <w:r w:rsidRPr="33329F32" w:rsidR="2A3FA050">
        <w:rPr>
          <w:rFonts w:ascii="Aptos" w:hAnsi="Aptos" w:eastAsia="Aptos" w:cs="Aptos"/>
          <w:b w:val="1"/>
          <w:bCs w:val="1"/>
          <w:i w:val="0"/>
          <w:iCs w:val="0"/>
          <w:caps w:val="0"/>
          <w:smallCaps w:val="0"/>
          <w:noProof w:val="0"/>
          <w:color w:val="000000" w:themeColor="text1" w:themeTint="FF" w:themeShade="FF"/>
          <w:sz w:val="28"/>
          <w:szCs w:val="28"/>
          <w:lang w:val="en-US"/>
        </w:rPr>
        <w:t>Need Assistance with WPS Compliance?</w:t>
      </w:r>
    </w:p>
    <w:p w:rsidR="2A3FA050" w:rsidP="33329F32" w:rsidRDefault="2A3FA050" w14:paraId="4CB9FF69" w14:textId="3B91757A">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Enabling the Wage Protection System can be a complex task for businesses. At </w:t>
      </w:r>
      <w:hyperlink r:id="R71351ab8d0cc418d">
        <w:r w:rsidRPr="33329F32" w:rsidR="2A3FA050">
          <w:rPr>
            <w:rStyle w:val="Hyperlink"/>
            <w:rFonts w:ascii="Aptos" w:hAnsi="Aptos" w:eastAsia="Aptos" w:cs="Aptos"/>
            <w:b w:val="0"/>
            <w:bCs w:val="0"/>
            <w:i w:val="0"/>
            <w:iCs w:val="0"/>
            <w:caps w:val="0"/>
            <w:smallCaps w:val="0"/>
            <w:noProof w:val="0"/>
            <w:sz w:val="24"/>
            <w:szCs w:val="24"/>
            <w:lang w:val="en-US"/>
          </w:rPr>
          <w:t xml:space="preserve">Luminous </w:t>
        </w:r>
        <w:r w:rsidRPr="33329F32" w:rsidR="2A3FA050">
          <w:rPr>
            <w:rStyle w:val="Hyperlink"/>
            <w:rFonts w:ascii="Aptos" w:hAnsi="Aptos" w:eastAsia="Aptos" w:cs="Aptos"/>
            <w:b w:val="0"/>
            <w:bCs w:val="0"/>
            <w:i w:val="0"/>
            <w:iCs w:val="0"/>
            <w:caps w:val="0"/>
            <w:smallCaps w:val="0"/>
            <w:noProof w:val="0"/>
            <w:sz w:val="24"/>
            <w:szCs w:val="24"/>
            <w:lang w:val="en-US"/>
          </w:rPr>
          <w:t>Bluewaters</w:t>
        </w:r>
        <w:r w:rsidRPr="33329F32" w:rsidR="2A3FA050">
          <w:rPr>
            <w:rStyle w:val="Hyperlink"/>
            <w:rFonts w:ascii="Aptos" w:hAnsi="Aptos" w:eastAsia="Aptos" w:cs="Aptos"/>
            <w:b w:val="0"/>
            <w:bCs w:val="0"/>
            <w:i w:val="0"/>
            <w:iCs w:val="0"/>
            <w:caps w:val="0"/>
            <w:smallCaps w:val="0"/>
            <w:noProof w:val="0"/>
            <w:sz w:val="24"/>
            <w:szCs w:val="24"/>
            <w:lang w:val="en-US"/>
          </w:rPr>
          <w:t xml:space="preserve"> Consultancy</w:t>
        </w:r>
      </w:hyperlink>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we are dedicated to helping companies ensure seamless WPS registration and ongoing compliance. Our team of experts is here to guide you through the entire process, ensuring that your business </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operates</w:t>
      </w:r>
      <w:r w:rsidRPr="33329F32" w:rsidR="2A3FA050">
        <w:rPr>
          <w:rFonts w:ascii="Aptos" w:hAnsi="Aptos" w:eastAsia="Aptos" w:cs="Aptos"/>
          <w:b w:val="0"/>
          <w:bCs w:val="0"/>
          <w:i w:val="0"/>
          <w:iCs w:val="0"/>
          <w:caps w:val="0"/>
          <w:smallCaps w:val="0"/>
          <w:noProof w:val="0"/>
          <w:color w:val="000000" w:themeColor="text1" w:themeTint="FF" w:themeShade="FF"/>
          <w:sz w:val="24"/>
          <w:szCs w:val="24"/>
          <w:lang w:val="en-US"/>
        </w:rPr>
        <w:t xml:space="preserve"> efficiently and in full accordance with UAE labor laws.</w:t>
      </w:r>
    </w:p>
    <w:p w:rsidR="2A3FA050" w:rsidP="592FA106" w:rsidRDefault="2A3FA050" w14:paraId="60C220D3" w14:textId="7A3A9120">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592FA106" w:rsidR="2A3FA050">
        <w:rPr>
          <w:rFonts w:ascii="Aptos" w:hAnsi="Aptos" w:eastAsia="Aptos" w:cs="Aptos"/>
          <w:b w:val="0"/>
          <w:bCs w:val="0"/>
          <w:i w:val="0"/>
          <w:iCs w:val="0"/>
          <w:caps w:val="0"/>
          <w:smallCaps w:val="0"/>
          <w:noProof w:val="0"/>
          <w:color w:val="000000" w:themeColor="text1" w:themeTint="FF" w:themeShade="FF"/>
          <w:sz w:val="24"/>
          <w:szCs w:val="24"/>
          <w:lang w:val="en-US"/>
        </w:rPr>
        <w:t>Reach out to us today for tailored WPS solutions that empower both your business and employees.</w:t>
      </w:r>
    </w:p>
    <w:p w:rsidR="592FA106" w:rsidP="592FA106" w:rsidRDefault="592FA106" w14:paraId="1639939A" w14:textId="24B0A90A">
      <w:pPr>
        <w:spacing w:before="240" w:after="240"/>
        <w:jc w:val="both"/>
        <w:rPr>
          <w:rFonts w:ascii="Aptos" w:hAnsi="Aptos" w:eastAsia="Aptos" w:cs="Aptos"/>
          <w:b w:val="0"/>
          <w:bCs w:val="0"/>
          <w:i w:val="0"/>
          <w:iCs w:val="0"/>
          <w:caps w:val="0"/>
          <w:smallCaps w:val="0"/>
          <w:noProof w:val="0"/>
          <w:color w:val="000000" w:themeColor="text1" w:themeTint="FF" w:themeShade="FF"/>
          <w:sz w:val="24"/>
          <w:szCs w:val="24"/>
          <w:lang w:val="en-US"/>
        </w:rPr>
      </w:pPr>
    </w:p>
    <w:p w:rsidR="592FA106" w:rsidP="592FA106" w:rsidRDefault="592FA106" w14:paraId="73546607" w14:textId="162AE36E">
      <w:pPr>
        <w:jc w:val="both"/>
        <w:rPr>
          <w:rFonts w:ascii="Aptos" w:hAnsi="Aptos" w:eastAsia="Aptos" w:cs="Aptos"/>
          <w:b w:val="0"/>
          <w:bCs w:val="0"/>
          <w:i w:val="0"/>
          <w:iCs w:val="0"/>
          <w:caps w:val="0"/>
          <w:smallCaps w:val="0"/>
          <w:noProof w:val="0"/>
          <w:color w:val="000000" w:themeColor="text1" w:themeTint="FF" w:themeShade="FF"/>
          <w:sz w:val="24"/>
          <w:szCs w:val="24"/>
          <w:lang w:val="en-US"/>
        </w:rPr>
      </w:pPr>
    </w:p>
    <w:p w:rsidR="592FA106" w:rsidP="592FA106" w:rsidRDefault="592FA106" w14:paraId="5A20DC54" w14:textId="3ABCBBD9">
      <w:pPr>
        <w:pStyle w:val="Normal"/>
        <w:rPr>
          <w:rFonts w:ascii="Aptos" w:hAnsi="Aptos" w:eastAsia="Aptos" w:cs="Aptos" w:asciiTheme="minorAscii" w:hAnsiTheme="minorAscii" w:eastAsiaTheme="minorAscii" w:cstheme="minorAscii"/>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185803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8100d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09a11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6acbd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11c75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dfd9a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e0c15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a2d5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e827e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E81008"/>
    <w:rsid w:val="0011C24D"/>
    <w:rsid w:val="0130EB6D"/>
    <w:rsid w:val="01FE59D6"/>
    <w:rsid w:val="02B52323"/>
    <w:rsid w:val="02C84950"/>
    <w:rsid w:val="035928BC"/>
    <w:rsid w:val="04600C67"/>
    <w:rsid w:val="049F874E"/>
    <w:rsid w:val="06083835"/>
    <w:rsid w:val="0649773E"/>
    <w:rsid w:val="06DE1055"/>
    <w:rsid w:val="08324F24"/>
    <w:rsid w:val="08621098"/>
    <w:rsid w:val="087DB255"/>
    <w:rsid w:val="0887950B"/>
    <w:rsid w:val="088A32FE"/>
    <w:rsid w:val="0A48610C"/>
    <w:rsid w:val="0A4AAAF9"/>
    <w:rsid w:val="0BEC6680"/>
    <w:rsid w:val="0C313F71"/>
    <w:rsid w:val="0CA39F6B"/>
    <w:rsid w:val="0CC1C13E"/>
    <w:rsid w:val="0CC45C7D"/>
    <w:rsid w:val="0CDAC1CD"/>
    <w:rsid w:val="0CFFD05A"/>
    <w:rsid w:val="0D5B056A"/>
    <w:rsid w:val="0D840BED"/>
    <w:rsid w:val="0DB1827C"/>
    <w:rsid w:val="1018607B"/>
    <w:rsid w:val="116E8EF1"/>
    <w:rsid w:val="1178E194"/>
    <w:rsid w:val="12E81008"/>
    <w:rsid w:val="12F118E8"/>
    <w:rsid w:val="136D704D"/>
    <w:rsid w:val="13A58C85"/>
    <w:rsid w:val="140BFB93"/>
    <w:rsid w:val="1486B599"/>
    <w:rsid w:val="152F441B"/>
    <w:rsid w:val="15BA4DB3"/>
    <w:rsid w:val="16302275"/>
    <w:rsid w:val="165E1CB5"/>
    <w:rsid w:val="169A765E"/>
    <w:rsid w:val="1724B129"/>
    <w:rsid w:val="198A776E"/>
    <w:rsid w:val="1A7581A8"/>
    <w:rsid w:val="1AC22DD7"/>
    <w:rsid w:val="1C34BE0E"/>
    <w:rsid w:val="1C385AE8"/>
    <w:rsid w:val="1D51B5F0"/>
    <w:rsid w:val="1ECDD27F"/>
    <w:rsid w:val="1EF99E9E"/>
    <w:rsid w:val="1F78BA3F"/>
    <w:rsid w:val="1FFB9AF2"/>
    <w:rsid w:val="209DD098"/>
    <w:rsid w:val="214FDD7A"/>
    <w:rsid w:val="2168897D"/>
    <w:rsid w:val="21E6F825"/>
    <w:rsid w:val="2295E816"/>
    <w:rsid w:val="22BB9E78"/>
    <w:rsid w:val="22FC2909"/>
    <w:rsid w:val="237370F0"/>
    <w:rsid w:val="23D4D585"/>
    <w:rsid w:val="241CBD11"/>
    <w:rsid w:val="243E22BD"/>
    <w:rsid w:val="24950A42"/>
    <w:rsid w:val="259DFF42"/>
    <w:rsid w:val="25BF6447"/>
    <w:rsid w:val="26803797"/>
    <w:rsid w:val="26A9C099"/>
    <w:rsid w:val="26F48B77"/>
    <w:rsid w:val="27606CA8"/>
    <w:rsid w:val="279249AB"/>
    <w:rsid w:val="2839682E"/>
    <w:rsid w:val="28A603E4"/>
    <w:rsid w:val="29A6513C"/>
    <w:rsid w:val="2A3FA050"/>
    <w:rsid w:val="2A47087C"/>
    <w:rsid w:val="2AC2CD45"/>
    <w:rsid w:val="2B120975"/>
    <w:rsid w:val="2B69EF62"/>
    <w:rsid w:val="2E5FB9AF"/>
    <w:rsid w:val="2E84C40C"/>
    <w:rsid w:val="2F4563DC"/>
    <w:rsid w:val="3035B7C1"/>
    <w:rsid w:val="30420736"/>
    <w:rsid w:val="3071B045"/>
    <w:rsid w:val="31878C4E"/>
    <w:rsid w:val="325BC65C"/>
    <w:rsid w:val="32B5D85D"/>
    <w:rsid w:val="3308B30F"/>
    <w:rsid w:val="33329F32"/>
    <w:rsid w:val="334F68D7"/>
    <w:rsid w:val="339FC0D6"/>
    <w:rsid w:val="34904697"/>
    <w:rsid w:val="34AFC963"/>
    <w:rsid w:val="353CAA61"/>
    <w:rsid w:val="354DB6F7"/>
    <w:rsid w:val="360B0A77"/>
    <w:rsid w:val="3632EFCC"/>
    <w:rsid w:val="3641178A"/>
    <w:rsid w:val="366BFF43"/>
    <w:rsid w:val="368508C9"/>
    <w:rsid w:val="36D19C23"/>
    <w:rsid w:val="36FF5C37"/>
    <w:rsid w:val="381420A6"/>
    <w:rsid w:val="3917DBA3"/>
    <w:rsid w:val="39785763"/>
    <w:rsid w:val="3A04EBCD"/>
    <w:rsid w:val="3A164447"/>
    <w:rsid w:val="3A2935E2"/>
    <w:rsid w:val="3B2EEF1C"/>
    <w:rsid w:val="3B3A7365"/>
    <w:rsid w:val="3C1189EE"/>
    <w:rsid w:val="3C550D09"/>
    <w:rsid w:val="3C5E65D0"/>
    <w:rsid w:val="3C61F0F3"/>
    <w:rsid w:val="3CB7397E"/>
    <w:rsid w:val="3D4135F1"/>
    <w:rsid w:val="3F6D8F21"/>
    <w:rsid w:val="4185A5AB"/>
    <w:rsid w:val="41EE8A24"/>
    <w:rsid w:val="41FFD160"/>
    <w:rsid w:val="4389D9EA"/>
    <w:rsid w:val="455EFD72"/>
    <w:rsid w:val="45A050E3"/>
    <w:rsid w:val="46822716"/>
    <w:rsid w:val="46B816A4"/>
    <w:rsid w:val="46C89394"/>
    <w:rsid w:val="477F579B"/>
    <w:rsid w:val="480554FF"/>
    <w:rsid w:val="4808B904"/>
    <w:rsid w:val="491F19D0"/>
    <w:rsid w:val="49251394"/>
    <w:rsid w:val="4973E576"/>
    <w:rsid w:val="497D3D54"/>
    <w:rsid w:val="4B009ACC"/>
    <w:rsid w:val="4B4F04D6"/>
    <w:rsid w:val="4B53C820"/>
    <w:rsid w:val="4BE27618"/>
    <w:rsid w:val="4BF88824"/>
    <w:rsid w:val="4C11318C"/>
    <w:rsid w:val="4C957BF5"/>
    <w:rsid w:val="4D6EB6EB"/>
    <w:rsid w:val="4D74151D"/>
    <w:rsid w:val="4DC33E22"/>
    <w:rsid w:val="4DD08AB5"/>
    <w:rsid w:val="4EA87E11"/>
    <w:rsid w:val="4F49E6A8"/>
    <w:rsid w:val="4F8707F5"/>
    <w:rsid w:val="4F9E5DF3"/>
    <w:rsid w:val="4FCC9108"/>
    <w:rsid w:val="5135FB4A"/>
    <w:rsid w:val="51642D2E"/>
    <w:rsid w:val="51EF8593"/>
    <w:rsid w:val="52311D77"/>
    <w:rsid w:val="523FEA88"/>
    <w:rsid w:val="524741FD"/>
    <w:rsid w:val="52A1516B"/>
    <w:rsid w:val="5489875B"/>
    <w:rsid w:val="54A9568C"/>
    <w:rsid w:val="54FDAF9C"/>
    <w:rsid w:val="556DC862"/>
    <w:rsid w:val="558DE150"/>
    <w:rsid w:val="55B381A5"/>
    <w:rsid w:val="56AA695F"/>
    <w:rsid w:val="580633E4"/>
    <w:rsid w:val="58BB4269"/>
    <w:rsid w:val="5916F4E2"/>
    <w:rsid w:val="592FA106"/>
    <w:rsid w:val="593E4563"/>
    <w:rsid w:val="59A10392"/>
    <w:rsid w:val="5A74DACA"/>
    <w:rsid w:val="5ADEEF6E"/>
    <w:rsid w:val="5B399CD6"/>
    <w:rsid w:val="5B3A2232"/>
    <w:rsid w:val="5B498EE0"/>
    <w:rsid w:val="5C41CCC8"/>
    <w:rsid w:val="5DBA5143"/>
    <w:rsid w:val="5EB6B964"/>
    <w:rsid w:val="600A7F77"/>
    <w:rsid w:val="604E4BFB"/>
    <w:rsid w:val="608786F1"/>
    <w:rsid w:val="60A2326A"/>
    <w:rsid w:val="60DC8810"/>
    <w:rsid w:val="60DF1B53"/>
    <w:rsid w:val="615C74D8"/>
    <w:rsid w:val="6421C8D2"/>
    <w:rsid w:val="6486A5DF"/>
    <w:rsid w:val="64C683F5"/>
    <w:rsid w:val="65066806"/>
    <w:rsid w:val="6535A012"/>
    <w:rsid w:val="653D2F7D"/>
    <w:rsid w:val="655EBF12"/>
    <w:rsid w:val="67201D1E"/>
    <w:rsid w:val="695F3B8E"/>
    <w:rsid w:val="6965866D"/>
    <w:rsid w:val="69762C7C"/>
    <w:rsid w:val="6A318D89"/>
    <w:rsid w:val="6A5B5F8C"/>
    <w:rsid w:val="6AF20919"/>
    <w:rsid w:val="6AF9202E"/>
    <w:rsid w:val="6B3AA6BB"/>
    <w:rsid w:val="6BF4390A"/>
    <w:rsid w:val="6CC74921"/>
    <w:rsid w:val="6DF05A16"/>
    <w:rsid w:val="6EDE3AD9"/>
    <w:rsid w:val="6F6697D9"/>
    <w:rsid w:val="6FBA640C"/>
    <w:rsid w:val="6FD51289"/>
    <w:rsid w:val="70A5176E"/>
    <w:rsid w:val="712A9BBA"/>
    <w:rsid w:val="7200748D"/>
    <w:rsid w:val="727DDE8D"/>
    <w:rsid w:val="7283B26E"/>
    <w:rsid w:val="72EE9865"/>
    <w:rsid w:val="72EFBD29"/>
    <w:rsid w:val="732E3279"/>
    <w:rsid w:val="732EAC23"/>
    <w:rsid w:val="73699D08"/>
    <w:rsid w:val="73DF3167"/>
    <w:rsid w:val="742D2CFD"/>
    <w:rsid w:val="743936EC"/>
    <w:rsid w:val="75179B33"/>
    <w:rsid w:val="757F7997"/>
    <w:rsid w:val="75A6A314"/>
    <w:rsid w:val="7648A3FD"/>
    <w:rsid w:val="7684946D"/>
    <w:rsid w:val="768726D3"/>
    <w:rsid w:val="76FCED65"/>
    <w:rsid w:val="78EE494B"/>
    <w:rsid w:val="79EBE15E"/>
    <w:rsid w:val="7ACD0535"/>
    <w:rsid w:val="7B90D50B"/>
    <w:rsid w:val="7B91A601"/>
    <w:rsid w:val="7BEFCB3F"/>
    <w:rsid w:val="7CDE0AF2"/>
    <w:rsid w:val="7CE87E4B"/>
    <w:rsid w:val="7CF190CA"/>
    <w:rsid w:val="7E83A241"/>
    <w:rsid w:val="7EA33824"/>
    <w:rsid w:val="7F25DE2A"/>
    <w:rsid w:val="7F440151"/>
    <w:rsid w:val="7F4F7FEF"/>
    <w:rsid w:val="7F7E2217"/>
    <w:rsid w:val="7FC70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81008"/>
  <w15:chartTrackingRefBased/>
  <w15:docId w15:val="{0346ED06-0656-448A-9CDD-4CB82B9D52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31878C4E"/>
    <w:rPr>
      <w:color w:val="467886"/>
      <w:u w:val="single"/>
    </w:rPr>
  </w:style>
  <w:style w:type="paragraph" w:styleId="ListParagraph">
    <w:uiPriority w:val="34"/>
    <w:name w:val="List Paragraph"/>
    <w:basedOn w:val="Normal"/>
    <w:qFormat/>
    <w:rsid w:val="31878C4E"/>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226218284b64f33" /><Relationship Type="http://schemas.openxmlformats.org/officeDocument/2006/relationships/hyperlink" Target="https://www.globalmediainsight.com/blog/uae-population-statistics/" TargetMode="External" Id="R61903939ecb04f53" /><Relationship Type="http://schemas.openxmlformats.org/officeDocument/2006/relationships/image" Target="/media/image.jpg" Id="R5ec85def6e484f10" /><Relationship Type="http://schemas.openxmlformats.org/officeDocument/2006/relationships/hyperlink" Target="https://www.bankofsharjah.com/public/uploads/downloads/wps_decree_en.pdf" TargetMode="External" Id="Re44f294e2f0f486b" /><Relationship Type="http://schemas.openxmlformats.org/officeDocument/2006/relationships/hyperlink" Target="https://eservices.mohre.gov.ae/tasheelweb" TargetMode="External" Id="R1f1271523ff045b0" /><Relationship Type="http://schemas.openxmlformats.org/officeDocument/2006/relationships/hyperlink" Target="https://natlex.ilo.org/dyn/natlex2/r/natlex/fe/home" TargetMode="External" Id="R8c9103c3ca064713" /><Relationship Type="http://schemas.openxmlformats.org/officeDocument/2006/relationships/image" Target="/media/image2.jpg" Id="Ra46b010b58db448c" /><Relationship Type="http://schemas.openxmlformats.org/officeDocument/2006/relationships/image" Target="/media/image3.jpg" Id="R951ca1c73af34adf" /><Relationship Type="http://schemas.openxmlformats.org/officeDocument/2006/relationships/hyperlink" Target="https://www.lumi-blue.com" TargetMode="External" Id="R71351ab8d0cc418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2025-01-21T05:44:17.1655597Z</dcterms:created>
  <dcterms:modified xsi:type="dcterms:W3CDTF">2025-01-23T06:20:16.4298143Z</dcterms:modified>
  <dc:creator>Varsha Kandi</dc:creator>
  <lastModifiedBy>Varsha Kandi</lastModifiedBy>
</coreProperties>
</file>