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Pr="006504D7" w:rsidRDefault="006504D7" w:rsidP="006504D7">
            <w:pPr>
              <w:spacing w:after="120"/>
              <w:rPr>
                <w:sz w:val="24"/>
                <w:szCs w:val="24"/>
              </w:rPr>
            </w:pPr>
            <w:r w:rsidRPr="006504D7">
              <w:rPr>
                <w:sz w:val="24"/>
                <w:szCs w:val="24"/>
              </w:rPr>
              <w:t>Response</w:t>
            </w:r>
            <w:r>
              <w:rPr>
                <w:sz w:val="24"/>
                <w:szCs w:val="24"/>
              </w:rPr>
              <w:t>:</w:t>
            </w:r>
            <w:r>
              <w:t xml:space="preserve"> In Checkpoint 3.1, Q4 asked my system to compare how Ellis et al.'s EC2 (NeurIPS 2018) and Bowers et al.'s Stitch approach library learning, naming both algorithms. My BM25 baseline retrieved three chunks — all from Bowers et al.'s own paper — and never retrieved Ellis et al.'s 2018 paper at all, so the generated answer named Bowers' own citation term 'DreamCoder' instead of Ellis et al.'s actual algorithm name, 'EC2'. I confirmed by direct BM25 scoring that Ellis et al.'s best-scoring chunk for this exact query ranks 122nd overall out of ~15,500 chunks — far outside any realistic top-k.</w:t>
            </w:r>
          </w:p>
          <w:p w14:paraId="7C6170A2" w14:textId="77777777" w:rsidR="001F4CBB" w:rsidRPr="001D5749" w:rsidRDefault="001F4CBB" w:rsidP="003549B6">
            <w:pPr>
              <w:spacing w:after="120"/>
              <w:rPr>
                <w:sz w:val="24"/>
                <w:szCs w:val="24"/>
              </w:rPr>
            </w:pP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Pr="006504D7" w:rsidRDefault="00D11B81" w:rsidP="00F016C6">
            <w:pPr>
              <w:spacing w:after="120"/>
              <w:rPr>
                <w:sz w:val="24"/>
                <w:szCs w:val="24"/>
              </w:rPr>
            </w:pPr>
            <w:r w:rsidRPr="006504D7">
              <w:rPr>
                <w:sz w:val="24"/>
                <w:szCs w:val="24"/>
              </w:rPr>
              <w:t>Response</w:t>
            </w:r>
            <w:r>
              <w:rPr>
                <w:sz w:val="24"/>
                <w:szCs w:val="24"/>
              </w:rPr>
              <w:t>:</w:t>
            </w:r>
            <w:r>
              <w:t xml:space="preserve"> This limitation means the system systematically fails any question that asks about a paper's own primary contribution when a different paper in the corpus discusses that work more extensively (as background/related work) without necessarily using its name. Any 'compare paper X and paper Y' question is at risk if X is less keyword-dense in the corpus than papers that merely cite X.</w:t>
            </w:r>
          </w:p>
          <w:p w14:paraId="42381E56" w14:textId="77777777" w:rsidR="00D11B81" w:rsidRPr="001D5749" w:rsidRDefault="00D11B81" w:rsidP="00F016C6">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r>
              <w:t xml:space="preserve"> checkpoint_3_1_evaluation.log, Q4: retrieved=['DBLP_journals_pacmpl_BowersOWGTES23#chunk74', '...#chunk54', '...#chunk59'] (all one paper); verdict=fail; the answer named 'DreamCoder' rather than 'EC2'. Re-verified in this checkpoint by directly scoring Ellis et al.'s own paper (DBLP_conf_nips_EllisMSST18) against the Q4 query with my BM25 index: it does not appear in the top 3 at all; its best chunk ranks 122nd of ~15,500 by score.</w:t>
            </w:r>
          </w:p>
          <w:p w14:paraId="366E2A34" w14:textId="77777777" w:rsidR="001F4CBB" w:rsidRPr="0095506E" w:rsidRDefault="001F4CBB" w:rsidP="003549B6">
            <w:pPr>
              <w:spacing w:after="120"/>
              <w:rPr>
                <w:sz w:val="24"/>
                <w:szCs w:val="24"/>
              </w:rPr>
            </w:pPr>
          </w:p>
          <w:p w14:paraId="3B55DED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r>
              <w:t xml:space="preserve"> BM25 ranks purely by shared keyword frequency: Bowers et al.'s paper mentions 'Ellis', 'library learning', and related terms dozens of times as background/related work, so it out-scores Ellis et al.'s own (shorter, differently-worded) paper on the exact same query about Ellis et al.'s own work. BM25 has no concept of 'this is the primary source for this topic' versus 'this merely discusses the topic' — it is pure term-frequency scoring with no notion of document relationships.</w:t>
            </w:r>
          </w:p>
          <w:p w14:paraId="4A4E2DA7" w14:textId="77777777" w:rsidR="001F4CBB" w:rsidRDefault="001F4CBB" w:rsidP="003549B6">
            <w:pPr>
              <w:spacing w:after="120"/>
              <w:rPr>
                <w:sz w:val="24"/>
                <w:szCs w:val="24"/>
              </w:rPr>
            </w:pPr>
          </w:p>
          <w:p w14:paraId="0E5AEBF8" w14:textId="77777777" w:rsidR="00F105A3" w:rsidRPr="0095506E" w:rsidRDefault="00F105A3" w:rsidP="003549B6">
            <w:pPr>
              <w:spacing w:after="120"/>
              <w:rPr>
                <w:sz w:val="24"/>
                <w:szCs w:val="24"/>
              </w:rPr>
            </w:pPr>
          </w:p>
          <w:p w14:paraId="343A4ECA" w14:textId="77777777" w:rsidR="001F4CBB" w:rsidRPr="0095506E" w:rsidRDefault="001F4CBB" w:rsidP="003549B6">
            <w:pPr>
              <w:spacing w:after="120"/>
              <w:rPr>
                <w:sz w:val="24"/>
                <w:szCs w:val="24"/>
              </w:rPr>
            </w:pP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lastRenderedPageBreak/>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r>
              <w:t xml:space="preserve"> I selected a graph-based retrieval strategy over a citation/same-author graph of my 153-paper corpus. Nodes are papers; two edge types: same_author (two papers share a first author) and cites (paper A's text literally mentions another corpus paper's first author as a citation, year-disambiguated — see Step 4 below).</w:t>
            </w:r>
          </w:p>
          <w:p w14:paraId="1E269678" w14:textId="77777777" w:rsidR="001F4CBB" w:rsidRPr="00203BD6" w:rsidRDefault="001F4CBB" w:rsidP="003549B6">
            <w:pPr>
              <w:spacing w:after="120"/>
              <w:rPr>
                <w:sz w:val="24"/>
                <w:szCs w:val="24"/>
              </w:rPr>
            </w:pPr>
          </w:p>
          <w:p w14:paraId="496730F7"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r>
              <w:t xml:space="preserve"> The diagnosed failure is specifically that a related, relevant document exists but has no keyword overlap advantage with the query — it is reachable only through its RELATIONSHIP to a document that did match. Graph retrieval is built exactly for this: it doesn't require the target document to score well on keywords, only to be connected (via citation or authorship) to a document that did. I considered query decomposition (Lab 4.1) first, since the question does ask about two things, but ran the actual decomposition demo on this query (see log) and confirmed it does NOT fix Q4: every sub-query about 'Ellis et al.'s EC2' still retrieves Bowers' paper over Ellis' own, because Bowers' paper remains the more keyword-dense match for any phrasing of the question. The failure isn't that the question needs breaking into parts — it's that one needed document is categorically unreachable by keyword match, which only a relationship-aware method like graph retrieval can fix.</w:t>
            </w:r>
          </w:p>
          <w:p w14:paraId="40602D29" w14:textId="77777777" w:rsidR="006275B9" w:rsidRPr="00203BD6" w:rsidRDefault="006275B9" w:rsidP="00F016C6">
            <w:pPr>
              <w:spacing w:after="120"/>
              <w:rPr>
                <w:sz w:val="24"/>
                <w:szCs w:val="24"/>
              </w:rPr>
            </w:pPr>
          </w:p>
          <w:p w14:paraId="44B163A6" w14:textId="77777777" w:rsidR="006275B9" w:rsidRPr="00203BD6" w:rsidRDefault="006275B9" w:rsidP="00F016C6">
            <w:pPr>
              <w:spacing w:after="120"/>
              <w:rPr>
                <w:sz w:val="24"/>
                <w:szCs w:val="24"/>
              </w:rPr>
            </w:pP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r>
              <w:t xml:space="preserve"> Base indexing (unchanged from Checkpoints 2.1/3.1, extended here with a graph layer on top): each of the 153 papers is split into ~250-word chunks with 50-word overlap (15,501 chunks total), indexed with BM25 (term-frequency/inverse-document-frequency over the whole chunk set). The new architecture adds a second, paper-level index alongside this chunk-level one: a directed graph where each of the 153 papers is a single node (not chunk-level — citation and authorship are properties of a paper as a whole, not of one 250-word window of it). I extract each paper's first author's last name directly from its filename, exploiting the DBLP bibkey convention (e.g. 'EllisMSST18' -&gt; 'Ellis'; non-DBLP files like 'Gupta2024' encode it directly) — verified by hand against all 153 filenames before trusting it (104/153 resolved; the other 49 are arXiv abs-IDs or edited-proceedings volumes with no single first author, a disclosed limitation, see Step 6). same_author edges connect any two papers sharing that lastname (274 edges, built from simple grouping, zero false-positive risk). cites edges are built by scanning each paper's full text for '&lt;lastname&gt; et al.' or '&lt;lastname&gt; and &lt;Name&gt;' mentions, then requiring a 4-digit year within ~20 characters of the mention that matches a specific candidate paper's year (also extracted from its filename) before adding the edge (106 edges). I verified this year check directly: Bowers' paper mentions 'Ellis et al.' 26 times, almost all tagged '2021' (a DreamCoder paper not in my corpus), but exactly the instances tagged '2018' produce edges to Ellis et al.'s two 2018 papers in my corpus — without the year check, the edge would incorrectly point at all 6 Ellis papers in the corpus regardless of which one was actually meant.</w:t>
            </w:r>
          </w:p>
          <w:p w14:paraId="7C9872CC" w14:textId="77777777" w:rsidR="001F4CBB" w:rsidRPr="00AC0879" w:rsidRDefault="001F4CBB" w:rsidP="003549B6">
            <w:pPr>
              <w:spacing w:after="120"/>
              <w:rPr>
                <w:sz w:val="24"/>
                <w:szCs w:val="24"/>
              </w:rPr>
            </w:pPr>
          </w:p>
          <w:p w14:paraId="7F78FF28"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p w14:paraId="29291350" w14:textId="77777777" w:rsidR="0074365F" w:rsidRDefault="0074365F" w:rsidP="0074365F"/>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r>
              <w:t xml:space="preserve"> graph_retrieve(query, k=3, reserve_slots=1) in capstone_checkpoint_4_1_advanced_retrieval_starter.py: takes the baseline's top BM25 seeds, then for each seed paper looks up its graph neighbors (same_author/cites) not already present, and swaps the weakest-scoring seed for the best available related paper's abstract chunk — capping the TOTAL returned at k=3, matching baseline's count exactly, so the two are directly comparable on an equal document budget. answer_from_docs() labels every document in the prompt as either '[PRIMARY (keyword match)]' or '[RELATED CONTEXT (via same_author/cites: &lt;name&gt;)]' so the LLM — and anyone reading the log — can see which documents matched the query directly versus which were added because they're graph-connected to one. For Q4, the graph system retrieved: Bowers chunk 74 (PRIMARY), Ellis EllisRST18 chunk 0 (RELATED, via cites: Ellis), Ellis EllisMSST18 chunk 0 (RELATED, via cites: Ellis) — full evidence in checkpoint_4_1_responses.log. The LLM participates at three distinct points, not just final-answer generation: (1) decompose_query() calls it to split a question into sub-queries when exploring query decomposition as an alternative strategy (it is NOT used in the graph path itself — graph traversal is pure code/data, no LLM call); (2) answer_from_docs() calls it once per query to generate the final answer, given the PRIMARY/RELATED-labeled context described above — this labeling is deliberately exposed to the LLM so it can weigh a direct keyword match differently from a document added only because it's graph-connected; (3) in the Step 5b comparative evaluation, a separate LLM-judge call scores each answer pass/fail against Checkpoint 3.1's grading notes, reused unchanged from 3.1 so the same judge evaluates both the baseline and the graph-augmented answer for a fair comparison.</w:t>
            </w:r>
          </w:p>
          <w:p w14:paraId="45E59A6C" w14:textId="77777777" w:rsidR="00EE5ED3" w:rsidRPr="00AC0879" w:rsidRDefault="00EE5ED3" w:rsidP="00F016C6">
            <w:pPr>
              <w:spacing w:after="120"/>
              <w:rPr>
                <w:sz w:val="24"/>
                <w:szCs w:val="24"/>
              </w:rPr>
            </w:pPr>
          </w:p>
          <w:p w14:paraId="1461FD79" w14:textId="77777777" w:rsidR="00EE5ED3" w:rsidRPr="00AC0879" w:rsidRDefault="00EE5ED3" w:rsidP="00F016C6">
            <w:pPr>
              <w:spacing w:after="120"/>
              <w:rPr>
                <w:sz w:val="24"/>
                <w:szCs w:val="24"/>
              </w:rPr>
            </w:pP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DD3BBB">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16694A">
        <w:tc>
          <w:tcPr>
            <w:tcW w:w="3698" w:type="dxa"/>
          </w:tcPr>
          <w:p w14:paraId="23D88E13" w14:textId="77777777" w:rsidR="0016694A" w:rsidRDefault="0016694A" w:rsidP="00C779D2">
            <w:pPr>
              <w:rPr>
                <w:rFonts w:eastAsia="Aptos"/>
                <w:b/>
                <w:bCs/>
                <w:color w:val="000000"/>
                <w:sz w:val="24"/>
                <w:szCs w:val="24"/>
              </w:rPr>
            </w:pPr>
            <w:r>
              <w:t>Pass rate on Checkpoint 3.1's 5-item eval set</w:t>
            </w:r>
          </w:p>
        </w:tc>
        <w:tc>
          <w:tcPr>
            <w:tcW w:w="3699" w:type="dxa"/>
          </w:tcPr>
          <w:p w14:paraId="45CF2EE4" w14:textId="77777777" w:rsidR="0016694A" w:rsidRDefault="0016694A" w:rsidP="00C779D2">
            <w:pPr>
              <w:rPr>
                <w:rFonts w:eastAsia="Aptos"/>
                <w:b/>
                <w:bCs/>
                <w:color w:val="000000"/>
                <w:sz w:val="24"/>
                <w:szCs w:val="24"/>
              </w:rPr>
            </w:pPr>
            <w:r>
              <w:t>4/5 (80%)</w:t>
            </w:r>
          </w:p>
        </w:tc>
        <w:tc>
          <w:tcPr>
            <w:tcW w:w="3699" w:type="dxa"/>
          </w:tcPr>
          <w:p w14:paraId="3846BF50" w14:textId="77777777" w:rsidR="0016694A" w:rsidRDefault="0016694A" w:rsidP="00C779D2">
            <w:pPr>
              <w:rPr>
                <w:rFonts w:eastAsia="Aptos"/>
                <w:b/>
                <w:bCs/>
                <w:color w:val="000000"/>
                <w:sz w:val="24"/>
                <w:szCs w:val="24"/>
              </w:rPr>
            </w:pPr>
            <w:r>
              <w:t>4/5 (80%)</w:t>
            </w:r>
          </w:p>
        </w:tc>
      </w:tr>
      <w:tr w:rsidR="0016694A" w14:paraId="3BEA8D83" w14:textId="77777777" w:rsidTr="0016694A">
        <w:tc>
          <w:tcPr>
            <w:tcW w:w="3698" w:type="dxa"/>
          </w:tcPr>
          <w:p w14:paraId="0ED0015C" w14:textId="77777777" w:rsidR="0016694A" w:rsidRDefault="0016694A" w:rsidP="00C779D2">
            <w:pPr>
              <w:rPr>
                <w:rFonts w:eastAsia="Aptos"/>
                <w:b/>
                <w:bCs/>
                <w:color w:val="000000"/>
                <w:sz w:val="24"/>
                <w:szCs w:val="24"/>
              </w:rPr>
            </w:pPr>
            <w:r>
              <w:t>Q4 (targeted failure: EC2 vs Stitch)</w:t>
            </w:r>
          </w:p>
        </w:tc>
        <w:tc>
          <w:tcPr>
            <w:tcW w:w="3699" w:type="dxa"/>
          </w:tcPr>
          <w:p w14:paraId="5CD0E583" w14:textId="77777777" w:rsidR="0016694A" w:rsidRDefault="0016694A" w:rsidP="00C779D2">
            <w:pPr>
              <w:rPr>
                <w:rFonts w:eastAsia="Aptos"/>
                <w:b/>
                <w:bCs/>
                <w:color w:val="000000"/>
                <w:sz w:val="24"/>
                <w:szCs w:val="24"/>
              </w:rPr>
            </w:pPr>
            <w:r>
              <w:t>FAIL</w:t>
            </w:r>
          </w:p>
        </w:tc>
        <w:tc>
          <w:tcPr>
            <w:tcW w:w="3699" w:type="dxa"/>
          </w:tcPr>
          <w:p w14:paraId="5501AA2E" w14:textId="77777777" w:rsidR="0016694A" w:rsidRDefault="0016694A" w:rsidP="00C779D2">
            <w:pPr>
              <w:rPr>
                <w:rFonts w:eastAsia="Aptos"/>
                <w:b/>
                <w:bCs/>
                <w:color w:val="000000"/>
                <w:sz w:val="24"/>
                <w:szCs w:val="24"/>
              </w:rPr>
            </w:pPr>
            <w:r>
              <w:t>PASS</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r>
              <w:t xml:space="preserve"> Query: 'Compare how Ellis et al.'s EC2 (NeurIPS 2018) and Bowers et al.'s Stitch approach library learning, naming both algorithms.' Baseline retrieved: 3 chunks, all from Bowers et al.'s paper — answer named Ellis et al.'s algorithm 'DreamCoder' (Bowers' own citation term, not Ellis' actual name). Verdict: FAIL. Graph retrieved: 1 Bowers chunk (PRIMARY) + both Ellis et al. 2018 papers' abstracts (RELATED CONTEXT, via cites) — answer correctly quotes Ellis et al.'s own abstract: 'a program induction algorithm called EC2 that learns a DSL while jointly training a neural network...'. Verdict: PASS. This is the targeted fix working exactly as designed.</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r>
              <w:t xml:space="preserve"> Query: 'How does the paper measure whether library learning compression improves on DreamCoder?' Baseline retrieved: Bowers chunks 71 and 56 (PRIMARY) + 1 chunk from an unrelated paper — answer correctly cites 'Eq. (18)' and the rewritten-corpus-size-ratio metric. Verdict: PASS. Graph retrieved: Bowers chunk 71 (PRIMARY) + the same unrelated chunk (PRIMARY) + an Ellis et al. 2018 abstract (RELATED CONTEXT, via cites) — my reserve-one-slot rule evicted Bowers chunk 56, which I confirmed by hand contains the literal text 'Rewritten corpus size ratio (DreamCoder / Stitch)' that this question's grading notes required. Verdict: FAIL. This is a genuine regression, not noise: swapping in a related document cost this query its one load-bearing chunk.</w:t>
            </w:r>
          </w:p>
          <w:p w14:paraId="49C8ECB1" w14:textId="77777777" w:rsidR="00A24C14" w:rsidRPr="00AC0879" w:rsidRDefault="00A24C14" w:rsidP="00F016C6">
            <w:pPr>
              <w:spacing w:after="120"/>
              <w:rPr>
                <w:sz w:val="24"/>
                <w:szCs w:val="24"/>
              </w:rPr>
            </w:pPr>
          </w:p>
          <w:p w14:paraId="3C2D13C0" w14:textId="77777777" w:rsidR="00A24C14" w:rsidRPr="00AC0879" w:rsidRDefault="00A24C14" w:rsidP="00F016C6">
            <w:pPr>
              <w:spacing w:after="120"/>
              <w:rPr>
                <w:sz w:val="24"/>
                <w:szCs w:val="24"/>
              </w:rPr>
            </w:pP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r>
              <w:t xml:space="preserve"> Query: 'What is the counterfeit conundrum in code language models?' Baseline and graph both retrieved the correct paper's chunks (graph swapped the weakest-scoring duplicate/arXiv-mirror chunk for a same_author-related paper by the same first author, Gu) and both passed — a neutral case showing the swap-weakest-slot rule doesn't always cost something, only when the evicted chunk happened to be load-bearing for that specific question.</w:t>
            </w:r>
          </w:p>
          <w:p w14:paraId="1EA0B90A" w14:textId="77777777" w:rsidR="00A24C14" w:rsidRPr="00AC0879" w:rsidRDefault="00A24C14" w:rsidP="00F016C6">
            <w:pPr>
              <w:spacing w:after="120"/>
              <w:rPr>
                <w:sz w:val="24"/>
                <w:szCs w:val="24"/>
              </w:rPr>
            </w:pP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r>
              <w:t xml:space="preserve"> Graph retrieval fixed exactly the failure it was designed for: Q4 went from FAIL to PASS by surfacing Ellis et al.'s own 2018 paper through a year-disambiguated citation edge from Bowers et al.'s paper, something no amount of query rewording or decomposition could do since the target document never scores well on keywords for this query in the first place. Two of the five queries (Q1, Q5) also pulled in a related paper by the same author without breaking anything, in cases where the swapped-out seed chunk wasn't load-bearing.</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r>
              <w:t xml:space="preserve"> The fixed document budget (k=3, matching baseline for fair comparison) means every related document added costs a keyword-matched document a slot. Q3 regressed from PASS to FAIL for exactly this reason: the evicted Bowers chunk 56 contained the one specific metric detail the question needed. 49 of 153 papers (arXiv abs-IDs, edited-proceedings volumes) have no resolvable first author from their filename, so they get no same_author/cites edges at all — they can still be found as direct keyword matches, but can never be *added* as related context, nor have other papers correctly linked to them as citations.</w:t>
            </w: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Pr="00AC0879" w:rsidRDefault="00EC6245" w:rsidP="00F016C6">
            <w:pPr>
              <w:rPr>
                <w:sz w:val="24"/>
                <w:szCs w:val="24"/>
              </w:rPr>
            </w:pPr>
            <w:r w:rsidRPr="00AC0879">
              <w:rPr>
                <w:sz w:val="24"/>
                <w:szCs w:val="24"/>
              </w:rPr>
              <w:t>Response:</w:t>
            </w:r>
            <w:r>
              <w:t xml:space="preserve"> Partially. It fully fixed the originally diagnosed failure (Q4: FAIL -&gt; PASS) — the evidence directly confirms the mechanism worked as designed. But it introduced a new, different failure (Q3: PASS -&gt; FAIL) as a side effect of the fixed-budget trade-off, so the overall pass rate on the 5-item set is unchanged (4/5 both before and after). The lesson isn't 'graph retrieval doesn't work' — it demonstrably does, on the exact case it targets — it's that adding related context under a fixed document budget is a trade-off, not a strict improvement, exactly the 'too much loosely-related context degrading the answer' risk the Module 4 learning outcomes warned about.</w:t>
            </w:r>
          </w:p>
          <w:p w14:paraId="1F5194DF" w14:textId="77777777" w:rsidR="00EC6245" w:rsidRPr="00AC0879" w:rsidRDefault="00EC6245" w:rsidP="00F016C6">
            <w:pPr>
              <w:spacing w:after="120"/>
              <w:rPr>
                <w:sz w:val="24"/>
                <w:szCs w:val="24"/>
              </w:rPr>
            </w:pP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lastRenderedPageBreak/>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r>
              <w:t xml:space="preserve"> The most important thing I learned is that 'graph retrieval helped' and 'graph retrieval is strictly better' are different claims — my results support only the first. I verified the failure mechanism concretely at every step (BM25 rank-122 for Ellis et al., the literal 'Ellis et al. 2018' vs '2021' text, the literal evicted sentence that broke Q3) rather than trusting a plausible-sounding before/after number, and that discipline is what surfaced the Q3 regression instead of me just reporting '4/5 passed' without looking closer.</w:t>
            </w:r>
          </w:p>
          <w:p w14:paraId="389DF416" w14:textId="77777777" w:rsidR="001F4CBB" w:rsidRPr="00AC0879" w:rsidRDefault="001F4CBB" w:rsidP="003549B6">
            <w:pPr>
              <w:spacing w:after="120"/>
              <w:rPr>
                <w:sz w:val="24"/>
                <w:szCs w:val="24"/>
              </w:rPr>
            </w:pPr>
          </w:p>
          <w:p w14:paraId="1EA9B1EE" w14:textId="77777777" w:rsidR="001F4CBB" w:rsidRPr="00AC0879" w:rsidRDefault="001F4CBB" w:rsidP="003549B6">
            <w:pPr>
              <w:spacing w:after="120"/>
              <w:rPr>
                <w:sz w:val="24"/>
                <w:szCs w:val="24"/>
              </w:rPr>
            </w:pPr>
          </w:p>
          <w:p w14:paraId="53E029A0" w14:textId="77777777" w:rsidR="001F4CBB" w:rsidRPr="00AC0879" w:rsidRDefault="001F4CBB" w:rsidP="003549B6">
            <w:pPr>
              <w:spacing w:after="120"/>
              <w:rPr>
                <w:sz w:val="24"/>
                <w:szCs w:val="24"/>
              </w:rPr>
            </w:pP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r>
              <w:t xml:space="preserve"> Next: (1) increase reserve_slots adaptively instead of a fixed 1 — only evict a seed if the related candidate's edge confidence is high AND the query doesn't look single-document-specific (Q3's question has no comparison language, unlike Q4's 'compare... naming both algorithms', which could be a usable signal for when to prefer graph expansion over a pure top-k swap); (2) recover same_author/cites coverage for the 49 filename-unresolvable papers by falling back to parsing the PDF's own title page when the filename heuristic fails; (3) extend 'cites' to also catch the 491 undated mentions I found during development but excluded for precision, with a lower-confidence label surfaced in the prompt rather than silently dropped; (4) test on a larger/different eval set, since 5 items is too few to be confident the Q3/Q4 trade-off generalizes rather than being a coincidence of these particular questions.</w:t>
            </w:r>
          </w:p>
          <w:p w14:paraId="3B4C7DEF" w14:textId="77777777" w:rsidR="00D1672F" w:rsidRPr="00AC0879" w:rsidRDefault="00D1672F" w:rsidP="00B216CD">
            <w:pPr>
              <w:spacing w:after="120"/>
              <w:rPr>
                <w:sz w:val="24"/>
                <w:szCs w:val="24"/>
              </w:rPr>
            </w:pPr>
          </w:p>
          <w:p w14:paraId="00308C19" w14:textId="77777777" w:rsidR="00D1672F" w:rsidRPr="00AC0879" w:rsidRDefault="00D1672F" w:rsidP="00B216CD">
            <w:pPr>
              <w:spacing w:after="120"/>
              <w:rPr>
                <w:sz w:val="24"/>
                <w:szCs w:val="24"/>
              </w:rPr>
            </w:pP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56D6C" w14:textId="77777777" w:rsidR="00673B75" w:rsidRPr="0090140D" w:rsidRDefault="00673B75" w:rsidP="005A3716">
      <w:r w:rsidRPr="0090140D">
        <w:separator/>
      </w:r>
    </w:p>
  </w:endnote>
  <w:endnote w:type="continuationSeparator" w:id="0">
    <w:p w14:paraId="4874C0B4" w14:textId="77777777" w:rsidR="00673B75" w:rsidRPr="0090140D" w:rsidRDefault="00673B75"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AD9F" w14:textId="77777777" w:rsidR="00673B75" w:rsidRPr="0090140D" w:rsidRDefault="00673B75" w:rsidP="005A3716">
      <w:r w:rsidRPr="0090140D">
        <w:separator/>
      </w:r>
    </w:p>
  </w:footnote>
  <w:footnote w:type="continuationSeparator" w:id="0">
    <w:p w14:paraId="4462131A" w14:textId="77777777" w:rsidR="00673B75" w:rsidRPr="0090140D" w:rsidRDefault="00673B75"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10116C"/>
    <w:rsid w:val="001111DB"/>
    <w:rsid w:val="00114BB6"/>
    <w:rsid w:val="00116239"/>
    <w:rsid w:val="00132005"/>
    <w:rsid w:val="0016694A"/>
    <w:rsid w:val="00171FEE"/>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A24C14"/>
    <w:rsid w:val="00A24C3A"/>
    <w:rsid w:val="00A313A0"/>
    <w:rsid w:val="00A517DE"/>
    <w:rsid w:val="00A60557"/>
    <w:rsid w:val="00A634E8"/>
    <w:rsid w:val="00A67E62"/>
    <w:rsid w:val="00A7657E"/>
    <w:rsid w:val="00A82328"/>
    <w:rsid w:val="00AB473C"/>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5339"/>
    <w:rsid w:val="00EC6245"/>
    <w:rsid w:val="00EE5ED3"/>
    <w:rsid w:val="00EE7F1D"/>
    <w:rsid w:val="00F105A3"/>
    <w:rsid w:val="00F13255"/>
    <w:rsid w:val="00F13D75"/>
    <w:rsid w:val="00F33958"/>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6</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119</cp:revision>
  <dcterms:created xsi:type="dcterms:W3CDTF">2024-11-05T06:15:00Z</dcterms:created>
  <dcterms:modified xsi:type="dcterms:W3CDTF">2026-09-02T05:35:00Z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