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 w:eastAsia="en-US"/>
              </w:rPr>
              <w:id w:val="9248613"/>
              <w:placeholder>
                <w:docPart w:val="4ABC048C0FEA4FC6B93CFB0084D72974"/>
              </w:placeholder>
            </w:sdtPr>
            <w:sdtEndPr/>
            <w:sdtContent>
              <w:p w:rsidR="00522184" w:rsidRPr="00AB0150" w:rsidRDefault="001E6EB9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CU0</w:t>
                </w:r>
                <w:r w:rsidR="00DC2F98"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1</w:t>
                </w:r>
              </w:p>
            </w:sdtContent>
          </w:sdt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 w:eastAsia="en-US"/>
              </w:rPr>
              <w:id w:val="9248614"/>
              <w:placeholder>
                <w:docPart w:val="4ABC048C0FEA4FC6B93CFB0084D72974"/>
              </w:placeholder>
            </w:sdtPr>
            <w:sdtEndPr/>
            <w:sdtContent>
              <w:p w:rsidR="00522184" w:rsidRPr="00AB0150" w:rsidRDefault="00DC2F98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Iniciar sesión</w:t>
                </w:r>
              </w:p>
            </w:sdtContent>
          </w:sdt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22184" w:rsidRPr="00AB0150" w:rsidRDefault="00DC2F98">
            <w:pPr>
              <w:rPr>
                <w:rFonts w:ascii="Microsoft JhengHei Light" w:eastAsia="Microsoft JhengHei Light" w:hAnsi="Microsoft JhengHei Light" w:cs="Arial"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 w:eastAsia="en-US"/>
              </w:rPr>
              <w:t>Alberto de Jesús Sánchez López</w:t>
            </w:r>
          </w:p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 w:eastAsia="en-US"/>
            </w:rPr>
            <w:id w:val="9248616"/>
            <w:placeholder>
              <w:docPart w:val="0A748350A3E34E50A8FDE91EB3ECADEB"/>
            </w:placeholder>
            <w:date w:fullDate="2019-09-1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22184" w:rsidRPr="00AB0150" w:rsidRDefault="00DC2F98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eastAsia="en-US"/>
                  </w:rPr>
                  <w:t>18/09/2019</w:t>
                </w:r>
              </w:p>
            </w:tc>
          </w:sdtContent>
        </w:sdt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 w:eastAsia="en-US"/>
            </w:rPr>
            <w:id w:val="9248617"/>
            <w:placeholder>
              <w:docPart w:val="0A748350A3E34E50A8FDE91EB3ECADEB"/>
            </w:placeholder>
            <w:date w:fullDate="2019-09-1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22184" w:rsidRPr="00AB0150" w:rsidRDefault="00AB0150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eastAsia="en-US"/>
                  </w:rPr>
                  <w:t>18/09/2019</w:t>
                </w:r>
              </w:p>
            </w:tc>
          </w:sdtContent>
        </w:sdt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/>
              <w:lang w:val="es-ES" w:eastAsia="en-US"/>
            </w:rPr>
            <w:id w:val="9248618"/>
            <w:placeholder>
              <w:docPart w:val="4ABC048C0FEA4FC6B93CFB0084D72974"/>
            </w:placeholder>
          </w:sdtPr>
          <w:sdtEndPr>
            <w:rPr>
              <w:rFonts w:cs="Arial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B0150" w:rsidRPr="00AB0150" w:rsidRDefault="00AB0150" w:rsidP="00AB0150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Usuario de sistema: </w:t>
                </w:r>
              </w:p>
              <w:p w:rsidR="00AB0150" w:rsidRPr="00AB0150" w:rsidRDefault="00AB0150" w:rsidP="00AB0150">
                <w:pPr>
                  <w:pStyle w:val="Prrafodelista"/>
                  <w:numPr>
                    <w:ilvl w:val="0"/>
                    <w:numId w:val="10"/>
                  </w:num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 xml:space="preserve">Administrador general </w:t>
                </w:r>
              </w:p>
              <w:p w:rsidR="00AB0150" w:rsidRPr="00AB0150" w:rsidRDefault="00AB0150" w:rsidP="00AB0150">
                <w:pPr>
                  <w:pStyle w:val="Prrafodelista"/>
                  <w:numPr>
                    <w:ilvl w:val="0"/>
                    <w:numId w:val="10"/>
                  </w:num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Asesor de crédito</w:t>
                </w:r>
              </w:p>
              <w:p w:rsidR="00AB0150" w:rsidRPr="00AB0150" w:rsidRDefault="00AB0150" w:rsidP="00AB0150">
                <w:pPr>
                  <w:pStyle w:val="Prrafodelista"/>
                  <w:numPr>
                    <w:ilvl w:val="0"/>
                    <w:numId w:val="10"/>
                  </w:num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Analistas de crédito</w:t>
                </w:r>
              </w:p>
              <w:p w:rsidR="00522184" w:rsidRPr="00AB0150" w:rsidRDefault="00AB0150" w:rsidP="00AB0150">
                <w:pPr>
                  <w:pStyle w:val="Prrafodelista"/>
                  <w:numPr>
                    <w:ilvl w:val="0"/>
                    <w:numId w:val="10"/>
                  </w:num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Gestores de cobro</w:t>
                </w:r>
              </w:p>
            </w:tc>
          </w:sdtContent>
        </w:sdt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 w:eastAsia="en-US"/>
              </w:rPr>
              <w:id w:val="9248619"/>
              <w:placeholder>
                <w:docPart w:val="4ABC048C0FEA4FC6B93CFB0084D72974"/>
              </w:placeholder>
            </w:sdtPr>
            <w:sdtEndPr/>
            <w:sdtContent>
              <w:p w:rsidR="00522184" w:rsidRPr="00AB0150" w:rsidRDefault="00AB0150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 xml:space="preserve">Permite </w:t>
                </w:r>
                <w:r w:rsidR="0081647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al usuario de sistema iniciar una sesión para realizar las tareas propias del rol asignado.</w:t>
                </w:r>
              </w:p>
            </w:sdtContent>
          </w:sdt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4ABC048C0FEA4FC6B93CFB0084D72974"/>
              </w:placeholder>
            </w:sdtPr>
            <w:sdtEndPr/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id w:val="9248621"/>
                  <w:placeholder>
                    <w:docPart w:val="4ABC048C0FEA4FC6B93CFB0084D72974"/>
                  </w:placeholder>
                </w:sdtPr>
                <w:sdtEndPr/>
                <w:sdtContent>
                  <w:p w:rsidR="00522184" w:rsidRPr="00AB0150" w:rsidRDefault="00816470">
                    <w:pPr>
                      <w:rPr>
                        <w:rFonts w:ascii="Microsoft JhengHei Light" w:eastAsia="Microsoft JhengHei Light" w:hAnsi="Microsoft JhengHei Light" w:cs="Arial"/>
                        <w:lang w:val="es-ES" w:eastAsia="en-U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 w:eastAsia="en-U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 w:eastAsia="en-U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 w:eastAsia="en-US"/>
                      </w:rPr>
                      <w:t>usuario de sistema inició el sistema.</w:t>
                    </w:r>
                  </w:p>
                </w:sdtContent>
              </w:sdt>
            </w:sdtContent>
          </w:sdt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1E6EB9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 xml:space="preserve"> </w:t>
            </w:r>
            <w:r w:rsidR="00522184"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val="es-ES" w:eastAsia="en-US"/>
              </w:rPr>
              <w:id w:val="9248622"/>
              <w:placeholder>
                <w:docPart w:val="4ABC048C0FEA4FC6B93CFB0084D72974"/>
              </w:placeholder>
            </w:sdtPr>
            <w:sdtEndPr/>
            <w:sdtContent>
              <w:p w:rsidR="00EC0371" w:rsidRDefault="0053731A" w:rsidP="001E6EB9">
                <w:pPr>
                  <w:pStyle w:val="Prrafodelista"/>
                  <w:numPr>
                    <w:ilvl w:val="0"/>
                    <w:numId w:val="1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El sistema</w:t>
                </w:r>
                <w:r w:rsidR="0081647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 muestra la ventana “GUI Iniciar </w:t>
                </w:r>
                <w:proofErr w:type="spellStart"/>
                <w:proofErr w:type="gramStart"/>
                <w:r w:rsidR="0081647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sesión”</w:t>
                </w:r>
                <w:r w:rsidR="00EC0371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con</w:t>
                </w:r>
                <w:proofErr w:type="spellEnd"/>
                <w:proofErr w:type="gramEnd"/>
                <w:r w:rsidR="00EC0371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 el formato para ingresar:</w:t>
                </w:r>
              </w:p>
              <w:p w:rsidR="00EC0371" w:rsidRDefault="00EC0371" w:rsidP="00EC0371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Número de personal</w:t>
                </w:r>
              </w:p>
              <w:p w:rsidR="0053731A" w:rsidRPr="00AB0150" w:rsidRDefault="00EC0371" w:rsidP="00EC0371">
                <w:pPr>
                  <w:pStyle w:val="Prrafodelista"/>
                  <w:numPr>
                    <w:ilvl w:val="0"/>
                    <w:numId w:val="14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Contraseña</w:t>
                </w:r>
                <w:r w:rsidR="0053731A" w:rsidRPr="00AB015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.</w:t>
                </w:r>
                <w:r w:rsidR="00AD34B0" w:rsidRPr="00AB015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 </w:t>
                </w:r>
              </w:p>
              <w:p w:rsidR="0053731A" w:rsidRPr="00AB0150" w:rsidRDefault="0053731A" w:rsidP="001E6EB9">
                <w:pPr>
                  <w:pStyle w:val="Prrafodelista"/>
                  <w:numPr>
                    <w:ilvl w:val="0"/>
                    <w:numId w:val="1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</w:t>
                </w:r>
                <w:r w:rsidR="0081647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usuario de sistema ingresa los datos </w:t>
                </w:r>
                <w:r w:rsidR="00EC0371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requeridos.</w:t>
                </w:r>
              </w:p>
              <w:p w:rsidR="00F172B9" w:rsidRDefault="0053731A" w:rsidP="00F172B9">
                <w:pPr>
                  <w:pStyle w:val="Prrafodelista"/>
                  <w:numPr>
                    <w:ilvl w:val="0"/>
                    <w:numId w:val="1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</w:t>
                </w:r>
                <w:r w:rsidR="00F172B9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sistema valida los datos ingresados</w:t>
                </w:r>
                <w:r w:rsidR="00C00E11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.</w:t>
                </w:r>
                <w:r w:rsidR="00C00E11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[FA-01]</w:t>
                </w:r>
              </w:p>
              <w:p w:rsidR="00C00E11" w:rsidRPr="00C00E11" w:rsidRDefault="00F172B9" w:rsidP="00F172B9">
                <w:pPr>
                  <w:pStyle w:val="Prrafodelista"/>
                  <w:numPr>
                    <w:ilvl w:val="0"/>
                    <w:numId w:val="1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E</w:t>
                </w:r>
                <w:r w:rsidR="00C00E11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l sistema se conecta a la base de datos para validar la existencia de los datos. </w:t>
                </w:r>
                <w:r w:rsidR="00C00E11"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 w:rsidR="00C00E11"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="00C00E11"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 w:rsid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C00E11" w:rsidRDefault="00C00E11" w:rsidP="00F172B9">
                <w:pPr>
                  <w:pStyle w:val="Prrafodelista"/>
                  <w:numPr>
                    <w:ilvl w:val="0"/>
                    <w:numId w:val="1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sistema </w:t>
                </w:r>
                <w:r w:rsidR="00943D2E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recupera los datos del usuario ingresado y despliega la ventana según el rol del usuario.</w:t>
                </w:r>
              </w:p>
              <w:p w:rsidR="00943D2E" w:rsidRDefault="00943D2E" w:rsidP="00F172B9">
                <w:pPr>
                  <w:pStyle w:val="Prrafodelista"/>
                  <w:numPr>
                    <w:ilvl w:val="0"/>
                    <w:numId w:val="1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Caso de uso termina.</w:t>
                </w:r>
              </w:p>
              <w:p w:rsidR="00522184" w:rsidRPr="00AB0150" w:rsidRDefault="00A368AB" w:rsidP="00C00E11">
                <w:pPr>
                  <w:pStyle w:val="Prrafodelista"/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</w:p>
            </w:sdtContent>
          </w:sdt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00E11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lastRenderedPageBreak/>
              <w:t xml:space="preserve"> </w:t>
            </w:r>
          </w:p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 w:eastAsia="en-US"/>
              </w:rPr>
              <w:id w:val="9248623"/>
              <w:placeholder>
                <w:docPart w:val="4ABC048C0FEA4FC6B93CFB0084D72974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C00E11" w:rsidRDefault="0053731A" w:rsidP="00C00E11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 xml:space="preserve">FA01: </w:t>
                </w:r>
                <w:r w:rsidR="00C00E11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Datos ingresados son inválidos</w:t>
                </w:r>
              </w:p>
              <w:p w:rsidR="00BE6F12" w:rsidRDefault="00C00E11" w:rsidP="00BE6F12">
                <w:pPr>
                  <w:pStyle w:val="Prrafodelista"/>
                  <w:numPr>
                    <w:ilvl w:val="0"/>
                    <w:numId w:val="12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El sistema despliega el mensaje “Los datos ingresados son inválidos</w:t>
                </w:r>
                <w:r w:rsidR="00BE6F12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” y la opción “aceptar”</w:t>
                </w:r>
              </w:p>
              <w:p w:rsidR="00BE6F12" w:rsidRPr="00BE6F12" w:rsidRDefault="00BE6F12" w:rsidP="00BE6F12">
                <w:pPr>
                  <w:pStyle w:val="Prrafodelista"/>
                  <w:numPr>
                    <w:ilvl w:val="0"/>
                    <w:numId w:val="12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El usuario de sistema selecciona “aceptar”</w:t>
                </w:r>
              </w:p>
              <w:p w:rsidR="00943D2E" w:rsidRDefault="00943D2E" w:rsidP="00C00E11">
                <w:pPr>
                  <w:pStyle w:val="Prrafodelista"/>
                  <w:numPr>
                    <w:ilvl w:val="0"/>
                    <w:numId w:val="12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sistema limpia los campos inválidos. </w:t>
                </w:r>
              </w:p>
              <w:p w:rsidR="00943D2E" w:rsidRDefault="00943D2E" w:rsidP="00943D2E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Usuario ingresado no existe</w:t>
                </w:r>
              </w:p>
              <w:p w:rsidR="00943D2E" w:rsidRPr="00BE6F12" w:rsidRDefault="00943D2E" w:rsidP="00BE6F12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sistema despliega el mensaje “El usuario ingresado no existe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registrado”</w:t>
                </w:r>
                <w:r w:rsidR="00BE6F12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y</w:t>
                </w:r>
                <w:proofErr w:type="spellEnd"/>
                <w:proofErr w:type="gramEnd"/>
                <w:r w:rsidR="00BE6F12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 la opción “aceptar”</w:t>
                </w:r>
                <w:r w:rsidRPr="00BE6F12"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.</w:t>
                </w:r>
              </w:p>
              <w:p w:rsidR="00BE6F12" w:rsidRDefault="00BE6F12" w:rsidP="00943D2E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usuario de sistema </w:t>
                </w:r>
                <w:proofErr w:type="spellStart"/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>selcciona</w:t>
                </w:r>
                <w:proofErr w:type="spellEnd"/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 “aceptar”</w:t>
                </w:r>
              </w:p>
              <w:p w:rsidR="00943D2E" w:rsidRDefault="00943D2E" w:rsidP="00943D2E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val="es-ES" w:eastAsia="en-US"/>
                  </w:rPr>
                  <w:t xml:space="preserve">El sistema limpia los campos inválidos. </w:t>
                </w:r>
              </w:p>
              <w:p w:rsidR="00522184" w:rsidRPr="00943D2E" w:rsidRDefault="00A368AB" w:rsidP="00943D2E">
                <w:pPr>
                  <w:rPr>
                    <w:rFonts w:ascii="Microsoft JhengHei Light" w:eastAsia="Microsoft JhengHei Light" w:hAnsi="Microsoft JhengHei Light"/>
                    <w:lang w:val="es-ES" w:eastAsia="en-US"/>
                  </w:rPr>
                </w:pPr>
              </w:p>
            </w:sdtContent>
          </w:sdt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522184" w:rsidRPr="00AB0150" w:rsidRDefault="00AD34B0">
            <w:pPr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EX01: No es posible acceder </w:t>
            </w:r>
            <w:r w:rsidR="00A368AB">
              <w:rPr>
                <w:rFonts w:ascii="Microsoft JhengHei Light" w:eastAsia="Microsoft JhengHei Light" w:hAnsi="Microsoft JhengHei Light" w:cs="Arial"/>
                <w:lang w:eastAsia="en-US"/>
              </w:rPr>
              <w:t>al sistema</w:t>
            </w:r>
          </w:p>
          <w:p w:rsidR="00AD34B0" w:rsidRDefault="00AD34B0" w:rsidP="00BE6F12">
            <w:pPr>
              <w:pStyle w:val="Prrafodelista"/>
              <w:numPr>
                <w:ilvl w:val="0"/>
                <w:numId w:val="6"/>
              </w:numPr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 w:rsidR="0082360C"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proofErr w:type="spellStart"/>
            <w:proofErr w:type="gramStart"/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tarde”</w:t>
            </w:r>
            <w:r w:rsidR="00BE6F12">
              <w:rPr>
                <w:rFonts w:ascii="Microsoft JhengHei Light" w:eastAsia="Microsoft JhengHei Light" w:hAnsi="Microsoft JhengHei Light" w:cs="Arial"/>
                <w:lang w:eastAsia="en-US"/>
              </w:rPr>
              <w:t>y</w:t>
            </w:r>
            <w:proofErr w:type="spellEnd"/>
            <w:proofErr w:type="gramEnd"/>
            <w:r w:rsidR="00BE6F12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BE6F12" w:rsidRPr="00BE6F12" w:rsidRDefault="00BE6F12" w:rsidP="00BE6F12">
            <w:pPr>
              <w:pStyle w:val="Prrafodelista"/>
              <w:numPr>
                <w:ilvl w:val="0"/>
                <w:numId w:val="6"/>
              </w:numPr>
              <w:rPr>
                <w:rFonts w:ascii="Microsoft JhengHei Light" w:eastAsia="Microsoft JhengHei Light" w:hAnsi="Microsoft JhengHei Light"/>
                <w:lang w:val="es-ES" w:eastAsia="en-US"/>
              </w:rPr>
            </w:pPr>
            <w:r>
              <w:rPr>
                <w:rFonts w:ascii="Microsoft JhengHei Light" w:eastAsia="Microsoft JhengHei Light" w:hAnsi="Microsoft JhengHei Light"/>
                <w:lang w:val="es-ES" w:eastAsia="en-US"/>
              </w:rPr>
              <w:t xml:space="preserve">El usuario de sistema </w:t>
            </w:r>
            <w:proofErr w:type="spellStart"/>
            <w:r w:rsidRPr="00A368AB">
              <w:rPr>
                <w:rFonts w:ascii="Microsoft JhengHei Light" w:eastAsia="Microsoft JhengHei Light" w:hAnsi="Microsoft JhengHei Light"/>
                <w:lang w:val="es-ES" w:eastAsia="en-US"/>
              </w:rPr>
              <w:t>selcciona</w:t>
            </w:r>
            <w:proofErr w:type="spellEnd"/>
            <w:r>
              <w:rPr>
                <w:rFonts w:ascii="Microsoft JhengHei Light" w:eastAsia="Microsoft JhengHei Light" w:hAnsi="Microsoft JhengHei Light"/>
                <w:lang w:val="es-ES" w:eastAsia="en-US"/>
              </w:rPr>
              <w:t xml:space="preserve"> “aceptar”</w:t>
            </w:r>
          </w:p>
          <w:p w:rsidR="00AD34B0" w:rsidRPr="00AB0150" w:rsidRDefault="00AD34B0" w:rsidP="00BE6F12">
            <w:pPr>
              <w:pStyle w:val="Prrafodelista"/>
              <w:numPr>
                <w:ilvl w:val="0"/>
                <w:numId w:val="6"/>
              </w:numPr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AD34B0" w:rsidRPr="00943D2E" w:rsidRDefault="00AD34B0" w:rsidP="00943D2E">
            <w:pPr>
              <w:ind w:left="360"/>
              <w:rPr>
                <w:rFonts w:ascii="Microsoft JhengHei Light" w:eastAsia="Microsoft JhengHei Light" w:hAnsi="Microsoft JhengHei Light" w:cs="Arial"/>
                <w:lang w:eastAsia="en-US"/>
              </w:rPr>
            </w:pPr>
          </w:p>
        </w:tc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bookmarkStart w:id="0" w:name="_GoBack"/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Prioridad:</w:t>
            </w:r>
            <w:bookmarkEnd w:id="0"/>
          </w:p>
        </w:tc>
        <w:sdt>
          <w:sdtPr>
            <w:rPr>
              <w:rFonts w:ascii="Microsoft JhengHei Light" w:eastAsia="Microsoft JhengHei Light" w:hAnsi="Microsoft JhengHei Light" w:cs="Arial"/>
              <w:lang w:val="es-ES" w:eastAsia="en-US"/>
            </w:rPr>
            <w:id w:val="9248651"/>
            <w:placeholder>
              <w:docPart w:val="868FE21B6A594221A8A8E4DAE2AD6BE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522184" w:rsidRPr="00AB0150" w:rsidRDefault="00AD34B0">
                <w:pPr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 w:eastAsia="en-US"/>
                  </w:rPr>
                  <w:t>Alta</w:t>
                </w:r>
              </w:p>
            </w:tc>
          </w:sdtContent>
        </w:sdt>
      </w:tr>
      <w:tr w:rsidR="00522184" w:rsidTr="005221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22184" w:rsidRPr="00AB0150" w:rsidRDefault="00522184">
            <w:pPr>
              <w:rPr>
                <w:rFonts w:ascii="Microsoft JhengHei Light" w:eastAsia="Microsoft JhengHei Light" w:hAnsi="Microsoft JhengHei Light" w:cs="Arial"/>
                <w:lang w:val="es-ES" w:eastAsia="en-US"/>
              </w:rPr>
            </w:pPr>
          </w:p>
        </w:tc>
      </w:tr>
    </w:tbl>
    <w:p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5830"/>
    <w:multiLevelType w:val="hybridMultilevel"/>
    <w:tmpl w:val="ECA2B2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17AE3"/>
    <w:multiLevelType w:val="hybridMultilevel"/>
    <w:tmpl w:val="8A22B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D3D04"/>
    <w:multiLevelType w:val="hybridMultilevel"/>
    <w:tmpl w:val="DBAE2F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C5B33"/>
    <w:multiLevelType w:val="hybridMultilevel"/>
    <w:tmpl w:val="141CBA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6F83"/>
    <w:multiLevelType w:val="hybridMultilevel"/>
    <w:tmpl w:val="A7AE5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355D7"/>
    <w:multiLevelType w:val="hybridMultilevel"/>
    <w:tmpl w:val="F3BE5F80"/>
    <w:lvl w:ilvl="0" w:tplc="B7A0E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4865B9"/>
    <w:multiLevelType w:val="hybridMultilevel"/>
    <w:tmpl w:val="ECA2B2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84"/>
    <w:rsid w:val="001E6EB9"/>
    <w:rsid w:val="00522184"/>
    <w:rsid w:val="0053731A"/>
    <w:rsid w:val="00816470"/>
    <w:rsid w:val="0082360C"/>
    <w:rsid w:val="00943D2E"/>
    <w:rsid w:val="00A368AB"/>
    <w:rsid w:val="00AB0150"/>
    <w:rsid w:val="00AD34B0"/>
    <w:rsid w:val="00BE6F12"/>
    <w:rsid w:val="00C00E11"/>
    <w:rsid w:val="00D13622"/>
    <w:rsid w:val="00DC2F98"/>
    <w:rsid w:val="00E24B3B"/>
    <w:rsid w:val="00EC0371"/>
    <w:rsid w:val="00F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8D78"/>
  <w15:chartTrackingRefBased/>
  <w15:docId w15:val="{2D287EDC-D96D-4ED0-B782-F8A51758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18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1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22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BC048C0FEA4FC6B93CFB0084D72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B4C42-F5D7-48DA-B035-92D49C88426D}"/>
      </w:docPartPr>
      <w:docPartBody>
        <w:p w:rsidR="00F72845" w:rsidRDefault="005462B8" w:rsidP="005462B8">
          <w:pPr>
            <w:pStyle w:val="4ABC048C0FEA4FC6B93CFB0084D7297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A748350A3E34E50A8FDE91EB3ECA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86ACB-BC53-4596-B51B-D3315EB6A31E}"/>
      </w:docPartPr>
      <w:docPartBody>
        <w:p w:rsidR="00F72845" w:rsidRDefault="005462B8" w:rsidP="005462B8">
          <w:pPr>
            <w:pStyle w:val="0A748350A3E34E50A8FDE91EB3ECADE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68FE21B6A594221A8A8E4DAE2AD6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CC348-455D-4451-B53F-F9BE92BECABB}"/>
      </w:docPartPr>
      <w:docPartBody>
        <w:p w:rsidR="00F72845" w:rsidRDefault="005462B8" w:rsidP="005462B8">
          <w:pPr>
            <w:pStyle w:val="868FE21B6A594221A8A8E4DAE2AD6BE7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B8"/>
    <w:rsid w:val="00173571"/>
    <w:rsid w:val="001C5EF8"/>
    <w:rsid w:val="005462B8"/>
    <w:rsid w:val="005732E2"/>
    <w:rsid w:val="009A3D5E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62B8"/>
  </w:style>
  <w:style w:type="paragraph" w:customStyle="1" w:styleId="4ABC048C0FEA4FC6B93CFB0084D72974">
    <w:name w:val="4ABC048C0FEA4FC6B93CFB0084D72974"/>
    <w:rsid w:val="005462B8"/>
  </w:style>
  <w:style w:type="paragraph" w:customStyle="1" w:styleId="0A748350A3E34E50A8FDE91EB3ECADEB">
    <w:name w:val="0A748350A3E34E50A8FDE91EB3ECADEB"/>
    <w:rsid w:val="005462B8"/>
  </w:style>
  <w:style w:type="paragraph" w:customStyle="1" w:styleId="C516CCA70E9D41A4B57BF9D733713290">
    <w:name w:val="C516CCA70E9D41A4B57BF9D733713290"/>
    <w:rsid w:val="005462B8"/>
  </w:style>
  <w:style w:type="paragraph" w:customStyle="1" w:styleId="868FE21B6A594221A8A8E4DAE2AD6BE7">
    <w:name w:val="868FE21B6A594221A8A8E4DAE2AD6BE7"/>
    <w:rsid w:val="0054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SANCHEZ LOPEZ ALBERTO DE JESU S</cp:lastModifiedBy>
  <cp:revision>7</cp:revision>
  <dcterms:created xsi:type="dcterms:W3CDTF">2019-09-15T21:43:00Z</dcterms:created>
  <dcterms:modified xsi:type="dcterms:W3CDTF">2019-09-30T16:24:00Z</dcterms:modified>
</cp:coreProperties>
</file>