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99CE" w14:textId="6DC42FE8" w:rsidR="009F530E" w:rsidRPr="000C1F84" w:rsidRDefault="009F530E">
      <w:pPr>
        <w:rPr>
          <w:rFonts w:ascii="Times New Roman" w:hAnsi="Times New Roman" w:cs="Times New Roman"/>
          <w:noProof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t>NAMA: SALMAN ALFARISI</w:t>
      </w:r>
    </w:p>
    <w:p w14:paraId="5D04D046" w14:textId="3E3E56F1" w:rsidR="009F530E" w:rsidRPr="000C1F84" w:rsidRDefault="009F530E">
      <w:pPr>
        <w:rPr>
          <w:rFonts w:ascii="Times New Roman" w:hAnsi="Times New Roman" w:cs="Times New Roman"/>
          <w:noProof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t>NIM</w:t>
      </w:r>
      <w:r w:rsidRPr="000C1F84">
        <w:rPr>
          <w:rFonts w:ascii="Times New Roman" w:hAnsi="Times New Roman" w:cs="Times New Roman"/>
          <w:noProof/>
          <w:sz w:val="24"/>
          <w:szCs w:val="24"/>
        </w:rPr>
        <w:tab/>
        <w:t>: 41420110019</w:t>
      </w:r>
    </w:p>
    <w:p w14:paraId="789A3A55" w14:textId="4FBCC677" w:rsidR="00F252E1" w:rsidRPr="000C1F84" w:rsidRDefault="00F252E1">
      <w:pPr>
        <w:rPr>
          <w:rFonts w:ascii="Times New Roman" w:hAnsi="Times New Roman" w:cs="Times New Roman"/>
          <w:noProof/>
          <w:sz w:val="24"/>
          <w:szCs w:val="24"/>
        </w:rPr>
      </w:pPr>
    </w:p>
    <w:p w14:paraId="1816992D" w14:textId="122D2927" w:rsidR="00F252E1" w:rsidRDefault="00F252E1" w:rsidP="00F252E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t>TUGAS BESAR 2</w:t>
      </w:r>
    </w:p>
    <w:p w14:paraId="69906BD9" w14:textId="77777777" w:rsidR="000C1F84" w:rsidRDefault="000C1F84" w:rsidP="00F252E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62FB12" w14:textId="033904A9" w:rsidR="000C1F84" w:rsidRDefault="000C1F84" w:rsidP="000C1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t xml:space="preserve">Konsep Teori,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Perhitungan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matematis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aplikasinya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kehidupan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dewasa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0C1F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.</w:t>
      </w:r>
    </w:p>
    <w:p w14:paraId="3D7487AF" w14:textId="3A861892" w:rsidR="001A0834" w:rsidRDefault="001A0834" w:rsidP="001A0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97B45" w14:textId="12CCB07F" w:rsidR="001A0834" w:rsidRPr="001A0834" w:rsidRDefault="001A0834" w:rsidP="001A083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KONSEP TEORI</w:t>
      </w:r>
    </w:p>
    <w:p w14:paraId="0EBB49E8" w14:textId="77777777" w:rsidR="00B16494" w:rsidRPr="000C1F84" w:rsidRDefault="00B16494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1F84">
        <w:rPr>
          <w:rFonts w:ascii="Times New Roman" w:hAnsi="Times New Roman" w:cs="Times New Roman"/>
          <w:b/>
          <w:bCs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DED9BF" w14:textId="4AA624F9" w:rsidR="00061E78" w:rsidRPr="000C1F84" w:rsidRDefault="00061E78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>`</w:t>
      </w:r>
      <w:r w:rsidRPr="000C1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mikroprosessor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mikrokomputer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94"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6494" w:rsidRPr="000C1F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16494" w:rsidRPr="000C1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E761D" w14:textId="77777777" w:rsidR="00061E78" w:rsidRPr="000C1F84" w:rsidRDefault="00B16494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berpatokan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dikerkjakan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7F83E068" w14:textId="77777777" w:rsidR="00061E78" w:rsidRPr="000C1F84" w:rsidRDefault="00B16494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I/O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control system. </w:t>
      </w:r>
    </w:p>
    <w:p w14:paraId="4E279016" w14:textId="77777777" w:rsidR="00061E78" w:rsidRPr="000C1F84" w:rsidRDefault="00B16494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3.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4D33EF84" w14:textId="0144F996" w:rsidR="00CD07E7" w:rsidRPr="000C1F84" w:rsidRDefault="00B16494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4. Harga relative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leih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.</w:t>
      </w:r>
    </w:p>
    <w:p w14:paraId="4474B340" w14:textId="3D3A8B37" w:rsidR="00CD07E7" w:rsidRPr="000C1F84" w:rsidRDefault="00CD07E7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F84">
        <w:rPr>
          <w:rFonts w:ascii="Times New Roman" w:hAnsi="Times New Roman" w:cs="Times New Roman"/>
          <w:b/>
          <w:bCs/>
          <w:sz w:val="24"/>
          <w:szCs w:val="24"/>
        </w:rPr>
        <w:t xml:space="preserve">Arduino </w:t>
      </w:r>
    </w:p>
    <w:p w14:paraId="0CDF940B" w14:textId="0ED04414" w:rsidR="00B40D8D" w:rsidRPr="000C1F84" w:rsidRDefault="00B40D8D" w:rsidP="00061E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F84">
        <w:rPr>
          <w:rFonts w:ascii="Times New Roman" w:hAnsi="Times New Roman" w:cs="Times New Roman"/>
          <w:sz w:val="24"/>
          <w:szCs w:val="24"/>
        </w:rPr>
        <w:t>open</w:t>
      </w:r>
      <w:r w:rsidR="00061E78" w:rsidRPr="000C1F84">
        <w:rPr>
          <w:rFonts w:ascii="Times New Roman" w:hAnsi="Times New Roman" w:cs="Times New Roman"/>
          <w:sz w:val="24"/>
          <w:szCs w:val="24"/>
        </w:rPr>
        <w:t xml:space="preserve"> </w:t>
      </w:r>
      <w:r w:rsidRPr="000C1F84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0C1F8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AVR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Atmel.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IC (integrated circuit)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computer. Tujuan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proses input, dan output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3A1D8A" w14:textId="0FBBB56D" w:rsidR="00B40D8D" w:rsidRPr="000C1F84" w:rsidRDefault="00B40D8D" w:rsidP="00B40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1E882" wp14:editId="43A2CBFE">
            <wp:extent cx="3083560" cy="1595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C8CD" w14:textId="0C2863D9" w:rsidR="00B40D8D" w:rsidRPr="000C1F84" w:rsidRDefault="00B40D8D" w:rsidP="00B40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>Gambar. Arduino Mega 2560</w:t>
      </w:r>
    </w:p>
    <w:p w14:paraId="12B7F320" w14:textId="0EEF5C7C" w:rsidR="00B40D8D" w:rsidRPr="000C1F84" w:rsidRDefault="00B40D8D" w:rsidP="00B40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C1F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1F84">
        <w:rPr>
          <w:rFonts w:ascii="Times New Roman" w:hAnsi="Times New Roman" w:cs="Times New Roman"/>
          <w:sz w:val="24"/>
          <w:szCs w:val="24"/>
        </w:rPr>
        <w:t xml:space="preserve"> ArduinoMega2560Datasheet.pdf)</w:t>
      </w:r>
    </w:p>
    <w:p w14:paraId="0A4AEC51" w14:textId="03134BF5" w:rsidR="00B40D8D" w:rsidRPr="000C1F84" w:rsidRDefault="00B40D8D" w:rsidP="00061E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Arduino Mega type 2560, Arduino Mega 2560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chip ATmega2560. Board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pin I/O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digital I/O pin (15 pin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PWM), 16 pin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input, 4 pin UART (serial port hardware). Arduino Mega 2560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oscillator 16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port USB, power jack DC, ICSP header,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reset. Board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power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USB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adaptor AC/DC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jack DC</w:t>
      </w:r>
    </w:p>
    <w:p w14:paraId="51610EC3" w14:textId="77777777" w:rsidR="000C1F84" w:rsidRPr="000C1F84" w:rsidRDefault="00B16494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F84">
        <w:rPr>
          <w:rFonts w:ascii="Times New Roman" w:hAnsi="Times New Roman" w:cs="Times New Roman"/>
          <w:b/>
          <w:bCs/>
          <w:sz w:val="24"/>
          <w:szCs w:val="24"/>
        </w:rPr>
        <w:t>Sensor Asap MQ-2</w:t>
      </w:r>
    </w:p>
    <w:p w14:paraId="081617FC" w14:textId="37C20015" w:rsidR="00B16494" w:rsidRPr="000C1F84" w:rsidRDefault="00B16494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F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648AA0" w14:textId="78250BC1" w:rsidR="00B16494" w:rsidRPr="000C1F84" w:rsidRDefault="00B16494" w:rsidP="00061E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Sensor asap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Hanwai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Electronics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Semoconductor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oleh asap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asap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dan gas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Amonika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gas H2S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material. Pada sensor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sesnsitifitas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</w:t>
      </w:r>
      <w:r w:rsidR="00103C2E" w:rsidRPr="000C1F84">
        <w:rPr>
          <w:rFonts w:ascii="Times New Roman" w:hAnsi="Times New Roman" w:cs="Times New Roman"/>
          <w:sz w:val="24"/>
          <w:szCs w:val="24"/>
        </w:rPr>
        <w:t>.</w:t>
      </w:r>
    </w:p>
    <w:p w14:paraId="4040F415" w14:textId="178B820E" w:rsidR="00103C2E" w:rsidRPr="000C1F84" w:rsidRDefault="00103C2E" w:rsidP="000C1F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Sensor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Bahan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SnO2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konduktifitas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konduktifitas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konduktifitas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sensor juga naik.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LPG,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Propana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Karbon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Monoksida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Metana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diudara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.</w:t>
      </w:r>
    </w:p>
    <w:p w14:paraId="5E0920B6" w14:textId="1DF6AC6E" w:rsidR="00103C2E" w:rsidRPr="000C1F84" w:rsidRDefault="00103C2E" w:rsidP="000C1F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Sensor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VH dan VC. VH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(Heater) internal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Catu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sensor MQ-2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&lt; 24VDC dan VH = 5V ±0.2V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DC. Sensor gas dan asap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asap dan output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Sensor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10.000 sensor ppm. Dapat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-20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50 ° C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150 mA pada 5V.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, internal sensor MQ-2.</w:t>
      </w:r>
    </w:p>
    <w:p w14:paraId="1B41CAE9" w14:textId="2D6634AC" w:rsidR="00103C2E" w:rsidRPr="000C1F84" w:rsidRDefault="000C1F84" w:rsidP="000C1F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8F735D" wp14:editId="45FB039B">
            <wp:extent cx="4243150" cy="1860698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47" cy="186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1AB6" w14:textId="77777777" w:rsidR="00B16494" w:rsidRPr="00C909FF" w:rsidRDefault="00B16494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9FF">
        <w:rPr>
          <w:rFonts w:ascii="Times New Roman" w:hAnsi="Times New Roman" w:cs="Times New Roman"/>
          <w:b/>
          <w:bCs/>
          <w:sz w:val="24"/>
          <w:szCs w:val="24"/>
        </w:rPr>
        <w:t xml:space="preserve">Buzzer </w:t>
      </w:r>
    </w:p>
    <w:p w14:paraId="71821148" w14:textId="135D8FE0" w:rsidR="00CD07E7" w:rsidRPr="000C1F84" w:rsidRDefault="00B16494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Buzzer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Buzzer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loud speaker,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Buzzer juga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diafragma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dialiri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elektromagnet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polaritas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magnetnya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diafragma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diafragma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Buzzer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(alarm) [2].</w:t>
      </w:r>
    </w:p>
    <w:p w14:paraId="07653C33" w14:textId="51C3305E" w:rsidR="00DB2F1B" w:rsidRPr="00C909FF" w:rsidRDefault="00DB2F1B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A6042" w14:textId="77777777" w:rsidR="00DB2F1B" w:rsidRPr="00C909FF" w:rsidRDefault="00DB2F1B" w:rsidP="00CD0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9FF">
        <w:rPr>
          <w:rFonts w:ascii="Times New Roman" w:hAnsi="Times New Roman" w:cs="Times New Roman"/>
          <w:b/>
          <w:bCs/>
          <w:sz w:val="24"/>
          <w:szCs w:val="24"/>
        </w:rPr>
        <w:t xml:space="preserve">LCD </w:t>
      </w:r>
    </w:p>
    <w:p w14:paraId="482356B2" w14:textId="7889C9E0" w:rsidR="00DB2F1B" w:rsidRPr="000C1F84" w:rsidRDefault="00DB2F1B" w:rsidP="00CD07E7">
      <w:pPr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LCD (Liquid Cristal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Dsiplay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[7].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LCD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LCD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pin data, control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.</w:t>
      </w:r>
    </w:p>
    <w:p w14:paraId="591292C2" w14:textId="62A2CEF3" w:rsidR="005572AF" w:rsidRDefault="001A0834" w:rsidP="001A0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</w:t>
      </w:r>
    </w:p>
    <w:p w14:paraId="1AEA389D" w14:textId="77777777" w:rsidR="001A0834" w:rsidRPr="000C1F84" w:rsidRDefault="001A0834" w:rsidP="001A08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6B76C" w14:textId="5717F2C1" w:rsidR="005572AF" w:rsidRPr="00C909FF" w:rsidRDefault="005572AF" w:rsidP="005572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9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0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4"/>
          <w:szCs w:val="24"/>
        </w:rPr>
        <w:t>Pemadaman</w:t>
      </w:r>
      <w:proofErr w:type="spellEnd"/>
      <w:r w:rsidRPr="00C90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C909FF">
        <w:rPr>
          <w:rFonts w:ascii="Times New Roman" w:hAnsi="Times New Roman" w:cs="Times New Roman"/>
          <w:sz w:val="24"/>
          <w:szCs w:val="24"/>
        </w:rPr>
        <w:t xml:space="preserve"> Gedung </w:t>
      </w:r>
    </w:p>
    <w:p w14:paraId="0F8796CF" w14:textId="37BC45E3" w:rsidR="005572AF" w:rsidRPr="000C1F84" w:rsidRDefault="005572AF" w:rsidP="00C909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Gedung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pemadaman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fire</w:t>
      </w:r>
      <w:r w:rsidR="00C909FF">
        <w:rPr>
          <w:rFonts w:ascii="Times New Roman" w:hAnsi="Times New Roman" w:cs="Times New Roman"/>
          <w:sz w:val="24"/>
          <w:szCs w:val="24"/>
        </w:rPr>
        <w:t xml:space="preserve"> </w:t>
      </w:r>
      <w:r w:rsidRPr="000C1F84">
        <w:rPr>
          <w:rFonts w:ascii="Times New Roman" w:hAnsi="Times New Roman" w:cs="Times New Roman"/>
          <w:sz w:val="24"/>
          <w:szCs w:val="24"/>
        </w:rPr>
        <w:t>fighting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sprinkler,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hidran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Fire Extinguisher. Ada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sprinkler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Hydran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pump, diesel pump dan jockey pump. Jockey pump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penstabilkan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head sprinkler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hydran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jockey pump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C909FF">
        <w:rPr>
          <w:rFonts w:ascii="Times New Roman" w:hAnsi="Times New Roman" w:cs="Times New Roman"/>
          <w:sz w:val="24"/>
          <w:szCs w:val="24"/>
        </w:rPr>
        <w:t>.</w:t>
      </w:r>
    </w:p>
    <w:p w14:paraId="3A808FBA" w14:textId="77777777" w:rsidR="005572AF" w:rsidRPr="000C1F84" w:rsidRDefault="005572AF" w:rsidP="00CD07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3AE27" w14:textId="56D194B6" w:rsidR="009F530E" w:rsidRDefault="009F530E">
      <w:pPr>
        <w:rPr>
          <w:rFonts w:ascii="Times New Roman" w:hAnsi="Times New Roman" w:cs="Times New Roman"/>
          <w:noProof/>
          <w:sz w:val="24"/>
          <w:szCs w:val="24"/>
        </w:rPr>
      </w:pPr>
    </w:p>
    <w:p w14:paraId="506A6811" w14:textId="5F5B673F" w:rsidR="001A0834" w:rsidRPr="000C1F84" w:rsidRDefault="001A0834" w:rsidP="001A083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RANCANGAN RANGKAIAN</w:t>
      </w:r>
    </w:p>
    <w:p w14:paraId="2810912B" w14:textId="24C24091" w:rsidR="009F530E" w:rsidRPr="000C1F84" w:rsidRDefault="009F5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C6572" wp14:editId="6F0B1624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2FFD" w14:textId="77777777" w:rsidR="009F530E" w:rsidRPr="000C1F84" w:rsidRDefault="009F530E" w:rsidP="009F5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b/>
          <w:sz w:val="24"/>
          <w:szCs w:val="24"/>
          <w:lang w:val="en-ID"/>
        </w:rPr>
        <w:t>Spesifikasi</w:t>
      </w:r>
      <w:proofErr w:type="spellEnd"/>
      <w:r w:rsidRPr="000C1F8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7CD0BC39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wireless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ED1C333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juga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status, parameter setting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merubahnya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keypad. LCD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3A7C55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Pada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terpasang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pengaman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sensor,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solenod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valve, push button, addressing pin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LED.</w:t>
      </w:r>
    </w:p>
    <w:p w14:paraId="5EC085A5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(Edge of Network)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gerbang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-wireless.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hard-wire,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berdekatan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D3F0B3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dan Server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wireless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protocol MQTT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Message Queuing Telemetry Transport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), dan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server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bertidak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(gate-way)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internet.</w:t>
      </w:r>
    </w:p>
    <w:p w14:paraId="4FC5B827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internet, server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protocol HTTP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Hypertext Transfer Protocol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 browser.</w:t>
      </w:r>
    </w:p>
    <w:p w14:paraId="6F3681B0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OOP (</w:t>
      </w:r>
      <w:r w:rsidRPr="000C1F84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Object Oriented Programming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pattern/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MVC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Model-View-Controller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191A2EC2" w14:textId="77777777" w:rsidR="009F530E" w:rsidRPr="000C1F84" w:rsidRDefault="009F530E" w:rsidP="009F530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ditempuh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8078A8" w14:textId="77777777" w:rsidR="009F530E" w:rsidRPr="000C1F84" w:rsidRDefault="009F530E" w:rsidP="009F530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 xml:space="preserve"> 3 domain </w:t>
      </w:r>
      <w:proofErr w:type="spellStart"/>
      <w:r w:rsidRPr="000C1F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C1F84">
        <w:rPr>
          <w:rFonts w:ascii="Times New Roman" w:hAnsi="Times New Roman" w:cs="Times New Roman"/>
          <w:sz w:val="24"/>
          <w:szCs w:val="24"/>
        </w:rPr>
        <w:t>:</w:t>
      </w:r>
    </w:p>
    <w:p w14:paraId="07A19702" w14:textId="77777777" w:rsidR="009F530E" w:rsidRPr="000C1F84" w:rsidRDefault="009F530E" w:rsidP="009F53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b/>
          <w:sz w:val="24"/>
          <w:szCs w:val="24"/>
          <w:lang w:val="en-ID"/>
        </w:rPr>
        <w:t>Local Panel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5D2AD043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display local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lcd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keypad (button)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local.</w:t>
      </w:r>
    </w:p>
    <w:p w14:paraId="4E847E72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(user)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lcd local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menu, setting parameter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status masing-masing zona.</w:t>
      </w:r>
    </w:p>
    <w:p w14:paraId="4BF3A8AA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setting parameter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keypad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di local.</w:t>
      </w:r>
    </w:p>
    <w:p w14:paraId="5D9A6603" w14:textId="2A777741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Pada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terpasang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pengaman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sensor,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solenod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valve, push button,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LED.</w:t>
      </w:r>
    </w:p>
    <w:p w14:paraId="07485C48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solenoid valve (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actuator)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pemadam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(air, powder, foam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bertekan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penyiraman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/spraying).</w:t>
      </w:r>
    </w:p>
    <w:p w14:paraId="7E08EBCD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Sensor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(yang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bertidak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pengendali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/controller)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melebihi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setting parameter,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alarm.</w:t>
      </w:r>
    </w:p>
    <w:p w14:paraId="374B19C6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Controller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, manual-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, manual-remote.</w:t>
      </w:r>
    </w:p>
    <w:p w14:paraId="572895F9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alarm (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) dan controller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actuator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mengaktifkan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solenoid valve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mengalirkan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pemadam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(air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bertekanan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4B0E5184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Jika controller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manual-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actuator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berdasar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push button.</w:t>
      </w:r>
    </w:p>
    <w:p w14:paraId="7F5A098B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Jika controller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manual-remote, actuator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remote (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lewat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internet).</w:t>
      </w:r>
    </w:p>
    <w:p w14:paraId="3C2D1C79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sensor, solenoid valve, push button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hard-wire.</w:t>
      </w:r>
    </w:p>
    <w:p w14:paraId="29AA14EA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server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nir-kabel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(WIFI/Wireless)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MQTT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Message Queuing Telemetry Transport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7CF12F5E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serial hard-wire.</w:t>
      </w:r>
    </w:p>
    <w:p w14:paraId="4BB32B99" w14:textId="77777777" w:rsidR="009F530E" w:rsidRPr="000C1F84" w:rsidRDefault="009F530E" w:rsidP="009F530E">
      <w:pPr>
        <w:rPr>
          <w:rFonts w:ascii="Times New Roman" w:hAnsi="Times New Roman" w:cs="Times New Roman"/>
          <w:b/>
          <w:sz w:val="24"/>
          <w:szCs w:val="24"/>
        </w:rPr>
      </w:pPr>
    </w:p>
    <w:p w14:paraId="339C6F90" w14:textId="77777777" w:rsidR="009F530E" w:rsidRPr="000C1F84" w:rsidRDefault="009F530E" w:rsidP="009F53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b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370BF22" w14:textId="77777777" w:rsidR="009F530E" w:rsidRPr="000C1F84" w:rsidRDefault="009F530E" w:rsidP="009F53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(Edge of Network)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gerbang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-wireless.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lastRenderedPageBreak/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serial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hard-wire,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berdekatan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612A54" w14:textId="77777777" w:rsidR="009F530E" w:rsidRPr="000C1F84" w:rsidRDefault="009F530E" w:rsidP="009F530E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dan Server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wireless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protocol MQTT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Message Queuing Telemetry Transport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15A1D473" w14:textId="77777777" w:rsidR="009F530E" w:rsidRPr="000C1F84" w:rsidRDefault="009F530E" w:rsidP="009F530E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C1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003E2" w14:textId="77777777" w:rsidR="009F530E" w:rsidRPr="000C1F84" w:rsidRDefault="009F530E" w:rsidP="009F53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C1F84">
        <w:rPr>
          <w:rFonts w:ascii="Times New Roman" w:hAnsi="Times New Roman" w:cs="Times New Roman"/>
          <w:b/>
          <w:sz w:val="24"/>
          <w:szCs w:val="24"/>
          <w:lang w:val="en-ID"/>
        </w:rPr>
        <w:t>Server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A81F994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(gateway)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internet,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Local panel (serial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hard-wire)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EoN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505BA3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HTTP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Hypertext Transfer Protocol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0D850E3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Eon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MQTT (</w:t>
      </w:r>
      <w:r w:rsidRPr="000C1F84">
        <w:rPr>
          <w:rFonts w:ascii="Times New Roman" w:hAnsi="Times New Roman" w:cs="Times New Roman"/>
          <w:sz w:val="24"/>
          <w:szCs w:val="24"/>
          <w:shd w:val="clear" w:color="auto" w:fill="FFFFFF"/>
        </w:rPr>
        <w:t>Message Queuing Telemetry Transport</w:t>
      </w:r>
      <w:r w:rsidRPr="000C1F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5A3D1AF" w14:textId="77777777" w:rsidR="009F530E" w:rsidRPr="000C1F84" w:rsidRDefault="009F530E" w:rsidP="009F530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monitoring status dan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remote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C1F84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C1F84">
        <w:rPr>
          <w:rFonts w:ascii="Times New Roman" w:hAnsi="Times New Roman" w:cs="Times New Roman"/>
          <w:sz w:val="24"/>
          <w:szCs w:val="24"/>
          <w:lang w:val="en-ID"/>
        </w:rPr>
        <w:t xml:space="preserve"> internet.</w:t>
      </w:r>
    </w:p>
    <w:p w14:paraId="04B5F0DE" w14:textId="648643E3" w:rsidR="009F530E" w:rsidRDefault="009F5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7566D" w14:textId="294E52B0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6EECC" w14:textId="36C3DF2D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59DBD" w14:textId="56910DB6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7E5D9" w14:textId="30C96A6F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D5197" w14:textId="4CF75E3A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6AF7C" w14:textId="54E70EC6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E9CE5" w14:textId="7A45C44C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87FE8" w14:textId="4C9FE17D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A5C11" w14:textId="38CAC1FB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090CD" w14:textId="403FE16A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6A49" w14:textId="30755700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764CE" w14:textId="6B030973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8014" w14:textId="6BD4707B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C0A34" w14:textId="2D505FE8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1A26" w14:textId="57041FF6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AF975" w14:textId="5B50D638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FE95" w14:textId="23D1649C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D7D47" w14:textId="278BE702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A05E1" w14:textId="10304D87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ADDC8" w14:textId="29BAFBCD" w:rsid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4774F" w14:textId="1F3FC472" w:rsidR="000C1F84" w:rsidRDefault="000C1F84" w:rsidP="00365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C4F312B" w14:textId="77777777" w:rsidR="00874384" w:rsidRPr="00874384" w:rsidRDefault="00874384" w:rsidP="008743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969"/>
        <w:gridCol w:w="4818"/>
      </w:tblGrid>
      <w:tr w:rsidR="00874384" w:rsidRPr="00552784" w14:paraId="5BA5608C" w14:textId="77777777" w:rsidTr="00CF65B0">
        <w:tc>
          <w:tcPr>
            <w:tcW w:w="563" w:type="dxa"/>
          </w:tcPr>
          <w:p w14:paraId="49034B98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9" w:type="dxa"/>
          </w:tcPr>
          <w:p w14:paraId="1E77EE85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8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818" w:type="dxa"/>
          </w:tcPr>
          <w:p w14:paraId="7A063828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8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874384" w:rsidRPr="00552784" w14:paraId="38A257AB" w14:textId="77777777" w:rsidTr="00CF65B0">
        <w:tc>
          <w:tcPr>
            <w:tcW w:w="563" w:type="dxa"/>
          </w:tcPr>
          <w:p w14:paraId="7275CB2D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C0061E7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8" w:type="dxa"/>
          </w:tcPr>
          <w:p w14:paraId="25B8ABC4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1C0667D6" w14:textId="77777777" w:rsidTr="00CF65B0">
        <w:tc>
          <w:tcPr>
            <w:tcW w:w="563" w:type="dxa"/>
          </w:tcPr>
          <w:p w14:paraId="470A1051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820BB0E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818" w:type="dxa"/>
          </w:tcPr>
          <w:p w14:paraId="4AB4FACD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7D6FEE5A" w14:textId="77777777" w:rsidTr="00CF65B0">
        <w:tc>
          <w:tcPr>
            <w:tcW w:w="563" w:type="dxa"/>
          </w:tcPr>
          <w:p w14:paraId="3CCA3CA8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585D08C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818" w:type="dxa"/>
          </w:tcPr>
          <w:p w14:paraId="699E6AB1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69D7F520" w14:textId="77777777" w:rsidTr="00CF65B0">
        <w:tc>
          <w:tcPr>
            <w:tcW w:w="563" w:type="dxa"/>
          </w:tcPr>
          <w:p w14:paraId="4A17DBAB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10531B65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818" w:type="dxa"/>
          </w:tcPr>
          <w:p w14:paraId="5F4EB739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30F56E44" w14:textId="77777777" w:rsidTr="00CF65B0">
        <w:tc>
          <w:tcPr>
            <w:tcW w:w="563" w:type="dxa"/>
          </w:tcPr>
          <w:p w14:paraId="1CE3AA4A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65088E4E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1</w:t>
            </w:r>
          </w:p>
        </w:tc>
        <w:tc>
          <w:tcPr>
            <w:tcW w:w="4818" w:type="dxa"/>
          </w:tcPr>
          <w:p w14:paraId="144833BC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379B013F" w14:textId="77777777" w:rsidTr="00CF65B0">
        <w:tc>
          <w:tcPr>
            <w:tcW w:w="563" w:type="dxa"/>
          </w:tcPr>
          <w:p w14:paraId="5293FEAB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29DC967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2</w:t>
            </w:r>
          </w:p>
        </w:tc>
        <w:tc>
          <w:tcPr>
            <w:tcW w:w="4818" w:type="dxa"/>
          </w:tcPr>
          <w:p w14:paraId="4A4441BE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00373ABC" w14:textId="77777777" w:rsidTr="00CF65B0">
        <w:tc>
          <w:tcPr>
            <w:tcW w:w="563" w:type="dxa"/>
          </w:tcPr>
          <w:p w14:paraId="508BA4F4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18440108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3</w:t>
            </w:r>
          </w:p>
        </w:tc>
        <w:tc>
          <w:tcPr>
            <w:tcW w:w="4818" w:type="dxa"/>
          </w:tcPr>
          <w:p w14:paraId="03E841F6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874384" w:rsidRPr="00552784" w14:paraId="5E0B3EAD" w14:textId="77777777" w:rsidTr="00CF65B0">
        <w:tc>
          <w:tcPr>
            <w:tcW w:w="563" w:type="dxa"/>
          </w:tcPr>
          <w:p w14:paraId="61D4F2E5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417728AA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4</w:t>
            </w:r>
          </w:p>
        </w:tc>
        <w:tc>
          <w:tcPr>
            <w:tcW w:w="4818" w:type="dxa"/>
          </w:tcPr>
          <w:p w14:paraId="135FD216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874384" w:rsidRPr="00552784" w14:paraId="62A44C66" w14:textId="77777777" w:rsidTr="00CF65B0">
        <w:tc>
          <w:tcPr>
            <w:tcW w:w="563" w:type="dxa"/>
          </w:tcPr>
          <w:p w14:paraId="707064E3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14:paraId="22DB43D7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5</w:t>
            </w:r>
          </w:p>
        </w:tc>
        <w:tc>
          <w:tcPr>
            <w:tcW w:w="4818" w:type="dxa"/>
          </w:tcPr>
          <w:p w14:paraId="50C64DD2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874384" w:rsidRPr="00552784" w14:paraId="3FFE38EA" w14:textId="77777777" w:rsidTr="00CF65B0">
        <w:trPr>
          <w:trHeight w:val="197"/>
        </w:trPr>
        <w:tc>
          <w:tcPr>
            <w:tcW w:w="563" w:type="dxa"/>
          </w:tcPr>
          <w:p w14:paraId="5413E076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1996EEEE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Alat 1</w:t>
            </w:r>
          </w:p>
        </w:tc>
        <w:tc>
          <w:tcPr>
            <w:tcW w:w="4818" w:type="dxa"/>
          </w:tcPr>
          <w:p w14:paraId="4E58CEB1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874384" w:rsidRPr="00552784" w14:paraId="52661EBE" w14:textId="77777777" w:rsidTr="00CF65B0">
        <w:tc>
          <w:tcPr>
            <w:tcW w:w="563" w:type="dxa"/>
          </w:tcPr>
          <w:p w14:paraId="16DA2FF8" w14:textId="77777777" w:rsidR="008743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14:paraId="4B6EF118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Alat 1</w:t>
            </w:r>
          </w:p>
        </w:tc>
        <w:tc>
          <w:tcPr>
            <w:tcW w:w="4818" w:type="dxa"/>
          </w:tcPr>
          <w:p w14:paraId="7A2401CD" w14:textId="77777777" w:rsidR="00874384" w:rsidRPr="00552784" w:rsidRDefault="00874384" w:rsidP="00CF6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</w:tbl>
    <w:p w14:paraId="32B62FDF" w14:textId="77777777" w:rsidR="00874384" w:rsidRPr="00552784" w:rsidRDefault="00874384" w:rsidP="008743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D9F97" w14:textId="77777777" w:rsidR="000C1F84" w:rsidRPr="000C1F84" w:rsidRDefault="000C1F84" w:rsidP="000C1F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BF559" w14:textId="3881197D" w:rsidR="000C1F84" w:rsidRPr="000C1F84" w:rsidRDefault="000C1F84" w:rsidP="000C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1F84" w:rsidRPr="000C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85E"/>
    <w:multiLevelType w:val="hybridMultilevel"/>
    <w:tmpl w:val="673CDC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A0664"/>
    <w:multiLevelType w:val="hybridMultilevel"/>
    <w:tmpl w:val="C13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68C"/>
    <w:multiLevelType w:val="hybridMultilevel"/>
    <w:tmpl w:val="64022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71A6F"/>
    <w:multiLevelType w:val="hybridMultilevel"/>
    <w:tmpl w:val="E042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E1C8F"/>
    <w:multiLevelType w:val="hybridMultilevel"/>
    <w:tmpl w:val="9984E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0E"/>
    <w:rsid w:val="00061E78"/>
    <w:rsid w:val="000C1F84"/>
    <w:rsid w:val="00103C2E"/>
    <w:rsid w:val="001A0834"/>
    <w:rsid w:val="005572AF"/>
    <w:rsid w:val="00874384"/>
    <w:rsid w:val="009F530E"/>
    <w:rsid w:val="00B16494"/>
    <w:rsid w:val="00B40D8D"/>
    <w:rsid w:val="00C909FF"/>
    <w:rsid w:val="00CD07E7"/>
    <w:rsid w:val="00DB2F1B"/>
    <w:rsid w:val="00F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CE66"/>
  <w15:chartTrackingRefBased/>
  <w15:docId w15:val="{A1E1DA07-0177-4A41-A5A2-0D5CBF8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pasi 2 taiiii,Colorful List - Accent 11,ANNEX,List Paragraph1,kepala,tabel,Bulet1,PVS-List Paragraph,CIS-List Paragraph,ITS-List Paragraph"/>
    <w:basedOn w:val="Normal"/>
    <w:link w:val="ListParagraphChar"/>
    <w:uiPriority w:val="34"/>
    <w:qFormat/>
    <w:rsid w:val="009F530E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9F530E"/>
    <w:rPr>
      <w:i/>
      <w:iCs/>
    </w:rPr>
  </w:style>
  <w:style w:type="character" w:customStyle="1" w:styleId="ListParagraphChar">
    <w:name w:val="List Paragraph Char"/>
    <w:aliases w:val="spasi 2 taiiii Char,Colorful List - Accent 11 Char,ANNEX Char,List Paragraph1 Char,kepala Char,tabel Char,Bulet1 Char,PVS-List Paragraph Char,CIS-List Paragraph Char,ITS-List Paragraph Char"/>
    <w:link w:val="ListParagraph"/>
    <w:uiPriority w:val="34"/>
    <w:locked/>
    <w:rsid w:val="000C1F84"/>
    <w:rPr>
      <w:lang w:val="en-US"/>
    </w:rPr>
  </w:style>
  <w:style w:type="table" w:styleId="TableGrid">
    <w:name w:val="Table Grid"/>
    <w:basedOn w:val="TableNormal"/>
    <w:uiPriority w:val="39"/>
    <w:rsid w:val="00874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E1F2-85B2-4743-BB23-9916F20D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7</cp:revision>
  <dcterms:created xsi:type="dcterms:W3CDTF">2021-06-05T00:08:00Z</dcterms:created>
  <dcterms:modified xsi:type="dcterms:W3CDTF">2021-06-07T01:00:00Z</dcterms:modified>
</cp:coreProperties>
</file>