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D0E86" w:rsidRDefault="00000000">
      <w:pPr>
        <w:pStyle w:val="af5"/>
        <w:jc w:val="left"/>
      </w:pPr>
      <w:bookmarkStart w:id="0" w:name="_Toc23748"/>
      <w:bookmarkStart w:id="1" w:name="_Toc7154"/>
      <w:bookmarkStart w:id="2" w:name="OLE_LINK7"/>
      <w:bookmarkEnd w:id="0"/>
      <w:bookmarkEnd w:id="1"/>
      <w:r>
        <w:rPr>
          <w:noProof/>
        </w:rPr>
        <w:drawing>
          <wp:inline distT="0" distB="0" distL="0" distR="0">
            <wp:extent cx="2699385" cy="984885"/>
            <wp:effectExtent l="0" t="0" r="5715" b="5715"/>
            <wp:docPr id="1026" name="图片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图片 3"/>
                    <pic:cNvPicPr/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99385" cy="98488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0E86" w:rsidRDefault="007D0E86">
      <w:pPr>
        <w:ind w:firstLine="560"/>
      </w:pPr>
    </w:p>
    <w:p w:rsidR="007D0E86" w:rsidRDefault="007D0E86">
      <w:pPr>
        <w:ind w:firstLine="560"/>
      </w:pPr>
    </w:p>
    <w:p w:rsidR="007D0E86" w:rsidRDefault="00000000">
      <w:pPr>
        <w:jc w:val="center"/>
        <w:rPr>
          <w:b/>
          <w:bCs/>
          <w:sz w:val="44"/>
          <w:szCs w:val="36"/>
        </w:rPr>
      </w:pPr>
      <w:bookmarkStart w:id="3" w:name="OLE_LINK8"/>
      <w:r>
        <w:rPr>
          <w:rFonts w:hint="eastAsia"/>
          <w:b/>
          <w:bCs/>
          <w:sz w:val="44"/>
          <w:szCs w:val="36"/>
        </w:rPr>
        <w:t>秦皇岛至沈阳高速公路松岭门至沈阳段</w:t>
      </w:r>
    </w:p>
    <w:p w:rsidR="007D0E86" w:rsidRDefault="00000000">
      <w:pPr>
        <w:jc w:val="center"/>
        <w:rPr>
          <w:b/>
          <w:bCs/>
          <w:sz w:val="44"/>
          <w:szCs w:val="36"/>
        </w:rPr>
      </w:pPr>
      <w:r>
        <w:rPr>
          <w:rFonts w:hint="eastAsia"/>
          <w:b/>
          <w:bCs/>
          <w:sz w:val="44"/>
          <w:szCs w:val="36"/>
        </w:rPr>
        <w:t>秦沈项目经济运行情况汇报</w:t>
      </w:r>
    </w:p>
    <w:bookmarkEnd w:id="3"/>
    <w:p w:rsidR="007D0E86" w:rsidRDefault="007D0E86">
      <w:pPr>
        <w:ind w:firstLine="560"/>
      </w:pPr>
    </w:p>
    <w:p w:rsidR="007D0E86" w:rsidRDefault="007D0E86">
      <w:pPr>
        <w:ind w:firstLine="560"/>
      </w:pPr>
    </w:p>
    <w:p w:rsidR="007D0E86" w:rsidRDefault="00000000">
      <w:pPr>
        <w:pStyle w:val="af5"/>
      </w:pPr>
      <w:r>
        <w:rPr>
          <w:noProof/>
        </w:rPr>
        <w:drawing>
          <wp:inline distT="0" distB="0" distL="0" distR="0">
            <wp:extent cx="5274310" cy="3422650"/>
            <wp:effectExtent l="0" t="0" r="2540" b="6350"/>
            <wp:docPr id="1027" name="图片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" name="图片 8"/>
                    <pic:cNvPicPr/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2265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0E86" w:rsidRDefault="007D0E86">
      <w:pPr>
        <w:ind w:firstLine="560"/>
      </w:pPr>
    </w:p>
    <w:p w:rsidR="007D0E86" w:rsidRDefault="007D0E86">
      <w:pPr>
        <w:ind w:firstLine="560"/>
      </w:pPr>
    </w:p>
    <w:p w:rsidR="007D0E86" w:rsidRDefault="00000000">
      <w:pPr>
        <w:jc w:val="center"/>
        <w:rPr>
          <w:rFonts w:cs="仿宋"/>
          <w:b/>
          <w:bCs/>
          <w:sz w:val="32"/>
          <w:szCs w:val="32"/>
        </w:rPr>
      </w:pPr>
      <w:bookmarkStart w:id="4" w:name="OLE_LINK9"/>
      <w:r>
        <w:rPr>
          <w:rFonts w:cs="仿宋" w:hint="eastAsia"/>
          <w:b/>
          <w:bCs/>
          <w:sz w:val="32"/>
          <w:szCs w:val="32"/>
        </w:rPr>
        <w:t>中交一航局秦沈高速公路总承包经理部</w:t>
      </w:r>
    </w:p>
    <w:p w:rsidR="007D0E86" w:rsidRDefault="00000000">
      <w:pPr>
        <w:jc w:val="center"/>
        <w:rPr>
          <w:rFonts w:cs="仿宋"/>
          <w:b/>
          <w:bCs/>
          <w:sz w:val="32"/>
          <w:szCs w:val="32"/>
        </w:rPr>
      </w:pPr>
      <w:r>
        <w:rPr>
          <w:rFonts w:cs="仿宋" w:hint="eastAsia"/>
          <w:b/>
          <w:bCs/>
          <w:sz w:val="32"/>
          <w:szCs w:val="32"/>
        </w:rPr>
        <w:t>2026年3月7日</w:t>
      </w:r>
    </w:p>
    <w:bookmarkEnd w:id="2"/>
    <w:bookmarkEnd w:id="4"/>
    <w:p w:rsidR="007D0E86" w:rsidRDefault="007D0E86">
      <w:pPr>
        <w:widowControl/>
        <w:spacing w:after="160" w:line="278" w:lineRule="auto"/>
        <w:jc w:val="left"/>
        <w:rPr>
          <w:rFonts w:ascii="仿宋" w:eastAsia="仿宋" w:hAnsi="仿宋" w:cs="仿宋"/>
          <w:b/>
          <w:sz w:val="32"/>
          <w:szCs w:val="32"/>
        </w:rPr>
        <w:sectPr w:rsidR="007D0E86">
          <w:footerReference w:type="even" r:id="rId9"/>
          <w:footerReference w:type="default" r:id="rId10"/>
          <w:pgSz w:w="11906" w:h="16838"/>
          <w:pgMar w:top="1440" w:right="1134" w:bottom="1440" w:left="1134" w:header="851" w:footer="992" w:gutter="0"/>
          <w:cols w:space="425"/>
          <w:titlePg/>
          <w:docGrid w:type="lines" w:linePitch="312"/>
        </w:sectPr>
      </w:pPr>
    </w:p>
    <w:sdt>
      <w:sdtPr>
        <w:rPr>
          <w:rFonts w:ascii="仿宋" w:eastAsia="仿宋" w:hAnsi="仿宋" w:cstheme="minorBidi"/>
          <w:b w:val="0"/>
          <w:bCs w:val="0"/>
          <w:color w:val="auto"/>
          <w:kern w:val="2"/>
          <w:sz w:val="30"/>
          <w:szCs w:val="30"/>
          <w:lang w:val="zh-CN"/>
        </w:rPr>
        <w:id w:val="-1873223628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/>
          <w:sz w:val="21"/>
          <w:szCs w:val="24"/>
          <w:lang w:val="en-US"/>
        </w:rPr>
      </w:sdtEndPr>
      <w:sdtContent>
        <w:p w:rsidR="007D0E86" w:rsidRDefault="00000000">
          <w:pPr>
            <w:pStyle w:val="TOC20"/>
            <w:adjustRightInd w:val="0"/>
            <w:snapToGrid w:val="0"/>
            <w:spacing w:before="0"/>
            <w:jc w:val="center"/>
            <w:rPr>
              <w:rFonts w:ascii="仿宋" w:eastAsia="仿宋" w:hAnsi="仿宋"/>
              <w:sz w:val="30"/>
              <w:szCs w:val="30"/>
            </w:rPr>
          </w:pPr>
          <w:r>
            <w:rPr>
              <w:rFonts w:ascii="仿宋" w:eastAsia="仿宋" w:hAnsi="仿宋"/>
              <w:sz w:val="30"/>
              <w:szCs w:val="30"/>
              <w:lang w:val="zh-CN"/>
            </w:rPr>
            <w:t>目</w:t>
          </w:r>
          <w:r>
            <w:rPr>
              <w:rFonts w:ascii="仿宋" w:eastAsia="仿宋" w:hAnsi="仿宋" w:hint="eastAsia"/>
              <w:sz w:val="30"/>
              <w:szCs w:val="30"/>
              <w:lang w:val="zh-CN"/>
            </w:rPr>
            <w:t xml:space="preserve">  </w:t>
          </w:r>
          <w:r>
            <w:rPr>
              <w:rFonts w:ascii="仿宋" w:eastAsia="仿宋" w:hAnsi="仿宋"/>
              <w:sz w:val="30"/>
              <w:szCs w:val="30"/>
              <w:lang w:val="zh-CN"/>
            </w:rPr>
            <w:t>录</w:t>
          </w:r>
        </w:p>
        <w:p w:rsidR="007D0E86" w:rsidRDefault="00000000">
          <w:pPr>
            <w:pStyle w:val="TOC1"/>
            <w:adjustRightInd w:val="0"/>
            <w:snapToGrid w:val="0"/>
            <w:spacing w:line="276" w:lineRule="auto"/>
            <w:rPr>
              <w:rFonts w:ascii="仿宋" w:eastAsia="仿宋" w:hAnsi="仿宋"/>
              <w:b w:val="0"/>
              <w:bCs w:val="0"/>
              <w:caps w:val="0"/>
              <w:sz w:val="28"/>
              <w:szCs w:val="28"/>
              <w14:ligatures w14:val="standardContextual"/>
            </w:rPr>
          </w:pPr>
          <w:r>
            <w:rPr>
              <w:rFonts w:ascii="仿宋" w:eastAsia="仿宋" w:hAnsi="仿宋"/>
              <w:sz w:val="28"/>
              <w:szCs w:val="28"/>
            </w:rPr>
            <w:fldChar w:fldCharType="begin"/>
          </w:r>
          <w:r>
            <w:rPr>
              <w:rFonts w:ascii="仿宋" w:eastAsia="仿宋" w:hAnsi="仿宋"/>
              <w:sz w:val="28"/>
              <w:szCs w:val="28"/>
            </w:rPr>
            <w:instrText>TOC \o "1-3" \h \z \u</w:instrText>
          </w:r>
          <w:r>
            <w:rPr>
              <w:rFonts w:ascii="仿宋" w:eastAsia="仿宋" w:hAnsi="仿宋"/>
              <w:sz w:val="28"/>
              <w:szCs w:val="28"/>
            </w:rPr>
            <w:fldChar w:fldCharType="separate"/>
          </w:r>
          <w:hyperlink w:anchor="_Toc223802481" w:history="1">
            <w:r w:rsidR="007D0E86">
              <w:rPr>
                <w:rStyle w:val="af"/>
                <w:rFonts w:ascii="仿宋" w:eastAsia="仿宋" w:hAnsi="仿宋" w:cs="仿宋"/>
                <w:sz w:val="28"/>
                <w:szCs w:val="28"/>
              </w:rPr>
              <w:t>一、项目基本情况</w:t>
            </w:r>
            <w:r w:rsidR="007D0E86">
              <w:rPr>
                <w:rFonts w:ascii="仿宋" w:eastAsia="仿宋" w:hAnsi="仿宋"/>
                <w:sz w:val="28"/>
                <w:szCs w:val="28"/>
              </w:rPr>
              <w:tab/>
            </w:r>
            <w:r w:rsidR="007D0E86">
              <w:rPr>
                <w:rFonts w:ascii="仿宋" w:eastAsia="仿宋" w:hAnsi="仿宋"/>
                <w:sz w:val="28"/>
                <w:szCs w:val="28"/>
              </w:rPr>
              <w:fldChar w:fldCharType="begin"/>
            </w:r>
            <w:r w:rsidR="007D0E86">
              <w:rPr>
                <w:rFonts w:ascii="仿宋" w:eastAsia="仿宋" w:hAnsi="仿宋"/>
                <w:sz w:val="28"/>
                <w:szCs w:val="28"/>
              </w:rPr>
              <w:instrText xml:space="preserve"> PAGEREF _Toc223802481 \h </w:instrText>
            </w:r>
            <w:r w:rsidR="007D0E86">
              <w:rPr>
                <w:rFonts w:ascii="仿宋" w:eastAsia="仿宋" w:hAnsi="仿宋"/>
                <w:sz w:val="28"/>
                <w:szCs w:val="28"/>
              </w:rPr>
            </w:r>
            <w:r w:rsidR="007D0E86">
              <w:rPr>
                <w:rFonts w:ascii="仿宋" w:eastAsia="仿宋" w:hAnsi="仿宋"/>
                <w:sz w:val="28"/>
                <w:szCs w:val="28"/>
              </w:rPr>
              <w:fldChar w:fldCharType="separate"/>
            </w:r>
            <w:r w:rsidR="007D0E86">
              <w:rPr>
                <w:rFonts w:ascii="仿宋" w:eastAsia="仿宋" w:hAnsi="仿宋"/>
                <w:sz w:val="28"/>
                <w:szCs w:val="28"/>
              </w:rPr>
              <w:t>1</w:t>
            </w:r>
            <w:r w:rsidR="007D0E86">
              <w:rPr>
                <w:rFonts w:ascii="仿宋" w:eastAsia="仿宋" w:hAnsi="仿宋"/>
                <w:sz w:val="28"/>
                <w:szCs w:val="28"/>
              </w:rPr>
              <w:fldChar w:fldCharType="end"/>
            </w:r>
          </w:hyperlink>
        </w:p>
        <w:p w:rsidR="007D0E86" w:rsidRDefault="007D0E86">
          <w:pPr>
            <w:pStyle w:val="TOC2"/>
            <w:tabs>
              <w:tab w:val="right" w:leader="dot" w:pos="9628"/>
            </w:tabs>
            <w:adjustRightInd w:val="0"/>
            <w:snapToGrid w:val="0"/>
            <w:spacing w:line="276" w:lineRule="auto"/>
            <w:rPr>
              <w:rFonts w:ascii="仿宋" w:eastAsia="仿宋" w:hAnsi="仿宋"/>
              <w:smallCaps w:val="0"/>
              <w:sz w:val="28"/>
              <w:szCs w:val="28"/>
              <w14:ligatures w14:val="standardContextual"/>
            </w:rPr>
          </w:pPr>
          <w:hyperlink w:anchor="_Toc223802482" w:history="1">
            <w:r>
              <w:rPr>
                <w:rStyle w:val="af"/>
                <w:rFonts w:ascii="仿宋" w:eastAsia="仿宋" w:hAnsi="仿宋" w:cs="仿宋"/>
                <w:sz w:val="28"/>
                <w:szCs w:val="28"/>
              </w:rPr>
              <w:t>(一)工程概况</w:t>
            </w:r>
            <w:r>
              <w:rPr>
                <w:rFonts w:ascii="仿宋" w:eastAsia="仿宋" w:hAnsi="仿宋"/>
                <w:sz w:val="28"/>
                <w:szCs w:val="28"/>
              </w:rPr>
              <w:tab/>
            </w:r>
            <w:r>
              <w:rPr>
                <w:rFonts w:ascii="仿宋" w:eastAsia="仿宋" w:hAnsi="仿宋"/>
                <w:sz w:val="28"/>
                <w:szCs w:val="28"/>
              </w:rPr>
              <w:fldChar w:fldCharType="begin"/>
            </w:r>
            <w:r>
              <w:rPr>
                <w:rFonts w:ascii="仿宋" w:eastAsia="仿宋" w:hAnsi="仿宋"/>
                <w:sz w:val="28"/>
                <w:szCs w:val="28"/>
              </w:rPr>
              <w:instrText xml:space="preserve"> PAGEREF _Toc223802482 \h </w:instrText>
            </w:r>
            <w:r>
              <w:rPr>
                <w:rFonts w:ascii="仿宋" w:eastAsia="仿宋" w:hAnsi="仿宋"/>
                <w:sz w:val="28"/>
                <w:szCs w:val="28"/>
              </w:rPr>
            </w:r>
            <w:r>
              <w:rPr>
                <w:rFonts w:ascii="仿宋" w:eastAsia="仿宋" w:hAnsi="仿宋"/>
                <w:sz w:val="28"/>
                <w:szCs w:val="28"/>
              </w:rPr>
              <w:fldChar w:fldCharType="separate"/>
            </w:r>
            <w:r>
              <w:rPr>
                <w:rFonts w:ascii="仿宋" w:eastAsia="仿宋" w:hAnsi="仿宋"/>
                <w:sz w:val="28"/>
                <w:szCs w:val="28"/>
              </w:rPr>
              <w:t>1</w:t>
            </w:r>
            <w:r>
              <w:rPr>
                <w:rFonts w:ascii="仿宋" w:eastAsia="仿宋" w:hAnsi="仿宋"/>
                <w:sz w:val="28"/>
                <w:szCs w:val="28"/>
              </w:rPr>
              <w:fldChar w:fldCharType="end"/>
            </w:r>
          </w:hyperlink>
        </w:p>
        <w:p w:rsidR="007D0E86" w:rsidRDefault="007D0E86">
          <w:pPr>
            <w:pStyle w:val="TOC2"/>
            <w:tabs>
              <w:tab w:val="right" w:leader="dot" w:pos="9628"/>
            </w:tabs>
            <w:adjustRightInd w:val="0"/>
            <w:snapToGrid w:val="0"/>
            <w:spacing w:line="276" w:lineRule="auto"/>
            <w:rPr>
              <w:rFonts w:ascii="仿宋" w:eastAsia="仿宋" w:hAnsi="仿宋"/>
              <w:smallCaps w:val="0"/>
              <w:sz w:val="28"/>
              <w:szCs w:val="28"/>
              <w14:ligatures w14:val="standardContextual"/>
            </w:rPr>
          </w:pPr>
          <w:hyperlink w:anchor="_Toc223802483" w:history="1">
            <w:r>
              <w:rPr>
                <w:rStyle w:val="af"/>
                <w:rFonts w:ascii="仿宋" w:eastAsia="仿宋" w:hAnsi="仿宋" w:cs="仿宋"/>
                <w:sz w:val="28"/>
                <w:szCs w:val="28"/>
              </w:rPr>
              <w:t>(二)组织架构</w:t>
            </w:r>
            <w:r>
              <w:rPr>
                <w:rFonts w:ascii="仿宋" w:eastAsia="仿宋" w:hAnsi="仿宋"/>
                <w:sz w:val="28"/>
                <w:szCs w:val="28"/>
              </w:rPr>
              <w:tab/>
            </w:r>
            <w:r>
              <w:rPr>
                <w:rFonts w:ascii="仿宋" w:eastAsia="仿宋" w:hAnsi="仿宋"/>
                <w:sz w:val="28"/>
                <w:szCs w:val="28"/>
              </w:rPr>
              <w:fldChar w:fldCharType="begin"/>
            </w:r>
            <w:r>
              <w:rPr>
                <w:rFonts w:ascii="仿宋" w:eastAsia="仿宋" w:hAnsi="仿宋"/>
                <w:sz w:val="28"/>
                <w:szCs w:val="28"/>
              </w:rPr>
              <w:instrText xml:space="preserve"> PAGEREF _Toc223802483 \h </w:instrText>
            </w:r>
            <w:r>
              <w:rPr>
                <w:rFonts w:ascii="仿宋" w:eastAsia="仿宋" w:hAnsi="仿宋"/>
                <w:sz w:val="28"/>
                <w:szCs w:val="28"/>
              </w:rPr>
            </w:r>
            <w:r>
              <w:rPr>
                <w:rFonts w:ascii="仿宋" w:eastAsia="仿宋" w:hAnsi="仿宋"/>
                <w:sz w:val="28"/>
                <w:szCs w:val="28"/>
              </w:rPr>
              <w:fldChar w:fldCharType="separate"/>
            </w:r>
            <w:r>
              <w:rPr>
                <w:rFonts w:ascii="仿宋" w:eastAsia="仿宋" w:hAnsi="仿宋"/>
                <w:sz w:val="28"/>
                <w:szCs w:val="28"/>
              </w:rPr>
              <w:t>1</w:t>
            </w:r>
            <w:r>
              <w:rPr>
                <w:rFonts w:ascii="仿宋" w:eastAsia="仿宋" w:hAnsi="仿宋"/>
                <w:sz w:val="28"/>
                <w:szCs w:val="28"/>
              </w:rPr>
              <w:fldChar w:fldCharType="end"/>
            </w:r>
          </w:hyperlink>
        </w:p>
        <w:p w:rsidR="007D0E86" w:rsidRDefault="007D0E86">
          <w:pPr>
            <w:pStyle w:val="TOC2"/>
            <w:tabs>
              <w:tab w:val="right" w:leader="dot" w:pos="9628"/>
            </w:tabs>
            <w:adjustRightInd w:val="0"/>
            <w:snapToGrid w:val="0"/>
            <w:spacing w:line="276" w:lineRule="auto"/>
            <w:rPr>
              <w:rFonts w:ascii="仿宋" w:eastAsia="仿宋" w:hAnsi="仿宋"/>
              <w:smallCaps w:val="0"/>
              <w:sz w:val="28"/>
              <w:szCs w:val="28"/>
              <w14:ligatures w14:val="standardContextual"/>
            </w:rPr>
          </w:pPr>
          <w:hyperlink w:anchor="_Toc223802484" w:history="1">
            <w:r>
              <w:rPr>
                <w:rStyle w:val="af"/>
                <w:rFonts w:ascii="仿宋" w:eastAsia="仿宋" w:hAnsi="仿宋" w:cs="仿宋"/>
                <w:sz w:val="28"/>
                <w:szCs w:val="28"/>
              </w:rPr>
              <w:t>(三)建设合同履约情况</w:t>
            </w:r>
            <w:r>
              <w:rPr>
                <w:rFonts w:ascii="仿宋" w:eastAsia="仿宋" w:hAnsi="仿宋"/>
                <w:sz w:val="28"/>
                <w:szCs w:val="28"/>
              </w:rPr>
              <w:tab/>
            </w:r>
            <w:r>
              <w:rPr>
                <w:rFonts w:ascii="仿宋" w:eastAsia="仿宋" w:hAnsi="仿宋"/>
                <w:sz w:val="28"/>
                <w:szCs w:val="28"/>
              </w:rPr>
              <w:fldChar w:fldCharType="begin"/>
            </w:r>
            <w:r>
              <w:rPr>
                <w:rFonts w:ascii="仿宋" w:eastAsia="仿宋" w:hAnsi="仿宋"/>
                <w:sz w:val="28"/>
                <w:szCs w:val="28"/>
              </w:rPr>
              <w:instrText xml:space="preserve"> PAGEREF _Toc223802484 \h </w:instrText>
            </w:r>
            <w:r>
              <w:rPr>
                <w:rFonts w:ascii="仿宋" w:eastAsia="仿宋" w:hAnsi="仿宋"/>
                <w:sz w:val="28"/>
                <w:szCs w:val="28"/>
              </w:rPr>
            </w:r>
            <w:r>
              <w:rPr>
                <w:rFonts w:ascii="仿宋" w:eastAsia="仿宋" w:hAnsi="仿宋"/>
                <w:sz w:val="28"/>
                <w:szCs w:val="28"/>
              </w:rPr>
              <w:fldChar w:fldCharType="separate"/>
            </w:r>
            <w:r>
              <w:rPr>
                <w:rFonts w:ascii="仿宋" w:eastAsia="仿宋" w:hAnsi="仿宋"/>
                <w:sz w:val="28"/>
                <w:szCs w:val="28"/>
              </w:rPr>
              <w:t>2</w:t>
            </w:r>
            <w:r>
              <w:rPr>
                <w:rFonts w:ascii="仿宋" w:eastAsia="仿宋" w:hAnsi="仿宋"/>
                <w:sz w:val="28"/>
                <w:szCs w:val="28"/>
              </w:rPr>
              <w:fldChar w:fldCharType="end"/>
            </w:r>
          </w:hyperlink>
        </w:p>
        <w:p w:rsidR="007D0E86" w:rsidRDefault="007D0E86">
          <w:pPr>
            <w:pStyle w:val="TOC1"/>
            <w:adjustRightInd w:val="0"/>
            <w:snapToGrid w:val="0"/>
            <w:spacing w:line="276" w:lineRule="auto"/>
            <w:rPr>
              <w:rFonts w:ascii="仿宋" w:eastAsia="仿宋" w:hAnsi="仿宋"/>
              <w:b w:val="0"/>
              <w:bCs w:val="0"/>
              <w:caps w:val="0"/>
              <w:sz w:val="28"/>
              <w:szCs w:val="28"/>
              <w14:ligatures w14:val="standardContextual"/>
            </w:rPr>
          </w:pPr>
          <w:hyperlink w:anchor="_Toc223802485" w:history="1">
            <w:r>
              <w:rPr>
                <w:rStyle w:val="af"/>
                <w:rFonts w:ascii="仿宋" w:eastAsia="仿宋" w:hAnsi="仿宋" w:cs="仿宋"/>
                <w:sz w:val="28"/>
                <w:szCs w:val="28"/>
              </w:rPr>
              <w:t>二、项目效益情况</w:t>
            </w:r>
            <w:r>
              <w:rPr>
                <w:rFonts w:ascii="仿宋" w:eastAsia="仿宋" w:hAnsi="仿宋"/>
                <w:sz w:val="28"/>
                <w:szCs w:val="28"/>
              </w:rPr>
              <w:tab/>
            </w:r>
            <w:r>
              <w:rPr>
                <w:rFonts w:ascii="仿宋" w:eastAsia="仿宋" w:hAnsi="仿宋"/>
                <w:sz w:val="28"/>
                <w:szCs w:val="28"/>
              </w:rPr>
              <w:fldChar w:fldCharType="begin"/>
            </w:r>
            <w:r>
              <w:rPr>
                <w:rFonts w:ascii="仿宋" w:eastAsia="仿宋" w:hAnsi="仿宋"/>
                <w:sz w:val="28"/>
                <w:szCs w:val="28"/>
              </w:rPr>
              <w:instrText xml:space="preserve"> PAGEREF _Toc223802485 \h </w:instrText>
            </w:r>
            <w:r>
              <w:rPr>
                <w:rFonts w:ascii="仿宋" w:eastAsia="仿宋" w:hAnsi="仿宋"/>
                <w:sz w:val="28"/>
                <w:szCs w:val="28"/>
              </w:rPr>
            </w:r>
            <w:r>
              <w:rPr>
                <w:rFonts w:ascii="仿宋" w:eastAsia="仿宋" w:hAnsi="仿宋"/>
                <w:sz w:val="28"/>
                <w:szCs w:val="28"/>
              </w:rPr>
              <w:fldChar w:fldCharType="separate"/>
            </w:r>
            <w:r>
              <w:rPr>
                <w:rFonts w:ascii="仿宋" w:eastAsia="仿宋" w:hAnsi="仿宋"/>
                <w:sz w:val="28"/>
                <w:szCs w:val="28"/>
              </w:rPr>
              <w:t>2</w:t>
            </w:r>
            <w:r>
              <w:rPr>
                <w:rFonts w:ascii="仿宋" w:eastAsia="仿宋" w:hAnsi="仿宋"/>
                <w:sz w:val="28"/>
                <w:szCs w:val="28"/>
              </w:rPr>
              <w:fldChar w:fldCharType="end"/>
            </w:r>
          </w:hyperlink>
        </w:p>
        <w:p w:rsidR="007D0E86" w:rsidRDefault="007D0E86">
          <w:pPr>
            <w:pStyle w:val="TOC2"/>
            <w:tabs>
              <w:tab w:val="right" w:leader="dot" w:pos="9628"/>
            </w:tabs>
            <w:adjustRightInd w:val="0"/>
            <w:snapToGrid w:val="0"/>
            <w:spacing w:line="276" w:lineRule="auto"/>
            <w:rPr>
              <w:rFonts w:ascii="仿宋" w:eastAsia="仿宋" w:hAnsi="仿宋"/>
              <w:smallCaps w:val="0"/>
              <w:sz w:val="28"/>
              <w:szCs w:val="28"/>
              <w14:ligatures w14:val="standardContextual"/>
            </w:rPr>
          </w:pPr>
          <w:hyperlink w:anchor="_Toc223802486" w:history="1">
            <w:r>
              <w:rPr>
                <w:rStyle w:val="af"/>
                <w:rFonts w:ascii="仿宋" w:eastAsia="仿宋" w:hAnsi="仿宋" w:cs="仿宋"/>
                <w:sz w:val="28"/>
                <w:szCs w:val="28"/>
              </w:rPr>
              <w:t>(一)标后预算情况</w:t>
            </w:r>
            <w:r>
              <w:rPr>
                <w:rFonts w:ascii="仿宋" w:eastAsia="仿宋" w:hAnsi="仿宋"/>
                <w:sz w:val="28"/>
                <w:szCs w:val="28"/>
              </w:rPr>
              <w:tab/>
            </w:r>
            <w:r>
              <w:rPr>
                <w:rFonts w:ascii="仿宋" w:eastAsia="仿宋" w:hAnsi="仿宋"/>
                <w:sz w:val="28"/>
                <w:szCs w:val="28"/>
              </w:rPr>
              <w:fldChar w:fldCharType="begin"/>
            </w:r>
            <w:r>
              <w:rPr>
                <w:rFonts w:ascii="仿宋" w:eastAsia="仿宋" w:hAnsi="仿宋"/>
                <w:sz w:val="28"/>
                <w:szCs w:val="28"/>
              </w:rPr>
              <w:instrText xml:space="preserve"> PAGEREF _Toc223802486 \h </w:instrText>
            </w:r>
            <w:r>
              <w:rPr>
                <w:rFonts w:ascii="仿宋" w:eastAsia="仿宋" w:hAnsi="仿宋"/>
                <w:sz w:val="28"/>
                <w:szCs w:val="28"/>
              </w:rPr>
            </w:r>
            <w:r>
              <w:rPr>
                <w:rFonts w:ascii="仿宋" w:eastAsia="仿宋" w:hAnsi="仿宋"/>
                <w:sz w:val="28"/>
                <w:szCs w:val="28"/>
              </w:rPr>
              <w:fldChar w:fldCharType="separate"/>
            </w:r>
            <w:r>
              <w:rPr>
                <w:rFonts w:ascii="仿宋" w:eastAsia="仿宋" w:hAnsi="仿宋"/>
                <w:sz w:val="28"/>
                <w:szCs w:val="28"/>
              </w:rPr>
              <w:t>2</w:t>
            </w:r>
            <w:r>
              <w:rPr>
                <w:rFonts w:ascii="仿宋" w:eastAsia="仿宋" w:hAnsi="仿宋"/>
                <w:sz w:val="28"/>
                <w:szCs w:val="28"/>
              </w:rPr>
              <w:fldChar w:fldCharType="end"/>
            </w:r>
          </w:hyperlink>
        </w:p>
        <w:p w:rsidR="007D0E86" w:rsidRDefault="007D0E86">
          <w:pPr>
            <w:pStyle w:val="TOC2"/>
            <w:tabs>
              <w:tab w:val="right" w:leader="dot" w:pos="9628"/>
            </w:tabs>
            <w:adjustRightInd w:val="0"/>
            <w:snapToGrid w:val="0"/>
            <w:spacing w:line="276" w:lineRule="auto"/>
            <w:rPr>
              <w:rFonts w:ascii="仿宋" w:eastAsia="仿宋" w:hAnsi="仿宋"/>
              <w:smallCaps w:val="0"/>
              <w:sz w:val="28"/>
              <w:szCs w:val="28"/>
              <w14:ligatures w14:val="standardContextual"/>
            </w:rPr>
          </w:pPr>
          <w:hyperlink w:anchor="_Toc223802487" w:history="1">
            <w:r>
              <w:rPr>
                <w:rStyle w:val="af"/>
                <w:rFonts w:ascii="仿宋" w:eastAsia="仿宋" w:hAnsi="仿宋" w:cs="仿宋"/>
                <w:sz w:val="28"/>
                <w:szCs w:val="28"/>
              </w:rPr>
              <w:t>(二)预收预本情况</w:t>
            </w:r>
            <w:r>
              <w:rPr>
                <w:rFonts w:ascii="仿宋" w:eastAsia="仿宋" w:hAnsi="仿宋"/>
                <w:sz w:val="28"/>
                <w:szCs w:val="28"/>
              </w:rPr>
              <w:tab/>
            </w:r>
            <w:r>
              <w:rPr>
                <w:rFonts w:ascii="仿宋" w:eastAsia="仿宋" w:hAnsi="仿宋"/>
                <w:sz w:val="28"/>
                <w:szCs w:val="28"/>
              </w:rPr>
              <w:fldChar w:fldCharType="begin"/>
            </w:r>
            <w:r>
              <w:rPr>
                <w:rFonts w:ascii="仿宋" w:eastAsia="仿宋" w:hAnsi="仿宋"/>
                <w:sz w:val="28"/>
                <w:szCs w:val="28"/>
              </w:rPr>
              <w:instrText xml:space="preserve"> PAGEREF _Toc223802487 \h </w:instrText>
            </w:r>
            <w:r>
              <w:rPr>
                <w:rFonts w:ascii="仿宋" w:eastAsia="仿宋" w:hAnsi="仿宋"/>
                <w:sz w:val="28"/>
                <w:szCs w:val="28"/>
              </w:rPr>
            </w:r>
            <w:r>
              <w:rPr>
                <w:rFonts w:ascii="仿宋" w:eastAsia="仿宋" w:hAnsi="仿宋"/>
                <w:sz w:val="28"/>
                <w:szCs w:val="28"/>
              </w:rPr>
              <w:fldChar w:fldCharType="separate"/>
            </w:r>
            <w:r>
              <w:rPr>
                <w:rFonts w:ascii="仿宋" w:eastAsia="仿宋" w:hAnsi="仿宋"/>
                <w:sz w:val="28"/>
                <w:szCs w:val="28"/>
              </w:rPr>
              <w:t>2</w:t>
            </w:r>
            <w:r>
              <w:rPr>
                <w:rFonts w:ascii="仿宋" w:eastAsia="仿宋" w:hAnsi="仿宋"/>
                <w:sz w:val="28"/>
                <w:szCs w:val="28"/>
              </w:rPr>
              <w:fldChar w:fldCharType="end"/>
            </w:r>
          </w:hyperlink>
        </w:p>
        <w:p w:rsidR="007D0E86" w:rsidRDefault="007D0E86">
          <w:pPr>
            <w:pStyle w:val="TOC2"/>
            <w:tabs>
              <w:tab w:val="right" w:leader="dot" w:pos="9628"/>
            </w:tabs>
            <w:adjustRightInd w:val="0"/>
            <w:snapToGrid w:val="0"/>
            <w:spacing w:line="276" w:lineRule="auto"/>
            <w:rPr>
              <w:rFonts w:ascii="仿宋" w:eastAsia="仿宋" w:hAnsi="仿宋"/>
              <w:smallCaps w:val="0"/>
              <w:sz w:val="28"/>
              <w:szCs w:val="28"/>
              <w14:ligatures w14:val="standardContextual"/>
            </w:rPr>
          </w:pPr>
          <w:hyperlink w:anchor="_Toc223802488" w:history="1">
            <w:r>
              <w:rPr>
                <w:rStyle w:val="af"/>
                <w:rFonts w:ascii="仿宋" w:eastAsia="仿宋" w:hAnsi="仿宋" w:cs="仿宋"/>
                <w:sz w:val="28"/>
                <w:szCs w:val="28"/>
              </w:rPr>
              <w:t>(三)开累效益情况</w:t>
            </w:r>
            <w:r>
              <w:rPr>
                <w:rFonts w:ascii="仿宋" w:eastAsia="仿宋" w:hAnsi="仿宋"/>
                <w:sz w:val="28"/>
                <w:szCs w:val="28"/>
              </w:rPr>
              <w:tab/>
            </w:r>
            <w:r>
              <w:rPr>
                <w:rFonts w:ascii="仿宋" w:eastAsia="仿宋" w:hAnsi="仿宋"/>
                <w:sz w:val="28"/>
                <w:szCs w:val="28"/>
              </w:rPr>
              <w:fldChar w:fldCharType="begin"/>
            </w:r>
            <w:r>
              <w:rPr>
                <w:rFonts w:ascii="仿宋" w:eastAsia="仿宋" w:hAnsi="仿宋"/>
                <w:sz w:val="28"/>
                <w:szCs w:val="28"/>
              </w:rPr>
              <w:instrText xml:space="preserve"> PAGEREF _Toc223802488 \h </w:instrText>
            </w:r>
            <w:r>
              <w:rPr>
                <w:rFonts w:ascii="仿宋" w:eastAsia="仿宋" w:hAnsi="仿宋"/>
                <w:sz w:val="28"/>
                <w:szCs w:val="28"/>
              </w:rPr>
            </w:r>
            <w:r>
              <w:rPr>
                <w:rFonts w:ascii="仿宋" w:eastAsia="仿宋" w:hAnsi="仿宋"/>
                <w:sz w:val="28"/>
                <w:szCs w:val="28"/>
              </w:rPr>
              <w:fldChar w:fldCharType="separate"/>
            </w:r>
            <w:r>
              <w:rPr>
                <w:rFonts w:ascii="仿宋" w:eastAsia="仿宋" w:hAnsi="仿宋"/>
                <w:sz w:val="28"/>
                <w:szCs w:val="28"/>
              </w:rPr>
              <w:t>3</w:t>
            </w:r>
            <w:r>
              <w:rPr>
                <w:rFonts w:ascii="仿宋" w:eastAsia="仿宋" w:hAnsi="仿宋"/>
                <w:sz w:val="28"/>
                <w:szCs w:val="28"/>
              </w:rPr>
              <w:fldChar w:fldCharType="end"/>
            </w:r>
          </w:hyperlink>
        </w:p>
        <w:p w:rsidR="007D0E86" w:rsidRDefault="007D0E86">
          <w:pPr>
            <w:pStyle w:val="TOC1"/>
            <w:adjustRightInd w:val="0"/>
            <w:snapToGrid w:val="0"/>
            <w:spacing w:line="276" w:lineRule="auto"/>
            <w:rPr>
              <w:rFonts w:ascii="仿宋" w:eastAsia="仿宋" w:hAnsi="仿宋"/>
              <w:b w:val="0"/>
              <w:bCs w:val="0"/>
              <w:caps w:val="0"/>
              <w:sz w:val="28"/>
              <w:szCs w:val="28"/>
              <w14:ligatures w14:val="standardContextual"/>
            </w:rPr>
          </w:pPr>
          <w:hyperlink w:anchor="_Toc223802489" w:history="1">
            <w:r>
              <w:rPr>
                <w:rStyle w:val="af"/>
                <w:rFonts w:ascii="仿宋" w:eastAsia="仿宋" w:hAnsi="仿宋" w:cs="仿宋"/>
                <w:sz w:val="28"/>
                <w:szCs w:val="28"/>
              </w:rPr>
              <w:t>三、主要盈、亏项执行情况分析</w:t>
            </w:r>
            <w:r>
              <w:rPr>
                <w:rFonts w:ascii="仿宋" w:eastAsia="仿宋" w:hAnsi="仿宋"/>
                <w:sz w:val="28"/>
                <w:szCs w:val="28"/>
              </w:rPr>
              <w:tab/>
            </w:r>
            <w:r>
              <w:rPr>
                <w:rFonts w:ascii="仿宋" w:eastAsia="仿宋" w:hAnsi="仿宋"/>
                <w:sz w:val="28"/>
                <w:szCs w:val="28"/>
              </w:rPr>
              <w:fldChar w:fldCharType="begin"/>
            </w:r>
            <w:r>
              <w:rPr>
                <w:rFonts w:ascii="仿宋" w:eastAsia="仿宋" w:hAnsi="仿宋"/>
                <w:sz w:val="28"/>
                <w:szCs w:val="28"/>
              </w:rPr>
              <w:instrText xml:space="preserve"> PAGEREF _Toc223802489 \h </w:instrText>
            </w:r>
            <w:r>
              <w:rPr>
                <w:rFonts w:ascii="仿宋" w:eastAsia="仿宋" w:hAnsi="仿宋"/>
                <w:sz w:val="28"/>
                <w:szCs w:val="28"/>
              </w:rPr>
            </w:r>
            <w:r>
              <w:rPr>
                <w:rFonts w:ascii="仿宋" w:eastAsia="仿宋" w:hAnsi="仿宋"/>
                <w:sz w:val="28"/>
                <w:szCs w:val="28"/>
              </w:rPr>
              <w:fldChar w:fldCharType="separate"/>
            </w:r>
            <w:r>
              <w:rPr>
                <w:rFonts w:ascii="仿宋" w:eastAsia="仿宋" w:hAnsi="仿宋"/>
                <w:sz w:val="28"/>
                <w:szCs w:val="28"/>
              </w:rPr>
              <w:t>3</w:t>
            </w:r>
            <w:r>
              <w:rPr>
                <w:rFonts w:ascii="仿宋" w:eastAsia="仿宋" w:hAnsi="仿宋"/>
                <w:sz w:val="28"/>
                <w:szCs w:val="28"/>
              </w:rPr>
              <w:fldChar w:fldCharType="end"/>
            </w:r>
          </w:hyperlink>
        </w:p>
        <w:p w:rsidR="007D0E86" w:rsidRDefault="007D0E86">
          <w:pPr>
            <w:pStyle w:val="TOC2"/>
            <w:tabs>
              <w:tab w:val="right" w:leader="dot" w:pos="9628"/>
            </w:tabs>
            <w:adjustRightInd w:val="0"/>
            <w:snapToGrid w:val="0"/>
            <w:spacing w:line="276" w:lineRule="auto"/>
            <w:rPr>
              <w:rFonts w:ascii="仿宋" w:eastAsia="仿宋" w:hAnsi="仿宋"/>
              <w:smallCaps w:val="0"/>
              <w:sz w:val="28"/>
              <w:szCs w:val="28"/>
              <w14:ligatures w14:val="standardContextual"/>
            </w:rPr>
          </w:pPr>
          <w:hyperlink w:anchor="_Toc223802490" w:history="1">
            <w:r>
              <w:rPr>
                <w:rStyle w:val="af"/>
                <w:rFonts w:ascii="仿宋" w:eastAsia="仿宋" w:hAnsi="仿宋" w:cs="仿宋"/>
                <w:sz w:val="28"/>
                <w:szCs w:val="28"/>
              </w:rPr>
              <w:t>(一)盈利点执行情况</w:t>
            </w:r>
            <w:r>
              <w:rPr>
                <w:rFonts w:ascii="仿宋" w:eastAsia="仿宋" w:hAnsi="仿宋"/>
                <w:sz w:val="28"/>
                <w:szCs w:val="28"/>
              </w:rPr>
              <w:tab/>
            </w:r>
            <w:r>
              <w:rPr>
                <w:rFonts w:ascii="仿宋" w:eastAsia="仿宋" w:hAnsi="仿宋"/>
                <w:sz w:val="28"/>
                <w:szCs w:val="28"/>
              </w:rPr>
              <w:fldChar w:fldCharType="begin"/>
            </w:r>
            <w:r>
              <w:rPr>
                <w:rFonts w:ascii="仿宋" w:eastAsia="仿宋" w:hAnsi="仿宋"/>
                <w:sz w:val="28"/>
                <w:szCs w:val="28"/>
              </w:rPr>
              <w:instrText xml:space="preserve"> PAGEREF _Toc223802490 \h </w:instrText>
            </w:r>
            <w:r>
              <w:rPr>
                <w:rFonts w:ascii="仿宋" w:eastAsia="仿宋" w:hAnsi="仿宋"/>
                <w:sz w:val="28"/>
                <w:szCs w:val="28"/>
              </w:rPr>
            </w:r>
            <w:r>
              <w:rPr>
                <w:rFonts w:ascii="仿宋" w:eastAsia="仿宋" w:hAnsi="仿宋"/>
                <w:sz w:val="28"/>
                <w:szCs w:val="28"/>
              </w:rPr>
              <w:fldChar w:fldCharType="separate"/>
            </w:r>
            <w:r>
              <w:rPr>
                <w:rFonts w:ascii="仿宋" w:eastAsia="仿宋" w:hAnsi="仿宋"/>
                <w:sz w:val="28"/>
                <w:szCs w:val="28"/>
              </w:rPr>
              <w:t>3</w:t>
            </w:r>
            <w:r>
              <w:rPr>
                <w:rFonts w:ascii="仿宋" w:eastAsia="仿宋" w:hAnsi="仿宋"/>
                <w:sz w:val="28"/>
                <w:szCs w:val="28"/>
              </w:rPr>
              <w:fldChar w:fldCharType="end"/>
            </w:r>
          </w:hyperlink>
        </w:p>
        <w:p w:rsidR="007D0E86" w:rsidRDefault="007D0E86">
          <w:pPr>
            <w:pStyle w:val="TOC2"/>
            <w:tabs>
              <w:tab w:val="right" w:leader="dot" w:pos="9628"/>
            </w:tabs>
            <w:adjustRightInd w:val="0"/>
            <w:snapToGrid w:val="0"/>
            <w:spacing w:line="276" w:lineRule="auto"/>
            <w:rPr>
              <w:rFonts w:ascii="仿宋" w:eastAsia="仿宋" w:hAnsi="仿宋"/>
              <w:smallCaps w:val="0"/>
              <w:sz w:val="28"/>
              <w:szCs w:val="28"/>
              <w14:ligatures w14:val="standardContextual"/>
            </w:rPr>
          </w:pPr>
          <w:hyperlink w:anchor="_Toc223802491" w:history="1">
            <w:r>
              <w:rPr>
                <w:rStyle w:val="af"/>
                <w:rFonts w:ascii="仿宋" w:eastAsia="仿宋" w:hAnsi="仿宋" w:cs="仿宋"/>
                <w:sz w:val="28"/>
                <w:szCs w:val="28"/>
              </w:rPr>
              <w:t>(二)亏损点执行情况</w:t>
            </w:r>
            <w:r>
              <w:rPr>
                <w:rFonts w:ascii="仿宋" w:eastAsia="仿宋" w:hAnsi="仿宋"/>
                <w:sz w:val="28"/>
                <w:szCs w:val="28"/>
              </w:rPr>
              <w:tab/>
            </w:r>
            <w:r>
              <w:rPr>
                <w:rFonts w:ascii="仿宋" w:eastAsia="仿宋" w:hAnsi="仿宋"/>
                <w:sz w:val="28"/>
                <w:szCs w:val="28"/>
              </w:rPr>
              <w:fldChar w:fldCharType="begin"/>
            </w:r>
            <w:r>
              <w:rPr>
                <w:rFonts w:ascii="仿宋" w:eastAsia="仿宋" w:hAnsi="仿宋"/>
                <w:sz w:val="28"/>
                <w:szCs w:val="28"/>
              </w:rPr>
              <w:instrText xml:space="preserve"> PAGEREF _Toc223802491 \h </w:instrText>
            </w:r>
            <w:r>
              <w:rPr>
                <w:rFonts w:ascii="仿宋" w:eastAsia="仿宋" w:hAnsi="仿宋"/>
                <w:sz w:val="28"/>
                <w:szCs w:val="28"/>
              </w:rPr>
            </w:r>
            <w:r>
              <w:rPr>
                <w:rFonts w:ascii="仿宋" w:eastAsia="仿宋" w:hAnsi="仿宋"/>
                <w:sz w:val="28"/>
                <w:szCs w:val="28"/>
              </w:rPr>
              <w:fldChar w:fldCharType="separate"/>
            </w:r>
            <w:r>
              <w:rPr>
                <w:rFonts w:ascii="仿宋" w:eastAsia="仿宋" w:hAnsi="仿宋"/>
                <w:sz w:val="28"/>
                <w:szCs w:val="28"/>
              </w:rPr>
              <w:t>3</w:t>
            </w:r>
            <w:r>
              <w:rPr>
                <w:rFonts w:ascii="仿宋" w:eastAsia="仿宋" w:hAnsi="仿宋"/>
                <w:sz w:val="28"/>
                <w:szCs w:val="28"/>
              </w:rPr>
              <w:fldChar w:fldCharType="end"/>
            </w:r>
          </w:hyperlink>
        </w:p>
        <w:p w:rsidR="007D0E86" w:rsidRDefault="007D0E86">
          <w:pPr>
            <w:pStyle w:val="TOC1"/>
            <w:adjustRightInd w:val="0"/>
            <w:snapToGrid w:val="0"/>
            <w:spacing w:line="276" w:lineRule="auto"/>
            <w:rPr>
              <w:rFonts w:ascii="仿宋" w:eastAsia="仿宋" w:hAnsi="仿宋"/>
              <w:b w:val="0"/>
              <w:bCs w:val="0"/>
              <w:caps w:val="0"/>
              <w:sz w:val="28"/>
              <w:szCs w:val="28"/>
              <w14:ligatures w14:val="standardContextual"/>
            </w:rPr>
          </w:pPr>
          <w:hyperlink w:anchor="_Toc223802492" w:history="1">
            <w:r>
              <w:rPr>
                <w:rStyle w:val="af"/>
                <w:rFonts w:ascii="仿宋" w:eastAsia="仿宋" w:hAnsi="仿宋" w:cs="仿宋"/>
                <w:sz w:val="28"/>
                <w:szCs w:val="28"/>
              </w:rPr>
              <w:t>四、成本效益偏差分析与纠偏措施</w:t>
            </w:r>
            <w:r>
              <w:rPr>
                <w:rFonts w:ascii="仿宋" w:eastAsia="仿宋" w:hAnsi="仿宋"/>
                <w:sz w:val="28"/>
                <w:szCs w:val="28"/>
              </w:rPr>
              <w:tab/>
            </w:r>
            <w:r>
              <w:rPr>
                <w:rFonts w:ascii="仿宋" w:eastAsia="仿宋" w:hAnsi="仿宋"/>
                <w:sz w:val="28"/>
                <w:szCs w:val="28"/>
              </w:rPr>
              <w:fldChar w:fldCharType="begin"/>
            </w:r>
            <w:r>
              <w:rPr>
                <w:rFonts w:ascii="仿宋" w:eastAsia="仿宋" w:hAnsi="仿宋"/>
                <w:sz w:val="28"/>
                <w:szCs w:val="28"/>
              </w:rPr>
              <w:instrText xml:space="preserve"> PAGEREF _Toc223802492 \h </w:instrText>
            </w:r>
            <w:r>
              <w:rPr>
                <w:rFonts w:ascii="仿宋" w:eastAsia="仿宋" w:hAnsi="仿宋"/>
                <w:sz w:val="28"/>
                <w:szCs w:val="28"/>
              </w:rPr>
            </w:r>
            <w:r>
              <w:rPr>
                <w:rFonts w:ascii="仿宋" w:eastAsia="仿宋" w:hAnsi="仿宋"/>
                <w:sz w:val="28"/>
                <w:szCs w:val="28"/>
              </w:rPr>
              <w:fldChar w:fldCharType="separate"/>
            </w:r>
            <w:r>
              <w:rPr>
                <w:rFonts w:ascii="仿宋" w:eastAsia="仿宋" w:hAnsi="仿宋"/>
                <w:sz w:val="28"/>
                <w:szCs w:val="28"/>
              </w:rPr>
              <w:t>3</w:t>
            </w:r>
            <w:r>
              <w:rPr>
                <w:rFonts w:ascii="仿宋" w:eastAsia="仿宋" w:hAnsi="仿宋"/>
                <w:sz w:val="28"/>
                <w:szCs w:val="28"/>
              </w:rPr>
              <w:fldChar w:fldCharType="end"/>
            </w:r>
          </w:hyperlink>
        </w:p>
        <w:p w:rsidR="007D0E86" w:rsidRDefault="007D0E86">
          <w:pPr>
            <w:pStyle w:val="TOC2"/>
            <w:tabs>
              <w:tab w:val="right" w:leader="dot" w:pos="9628"/>
            </w:tabs>
            <w:adjustRightInd w:val="0"/>
            <w:snapToGrid w:val="0"/>
            <w:spacing w:line="276" w:lineRule="auto"/>
            <w:rPr>
              <w:rFonts w:ascii="仿宋" w:eastAsia="仿宋" w:hAnsi="仿宋"/>
              <w:smallCaps w:val="0"/>
              <w:sz w:val="28"/>
              <w:szCs w:val="28"/>
              <w14:ligatures w14:val="standardContextual"/>
            </w:rPr>
          </w:pPr>
          <w:hyperlink w:anchor="_Toc223802493" w:history="1">
            <w:r>
              <w:rPr>
                <w:rStyle w:val="af"/>
                <w:rFonts w:ascii="仿宋" w:eastAsia="仿宋" w:hAnsi="仿宋" w:cs="仿宋"/>
                <w:sz w:val="28"/>
                <w:szCs w:val="28"/>
              </w:rPr>
              <w:t>(一)分包成本偏差分析</w:t>
            </w:r>
            <w:r>
              <w:rPr>
                <w:rFonts w:ascii="仿宋" w:eastAsia="仿宋" w:hAnsi="仿宋"/>
                <w:sz w:val="28"/>
                <w:szCs w:val="28"/>
              </w:rPr>
              <w:tab/>
            </w:r>
            <w:r>
              <w:rPr>
                <w:rFonts w:ascii="仿宋" w:eastAsia="仿宋" w:hAnsi="仿宋"/>
                <w:sz w:val="28"/>
                <w:szCs w:val="28"/>
              </w:rPr>
              <w:fldChar w:fldCharType="begin"/>
            </w:r>
            <w:r>
              <w:rPr>
                <w:rFonts w:ascii="仿宋" w:eastAsia="仿宋" w:hAnsi="仿宋"/>
                <w:sz w:val="28"/>
                <w:szCs w:val="28"/>
              </w:rPr>
              <w:instrText xml:space="preserve"> PAGEREF _Toc223802493 \h </w:instrText>
            </w:r>
            <w:r>
              <w:rPr>
                <w:rFonts w:ascii="仿宋" w:eastAsia="仿宋" w:hAnsi="仿宋"/>
                <w:sz w:val="28"/>
                <w:szCs w:val="28"/>
              </w:rPr>
            </w:r>
            <w:r>
              <w:rPr>
                <w:rFonts w:ascii="仿宋" w:eastAsia="仿宋" w:hAnsi="仿宋"/>
                <w:sz w:val="28"/>
                <w:szCs w:val="28"/>
              </w:rPr>
              <w:fldChar w:fldCharType="separate"/>
            </w:r>
            <w:r>
              <w:rPr>
                <w:rFonts w:ascii="仿宋" w:eastAsia="仿宋" w:hAnsi="仿宋"/>
                <w:sz w:val="28"/>
                <w:szCs w:val="28"/>
              </w:rPr>
              <w:t>3</w:t>
            </w:r>
            <w:r>
              <w:rPr>
                <w:rFonts w:ascii="仿宋" w:eastAsia="仿宋" w:hAnsi="仿宋"/>
                <w:sz w:val="28"/>
                <w:szCs w:val="28"/>
              </w:rPr>
              <w:fldChar w:fldCharType="end"/>
            </w:r>
          </w:hyperlink>
        </w:p>
        <w:p w:rsidR="007D0E86" w:rsidRDefault="007D0E86">
          <w:pPr>
            <w:pStyle w:val="TOC2"/>
            <w:tabs>
              <w:tab w:val="right" w:leader="dot" w:pos="9628"/>
            </w:tabs>
            <w:adjustRightInd w:val="0"/>
            <w:snapToGrid w:val="0"/>
            <w:spacing w:line="276" w:lineRule="auto"/>
            <w:rPr>
              <w:rFonts w:ascii="仿宋" w:eastAsia="仿宋" w:hAnsi="仿宋"/>
              <w:smallCaps w:val="0"/>
              <w:sz w:val="28"/>
              <w:szCs w:val="28"/>
              <w14:ligatures w14:val="standardContextual"/>
            </w:rPr>
          </w:pPr>
          <w:hyperlink w:anchor="_Toc223802494" w:history="1">
            <w:r>
              <w:rPr>
                <w:rStyle w:val="af"/>
                <w:rFonts w:ascii="仿宋" w:eastAsia="仿宋" w:hAnsi="仿宋" w:cs="仿宋"/>
                <w:sz w:val="28"/>
                <w:szCs w:val="28"/>
              </w:rPr>
              <w:t>(二)材料费成本偏差分析</w:t>
            </w:r>
            <w:r>
              <w:rPr>
                <w:rFonts w:ascii="仿宋" w:eastAsia="仿宋" w:hAnsi="仿宋"/>
                <w:sz w:val="28"/>
                <w:szCs w:val="28"/>
              </w:rPr>
              <w:tab/>
            </w:r>
            <w:r>
              <w:rPr>
                <w:rFonts w:ascii="仿宋" w:eastAsia="仿宋" w:hAnsi="仿宋"/>
                <w:sz w:val="28"/>
                <w:szCs w:val="28"/>
              </w:rPr>
              <w:fldChar w:fldCharType="begin"/>
            </w:r>
            <w:r>
              <w:rPr>
                <w:rFonts w:ascii="仿宋" w:eastAsia="仿宋" w:hAnsi="仿宋"/>
                <w:sz w:val="28"/>
                <w:szCs w:val="28"/>
              </w:rPr>
              <w:instrText xml:space="preserve"> PAGEREF _Toc223802494 \h </w:instrText>
            </w:r>
            <w:r>
              <w:rPr>
                <w:rFonts w:ascii="仿宋" w:eastAsia="仿宋" w:hAnsi="仿宋"/>
                <w:sz w:val="28"/>
                <w:szCs w:val="28"/>
              </w:rPr>
            </w:r>
            <w:r>
              <w:rPr>
                <w:rFonts w:ascii="仿宋" w:eastAsia="仿宋" w:hAnsi="仿宋"/>
                <w:sz w:val="28"/>
                <w:szCs w:val="28"/>
              </w:rPr>
              <w:fldChar w:fldCharType="separate"/>
            </w:r>
            <w:r>
              <w:rPr>
                <w:rFonts w:ascii="仿宋" w:eastAsia="仿宋" w:hAnsi="仿宋"/>
                <w:sz w:val="28"/>
                <w:szCs w:val="28"/>
              </w:rPr>
              <w:t>4</w:t>
            </w:r>
            <w:r>
              <w:rPr>
                <w:rFonts w:ascii="仿宋" w:eastAsia="仿宋" w:hAnsi="仿宋"/>
                <w:sz w:val="28"/>
                <w:szCs w:val="28"/>
              </w:rPr>
              <w:fldChar w:fldCharType="end"/>
            </w:r>
          </w:hyperlink>
        </w:p>
        <w:p w:rsidR="007D0E86" w:rsidRDefault="007D0E86">
          <w:pPr>
            <w:pStyle w:val="TOC2"/>
            <w:tabs>
              <w:tab w:val="right" w:leader="dot" w:pos="9628"/>
            </w:tabs>
            <w:adjustRightInd w:val="0"/>
            <w:snapToGrid w:val="0"/>
            <w:spacing w:line="276" w:lineRule="auto"/>
            <w:rPr>
              <w:rFonts w:ascii="仿宋" w:eastAsia="仿宋" w:hAnsi="仿宋"/>
              <w:smallCaps w:val="0"/>
              <w:sz w:val="28"/>
              <w:szCs w:val="28"/>
              <w14:ligatures w14:val="standardContextual"/>
            </w:rPr>
          </w:pPr>
          <w:hyperlink w:anchor="_Toc223802495" w:history="1">
            <w:r>
              <w:rPr>
                <w:rStyle w:val="af"/>
                <w:rFonts w:ascii="仿宋" w:eastAsia="仿宋" w:hAnsi="仿宋" w:cs="仿宋"/>
                <w:sz w:val="28"/>
                <w:szCs w:val="28"/>
              </w:rPr>
              <w:t>(三)船机设备费成本偏差分析</w:t>
            </w:r>
            <w:r>
              <w:rPr>
                <w:rFonts w:ascii="仿宋" w:eastAsia="仿宋" w:hAnsi="仿宋"/>
                <w:sz w:val="28"/>
                <w:szCs w:val="28"/>
              </w:rPr>
              <w:tab/>
            </w:r>
            <w:r>
              <w:rPr>
                <w:rFonts w:ascii="仿宋" w:eastAsia="仿宋" w:hAnsi="仿宋"/>
                <w:sz w:val="28"/>
                <w:szCs w:val="28"/>
              </w:rPr>
              <w:fldChar w:fldCharType="begin"/>
            </w:r>
            <w:r>
              <w:rPr>
                <w:rFonts w:ascii="仿宋" w:eastAsia="仿宋" w:hAnsi="仿宋"/>
                <w:sz w:val="28"/>
                <w:szCs w:val="28"/>
              </w:rPr>
              <w:instrText xml:space="preserve"> PAGEREF _Toc223802495 \h </w:instrText>
            </w:r>
            <w:r>
              <w:rPr>
                <w:rFonts w:ascii="仿宋" w:eastAsia="仿宋" w:hAnsi="仿宋"/>
                <w:sz w:val="28"/>
                <w:szCs w:val="28"/>
              </w:rPr>
            </w:r>
            <w:r>
              <w:rPr>
                <w:rFonts w:ascii="仿宋" w:eastAsia="仿宋" w:hAnsi="仿宋"/>
                <w:sz w:val="28"/>
                <w:szCs w:val="28"/>
              </w:rPr>
              <w:fldChar w:fldCharType="separate"/>
            </w:r>
            <w:r>
              <w:rPr>
                <w:rFonts w:ascii="仿宋" w:eastAsia="仿宋" w:hAnsi="仿宋"/>
                <w:sz w:val="28"/>
                <w:szCs w:val="28"/>
              </w:rPr>
              <w:t>5</w:t>
            </w:r>
            <w:r>
              <w:rPr>
                <w:rFonts w:ascii="仿宋" w:eastAsia="仿宋" w:hAnsi="仿宋"/>
                <w:sz w:val="28"/>
                <w:szCs w:val="28"/>
              </w:rPr>
              <w:fldChar w:fldCharType="end"/>
            </w:r>
          </w:hyperlink>
        </w:p>
        <w:p w:rsidR="007D0E86" w:rsidRDefault="007D0E86">
          <w:pPr>
            <w:pStyle w:val="TOC2"/>
            <w:tabs>
              <w:tab w:val="right" w:leader="dot" w:pos="9628"/>
            </w:tabs>
            <w:adjustRightInd w:val="0"/>
            <w:snapToGrid w:val="0"/>
            <w:spacing w:line="276" w:lineRule="auto"/>
            <w:rPr>
              <w:rFonts w:ascii="仿宋" w:eastAsia="仿宋" w:hAnsi="仿宋"/>
              <w:smallCaps w:val="0"/>
              <w:sz w:val="28"/>
              <w:szCs w:val="28"/>
              <w14:ligatures w14:val="standardContextual"/>
            </w:rPr>
          </w:pPr>
          <w:hyperlink w:anchor="_Toc223802496" w:history="1">
            <w:r>
              <w:rPr>
                <w:rStyle w:val="af"/>
                <w:rFonts w:ascii="仿宋" w:eastAsia="仿宋" w:hAnsi="仿宋" w:cs="仿宋"/>
                <w:sz w:val="28"/>
                <w:szCs w:val="28"/>
              </w:rPr>
              <w:t>(四)临时设施成本偏差分析</w:t>
            </w:r>
            <w:r>
              <w:rPr>
                <w:rFonts w:ascii="仿宋" w:eastAsia="仿宋" w:hAnsi="仿宋"/>
                <w:sz w:val="28"/>
                <w:szCs w:val="28"/>
              </w:rPr>
              <w:tab/>
            </w:r>
            <w:r>
              <w:rPr>
                <w:rFonts w:ascii="仿宋" w:eastAsia="仿宋" w:hAnsi="仿宋"/>
                <w:sz w:val="28"/>
                <w:szCs w:val="28"/>
              </w:rPr>
              <w:fldChar w:fldCharType="begin"/>
            </w:r>
            <w:r>
              <w:rPr>
                <w:rFonts w:ascii="仿宋" w:eastAsia="仿宋" w:hAnsi="仿宋"/>
                <w:sz w:val="28"/>
                <w:szCs w:val="28"/>
              </w:rPr>
              <w:instrText xml:space="preserve"> PAGEREF _Toc223802496 \h </w:instrText>
            </w:r>
            <w:r>
              <w:rPr>
                <w:rFonts w:ascii="仿宋" w:eastAsia="仿宋" w:hAnsi="仿宋"/>
                <w:sz w:val="28"/>
                <w:szCs w:val="28"/>
              </w:rPr>
            </w:r>
            <w:r>
              <w:rPr>
                <w:rFonts w:ascii="仿宋" w:eastAsia="仿宋" w:hAnsi="仿宋"/>
                <w:sz w:val="28"/>
                <w:szCs w:val="28"/>
              </w:rPr>
              <w:fldChar w:fldCharType="separate"/>
            </w:r>
            <w:r>
              <w:rPr>
                <w:rFonts w:ascii="仿宋" w:eastAsia="仿宋" w:hAnsi="仿宋"/>
                <w:sz w:val="28"/>
                <w:szCs w:val="28"/>
              </w:rPr>
              <w:t>5</w:t>
            </w:r>
            <w:r>
              <w:rPr>
                <w:rFonts w:ascii="仿宋" w:eastAsia="仿宋" w:hAnsi="仿宋"/>
                <w:sz w:val="28"/>
                <w:szCs w:val="28"/>
              </w:rPr>
              <w:fldChar w:fldCharType="end"/>
            </w:r>
          </w:hyperlink>
        </w:p>
        <w:p w:rsidR="007D0E86" w:rsidRDefault="007D0E86">
          <w:pPr>
            <w:pStyle w:val="TOC2"/>
            <w:tabs>
              <w:tab w:val="right" w:leader="dot" w:pos="9628"/>
            </w:tabs>
            <w:adjustRightInd w:val="0"/>
            <w:snapToGrid w:val="0"/>
            <w:spacing w:line="276" w:lineRule="auto"/>
            <w:rPr>
              <w:rFonts w:ascii="仿宋" w:eastAsia="仿宋" w:hAnsi="仿宋"/>
              <w:smallCaps w:val="0"/>
              <w:sz w:val="28"/>
              <w:szCs w:val="28"/>
              <w14:ligatures w14:val="standardContextual"/>
            </w:rPr>
          </w:pPr>
          <w:hyperlink w:anchor="_Toc223802497" w:history="1">
            <w:r>
              <w:rPr>
                <w:rStyle w:val="af"/>
                <w:rFonts w:ascii="仿宋" w:eastAsia="仿宋" w:hAnsi="仿宋" w:cs="仿宋"/>
                <w:sz w:val="28"/>
                <w:szCs w:val="28"/>
              </w:rPr>
              <w:t>(五)现场管理费成本偏差分析</w:t>
            </w:r>
            <w:r>
              <w:rPr>
                <w:rFonts w:ascii="仿宋" w:eastAsia="仿宋" w:hAnsi="仿宋"/>
                <w:sz w:val="28"/>
                <w:szCs w:val="28"/>
              </w:rPr>
              <w:tab/>
            </w:r>
            <w:r>
              <w:rPr>
                <w:rFonts w:ascii="仿宋" w:eastAsia="仿宋" w:hAnsi="仿宋"/>
                <w:sz w:val="28"/>
                <w:szCs w:val="28"/>
              </w:rPr>
              <w:fldChar w:fldCharType="begin"/>
            </w:r>
            <w:r>
              <w:rPr>
                <w:rFonts w:ascii="仿宋" w:eastAsia="仿宋" w:hAnsi="仿宋"/>
                <w:sz w:val="28"/>
                <w:szCs w:val="28"/>
              </w:rPr>
              <w:instrText xml:space="preserve"> PAGEREF _Toc223802497 \h </w:instrText>
            </w:r>
            <w:r>
              <w:rPr>
                <w:rFonts w:ascii="仿宋" w:eastAsia="仿宋" w:hAnsi="仿宋"/>
                <w:sz w:val="28"/>
                <w:szCs w:val="28"/>
              </w:rPr>
            </w:r>
            <w:r>
              <w:rPr>
                <w:rFonts w:ascii="仿宋" w:eastAsia="仿宋" w:hAnsi="仿宋"/>
                <w:sz w:val="28"/>
                <w:szCs w:val="28"/>
              </w:rPr>
              <w:fldChar w:fldCharType="separate"/>
            </w:r>
            <w:r>
              <w:rPr>
                <w:rFonts w:ascii="仿宋" w:eastAsia="仿宋" w:hAnsi="仿宋"/>
                <w:sz w:val="28"/>
                <w:szCs w:val="28"/>
              </w:rPr>
              <w:t>6</w:t>
            </w:r>
            <w:r>
              <w:rPr>
                <w:rFonts w:ascii="仿宋" w:eastAsia="仿宋" w:hAnsi="仿宋"/>
                <w:sz w:val="28"/>
                <w:szCs w:val="28"/>
              </w:rPr>
              <w:fldChar w:fldCharType="end"/>
            </w:r>
          </w:hyperlink>
        </w:p>
        <w:p w:rsidR="007D0E86" w:rsidRDefault="007D0E86">
          <w:pPr>
            <w:pStyle w:val="TOC2"/>
            <w:tabs>
              <w:tab w:val="right" w:leader="dot" w:pos="9628"/>
            </w:tabs>
            <w:adjustRightInd w:val="0"/>
            <w:snapToGrid w:val="0"/>
            <w:spacing w:line="276" w:lineRule="auto"/>
            <w:rPr>
              <w:rFonts w:ascii="仿宋" w:eastAsia="仿宋" w:hAnsi="仿宋"/>
              <w:smallCaps w:val="0"/>
              <w:sz w:val="28"/>
              <w:szCs w:val="28"/>
              <w14:ligatures w14:val="standardContextual"/>
            </w:rPr>
          </w:pPr>
          <w:hyperlink w:anchor="_Toc223802498" w:history="1">
            <w:r>
              <w:rPr>
                <w:rStyle w:val="af"/>
                <w:rFonts w:ascii="仿宋" w:eastAsia="仿宋" w:hAnsi="仿宋" w:cs="仿宋"/>
                <w:sz w:val="28"/>
                <w:szCs w:val="28"/>
              </w:rPr>
              <w:t>(六)其他成本偏差分析</w:t>
            </w:r>
            <w:r>
              <w:rPr>
                <w:rFonts w:ascii="仿宋" w:eastAsia="仿宋" w:hAnsi="仿宋"/>
                <w:sz w:val="28"/>
                <w:szCs w:val="28"/>
              </w:rPr>
              <w:tab/>
            </w:r>
            <w:r>
              <w:rPr>
                <w:rFonts w:ascii="仿宋" w:eastAsia="仿宋" w:hAnsi="仿宋"/>
                <w:sz w:val="28"/>
                <w:szCs w:val="28"/>
              </w:rPr>
              <w:fldChar w:fldCharType="begin"/>
            </w:r>
            <w:r>
              <w:rPr>
                <w:rFonts w:ascii="仿宋" w:eastAsia="仿宋" w:hAnsi="仿宋"/>
                <w:sz w:val="28"/>
                <w:szCs w:val="28"/>
              </w:rPr>
              <w:instrText xml:space="preserve"> PAGEREF _Toc223802498 \h </w:instrText>
            </w:r>
            <w:r>
              <w:rPr>
                <w:rFonts w:ascii="仿宋" w:eastAsia="仿宋" w:hAnsi="仿宋"/>
                <w:sz w:val="28"/>
                <w:szCs w:val="28"/>
              </w:rPr>
            </w:r>
            <w:r>
              <w:rPr>
                <w:rFonts w:ascii="仿宋" w:eastAsia="仿宋" w:hAnsi="仿宋"/>
                <w:sz w:val="28"/>
                <w:szCs w:val="28"/>
              </w:rPr>
              <w:fldChar w:fldCharType="separate"/>
            </w:r>
            <w:r>
              <w:rPr>
                <w:rFonts w:ascii="仿宋" w:eastAsia="仿宋" w:hAnsi="仿宋"/>
                <w:sz w:val="28"/>
                <w:szCs w:val="28"/>
              </w:rPr>
              <w:t>6</w:t>
            </w:r>
            <w:r>
              <w:rPr>
                <w:rFonts w:ascii="仿宋" w:eastAsia="仿宋" w:hAnsi="仿宋"/>
                <w:sz w:val="28"/>
                <w:szCs w:val="28"/>
              </w:rPr>
              <w:fldChar w:fldCharType="end"/>
            </w:r>
          </w:hyperlink>
        </w:p>
        <w:p w:rsidR="007D0E86" w:rsidRDefault="007D0E86">
          <w:pPr>
            <w:pStyle w:val="TOC1"/>
            <w:adjustRightInd w:val="0"/>
            <w:snapToGrid w:val="0"/>
            <w:spacing w:line="276" w:lineRule="auto"/>
            <w:rPr>
              <w:rFonts w:ascii="仿宋" w:eastAsia="仿宋" w:hAnsi="仿宋"/>
              <w:b w:val="0"/>
              <w:bCs w:val="0"/>
              <w:caps w:val="0"/>
              <w:sz w:val="28"/>
              <w:szCs w:val="28"/>
              <w14:ligatures w14:val="standardContextual"/>
            </w:rPr>
          </w:pPr>
          <w:hyperlink w:anchor="_Toc223802499" w:history="1">
            <w:r>
              <w:rPr>
                <w:rStyle w:val="af"/>
                <w:rFonts w:ascii="仿宋" w:eastAsia="仿宋" w:hAnsi="仿宋" w:cs="仿宋"/>
                <w:sz w:val="28"/>
                <w:szCs w:val="28"/>
              </w:rPr>
              <w:t>五、招采情况</w:t>
            </w:r>
            <w:r>
              <w:rPr>
                <w:rFonts w:ascii="仿宋" w:eastAsia="仿宋" w:hAnsi="仿宋"/>
                <w:sz w:val="28"/>
                <w:szCs w:val="28"/>
              </w:rPr>
              <w:tab/>
            </w:r>
            <w:r>
              <w:rPr>
                <w:rFonts w:ascii="仿宋" w:eastAsia="仿宋" w:hAnsi="仿宋"/>
                <w:sz w:val="28"/>
                <w:szCs w:val="28"/>
              </w:rPr>
              <w:fldChar w:fldCharType="begin"/>
            </w:r>
            <w:r>
              <w:rPr>
                <w:rFonts w:ascii="仿宋" w:eastAsia="仿宋" w:hAnsi="仿宋"/>
                <w:sz w:val="28"/>
                <w:szCs w:val="28"/>
              </w:rPr>
              <w:instrText xml:space="preserve"> PAGEREF _Toc223802499 \h </w:instrText>
            </w:r>
            <w:r>
              <w:rPr>
                <w:rFonts w:ascii="仿宋" w:eastAsia="仿宋" w:hAnsi="仿宋"/>
                <w:sz w:val="28"/>
                <w:szCs w:val="28"/>
              </w:rPr>
            </w:r>
            <w:r>
              <w:rPr>
                <w:rFonts w:ascii="仿宋" w:eastAsia="仿宋" w:hAnsi="仿宋"/>
                <w:sz w:val="28"/>
                <w:szCs w:val="28"/>
              </w:rPr>
              <w:fldChar w:fldCharType="separate"/>
            </w:r>
            <w:r>
              <w:rPr>
                <w:rFonts w:ascii="仿宋" w:eastAsia="仿宋" w:hAnsi="仿宋"/>
                <w:sz w:val="28"/>
                <w:szCs w:val="28"/>
              </w:rPr>
              <w:t>6</w:t>
            </w:r>
            <w:r>
              <w:rPr>
                <w:rFonts w:ascii="仿宋" w:eastAsia="仿宋" w:hAnsi="仿宋"/>
                <w:sz w:val="28"/>
                <w:szCs w:val="28"/>
              </w:rPr>
              <w:fldChar w:fldCharType="end"/>
            </w:r>
          </w:hyperlink>
        </w:p>
        <w:p w:rsidR="007D0E86" w:rsidRDefault="007D0E86">
          <w:pPr>
            <w:pStyle w:val="TOC2"/>
            <w:tabs>
              <w:tab w:val="right" w:leader="dot" w:pos="9628"/>
            </w:tabs>
            <w:adjustRightInd w:val="0"/>
            <w:snapToGrid w:val="0"/>
            <w:spacing w:line="276" w:lineRule="auto"/>
            <w:rPr>
              <w:rFonts w:ascii="仿宋" w:eastAsia="仿宋" w:hAnsi="仿宋"/>
              <w:smallCaps w:val="0"/>
              <w:sz w:val="28"/>
              <w:szCs w:val="28"/>
              <w14:ligatures w14:val="standardContextual"/>
            </w:rPr>
          </w:pPr>
          <w:hyperlink w:anchor="_Toc223802500" w:history="1">
            <w:r>
              <w:rPr>
                <w:rStyle w:val="af"/>
                <w:rFonts w:ascii="仿宋" w:eastAsia="仿宋" w:hAnsi="仿宋" w:cs="仿宋"/>
                <w:sz w:val="28"/>
                <w:szCs w:val="28"/>
              </w:rPr>
              <w:t>(一)分包招采情况</w:t>
            </w:r>
            <w:r>
              <w:rPr>
                <w:rFonts w:ascii="仿宋" w:eastAsia="仿宋" w:hAnsi="仿宋"/>
                <w:sz w:val="28"/>
                <w:szCs w:val="28"/>
              </w:rPr>
              <w:tab/>
            </w:r>
            <w:r>
              <w:rPr>
                <w:rFonts w:ascii="仿宋" w:eastAsia="仿宋" w:hAnsi="仿宋"/>
                <w:sz w:val="28"/>
                <w:szCs w:val="28"/>
              </w:rPr>
              <w:fldChar w:fldCharType="begin"/>
            </w:r>
            <w:r>
              <w:rPr>
                <w:rFonts w:ascii="仿宋" w:eastAsia="仿宋" w:hAnsi="仿宋"/>
                <w:sz w:val="28"/>
                <w:szCs w:val="28"/>
              </w:rPr>
              <w:instrText xml:space="preserve"> PAGEREF _Toc223802500 \h </w:instrText>
            </w:r>
            <w:r>
              <w:rPr>
                <w:rFonts w:ascii="仿宋" w:eastAsia="仿宋" w:hAnsi="仿宋"/>
                <w:sz w:val="28"/>
                <w:szCs w:val="28"/>
              </w:rPr>
            </w:r>
            <w:r>
              <w:rPr>
                <w:rFonts w:ascii="仿宋" w:eastAsia="仿宋" w:hAnsi="仿宋"/>
                <w:sz w:val="28"/>
                <w:szCs w:val="28"/>
              </w:rPr>
              <w:fldChar w:fldCharType="separate"/>
            </w:r>
            <w:r>
              <w:rPr>
                <w:rFonts w:ascii="仿宋" w:eastAsia="仿宋" w:hAnsi="仿宋"/>
                <w:sz w:val="28"/>
                <w:szCs w:val="28"/>
              </w:rPr>
              <w:t>7</w:t>
            </w:r>
            <w:r>
              <w:rPr>
                <w:rFonts w:ascii="仿宋" w:eastAsia="仿宋" w:hAnsi="仿宋"/>
                <w:sz w:val="28"/>
                <w:szCs w:val="28"/>
              </w:rPr>
              <w:fldChar w:fldCharType="end"/>
            </w:r>
          </w:hyperlink>
        </w:p>
        <w:p w:rsidR="007D0E86" w:rsidRDefault="007D0E86">
          <w:pPr>
            <w:pStyle w:val="TOC2"/>
            <w:tabs>
              <w:tab w:val="right" w:leader="dot" w:pos="9628"/>
            </w:tabs>
            <w:adjustRightInd w:val="0"/>
            <w:snapToGrid w:val="0"/>
            <w:spacing w:line="276" w:lineRule="auto"/>
            <w:rPr>
              <w:rFonts w:ascii="仿宋" w:eastAsia="仿宋" w:hAnsi="仿宋"/>
              <w:smallCaps w:val="0"/>
              <w:sz w:val="28"/>
              <w:szCs w:val="28"/>
              <w14:ligatures w14:val="standardContextual"/>
            </w:rPr>
          </w:pPr>
          <w:hyperlink w:anchor="_Toc223802501" w:history="1">
            <w:r>
              <w:rPr>
                <w:rStyle w:val="af"/>
                <w:rFonts w:ascii="仿宋" w:eastAsia="仿宋" w:hAnsi="仿宋" w:cs="仿宋"/>
                <w:sz w:val="28"/>
                <w:szCs w:val="28"/>
              </w:rPr>
              <w:t>(二)物资集采情况</w:t>
            </w:r>
            <w:r>
              <w:rPr>
                <w:rFonts w:ascii="仿宋" w:eastAsia="仿宋" w:hAnsi="仿宋"/>
                <w:sz w:val="28"/>
                <w:szCs w:val="28"/>
              </w:rPr>
              <w:tab/>
            </w:r>
            <w:r>
              <w:rPr>
                <w:rFonts w:ascii="仿宋" w:eastAsia="仿宋" w:hAnsi="仿宋"/>
                <w:sz w:val="28"/>
                <w:szCs w:val="28"/>
              </w:rPr>
              <w:fldChar w:fldCharType="begin"/>
            </w:r>
            <w:r>
              <w:rPr>
                <w:rFonts w:ascii="仿宋" w:eastAsia="仿宋" w:hAnsi="仿宋"/>
                <w:sz w:val="28"/>
                <w:szCs w:val="28"/>
              </w:rPr>
              <w:instrText xml:space="preserve"> PAGEREF _Toc223802501 \h </w:instrText>
            </w:r>
            <w:r>
              <w:rPr>
                <w:rFonts w:ascii="仿宋" w:eastAsia="仿宋" w:hAnsi="仿宋"/>
                <w:sz w:val="28"/>
                <w:szCs w:val="28"/>
              </w:rPr>
            </w:r>
            <w:r>
              <w:rPr>
                <w:rFonts w:ascii="仿宋" w:eastAsia="仿宋" w:hAnsi="仿宋"/>
                <w:sz w:val="28"/>
                <w:szCs w:val="28"/>
              </w:rPr>
              <w:fldChar w:fldCharType="separate"/>
            </w:r>
            <w:r>
              <w:rPr>
                <w:rFonts w:ascii="仿宋" w:eastAsia="仿宋" w:hAnsi="仿宋"/>
                <w:sz w:val="28"/>
                <w:szCs w:val="28"/>
              </w:rPr>
              <w:t>7</w:t>
            </w:r>
            <w:r>
              <w:rPr>
                <w:rFonts w:ascii="仿宋" w:eastAsia="仿宋" w:hAnsi="仿宋"/>
                <w:sz w:val="28"/>
                <w:szCs w:val="28"/>
              </w:rPr>
              <w:fldChar w:fldCharType="end"/>
            </w:r>
          </w:hyperlink>
        </w:p>
        <w:p w:rsidR="007D0E86" w:rsidRDefault="007D0E86">
          <w:pPr>
            <w:pStyle w:val="TOC2"/>
            <w:tabs>
              <w:tab w:val="right" w:leader="dot" w:pos="9628"/>
            </w:tabs>
            <w:adjustRightInd w:val="0"/>
            <w:snapToGrid w:val="0"/>
            <w:spacing w:line="276" w:lineRule="auto"/>
            <w:rPr>
              <w:rFonts w:ascii="仿宋" w:eastAsia="仿宋" w:hAnsi="仿宋"/>
              <w:smallCaps w:val="0"/>
              <w:sz w:val="28"/>
              <w:szCs w:val="28"/>
              <w14:ligatures w14:val="standardContextual"/>
            </w:rPr>
          </w:pPr>
          <w:hyperlink w:anchor="_Toc223802502" w:history="1">
            <w:r>
              <w:rPr>
                <w:rStyle w:val="af"/>
                <w:rFonts w:ascii="仿宋" w:eastAsia="仿宋" w:hAnsi="仿宋" w:cs="仿宋"/>
                <w:sz w:val="28"/>
                <w:szCs w:val="28"/>
              </w:rPr>
              <w:t>(三)填料招采情况</w:t>
            </w:r>
            <w:r>
              <w:rPr>
                <w:rFonts w:ascii="仿宋" w:eastAsia="仿宋" w:hAnsi="仿宋"/>
                <w:sz w:val="28"/>
                <w:szCs w:val="28"/>
              </w:rPr>
              <w:tab/>
            </w:r>
            <w:r>
              <w:rPr>
                <w:rFonts w:ascii="仿宋" w:eastAsia="仿宋" w:hAnsi="仿宋"/>
                <w:sz w:val="28"/>
                <w:szCs w:val="28"/>
              </w:rPr>
              <w:fldChar w:fldCharType="begin"/>
            </w:r>
            <w:r>
              <w:rPr>
                <w:rFonts w:ascii="仿宋" w:eastAsia="仿宋" w:hAnsi="仿宋"/>
                <w:sz w:val="28"/>
                <w:szCs w:val="28"/>
              </w:rPr>
              <w:instrText xml:space="preserve"> PAGEREF _Toc223802502 \h </w:instrText>
            </w:r>
            <w:r>
              <w:rPr>
                <w:rFonts w:ascii="仿宋" w:eastAsia="仿宋" w:hAnsi="仿宋"/>
                <w:sz w:val="28"/>
                <w:szCs w:val="28"/>
              </w:rPr>
            </w:r>
            <w:r>
              <w:rPr>
                <w:rFonts w:ascii="仿宋" w:eastAsia="仿宋" w:hAnsi="仿宋"/>
                <w:sz w:val="28"/>
                <w:szCs w:val="28"/>
              </w:rPr>
              <w:fldChar w:fldCharType="separate"/>
            </w:r>
            <w:r>
              <w:rPr>
                <w:rFonts w:ascii="仿宋" w:eastAsia="仿宋" w:hAnsi="仿宋"/>
                <w:sz w:val="28"/>
                <w:szCs w:val="28"/>
              </w:rPr>
              <w:t>7</w:t>
            </w:r>
            <w:r>
              <w:rPr>
                <w:rFonts w:ascii="仿宋" w:eastAsia="仿宋" w:hAnsi="仿宋"/>
                <w:sz w:val="28"/>
                <w:szCs w:val="28"/>
              </w:rPr>
              <w:fldChar w:fldCharType="end"/>
            </w:r>
          </w:hyperlink>
        </w:p>
        <w:p w:rsidR="007D0E86" w:rsidRDefault="007D0E86">
          <w:pPr>
            <w:pStyle w:val="TOC1"/>
            <w:adjustRightInd w:val="0"/>
            <w:snapToGrid w:val="0"/>
            <w:spacing w:line="276" w:lineRule="auto"/>
            <w:rPr>
              <w:rFonts w:ascii="仿宋" w:eastAsia="仿宋" w:hAnsi="仿宋"/>
              <w:b w:val="0"/>
              <w:bCs w:val="0"/>
              <w:caps w:val="0"/>
              <w:sz w:val="28"/>
              <w:szCs w:val="28"/>
              <w14:ligatures w14:val="standardContextual"/>
            </w:rPr>
          </w:pPr>
          <w:hyperlink w:anchor="_Toc223802503" w:history="1">
            <w:r>
              <w:rPr>
                <w:rStyle w:val="af"/>
                <w:rFonts w:ascii="仿宋" w:eastAsia="仿宋" w:hAnsi="仿宋" w:cs="仿宋"/>
                <w:sz w:val="28"/>
                <w:szCs w:val="28"/>
              </w:rPr>
              <w:t>六、需公司协调的问题</w:t>
            </w:r>
            <w:r>
              <w:rPr>
                <w:rFonts w:ascii="仿宋" w:eastAsia="仿宋" w:hAnsi="仿宋"/>
                <w:sz w:val="28"/>
                <w:szCs w:val="28"/>
              </w:rPr>
              <w:tab/>
            </w:r>
            <w:r>
              <w:rPr>
                <w:rFonts w:ascii="仿宋" w:eastAsia="仿宋" w:hAnsi="仿宋"/>
                <w:sz w:val="28"/>
                <w:szCs w:val="28"/>
              </w:rPr>
              <w:fldChar w:fldCharType="begin"/>
            </w:r>
            <w:r>
              <w:rPr>
                <w:rFonts w:ascii="仿宋" w:eastAsia="仿宋" w:hAnsi="仿宋"/>
                <w:sz w:val="28"/>
                <w:szCs w:val="28"/>
              </w:rPr>
              <w:instrText xml:space="preserve"> PAGEREF _Toc223802503 \h </w:instrText>
            </w:r>
            <w:r>
              <w:rPr>
                <w:rFonts w:ascii="仿宋" w:eastAsia="仿宋" w:hAnsi="仿宋"/>
                <w:sz w:val="28"/>
                <w:szCs w:val="28"/>
              </w:rPr>
            </w:r>
            <w:r>
              <w:rPr>
                <w:rFonts w:ascii="仿宋" w:eastAsia="仿宋" w:hAnsi="仿宋"/>
                <w:sz w:val="28"/>
                <w:szCs w:val="28"/>
              </w:rPr>
              <w:fldChar w:fldCharType="separate"/>
            </w:r>
            <w:r>
              <w:rPr>
                <w:rFonts w:ascii="仿宋" w:eastAsia="仿宋" w:hAnsi="仿宋"/>
                <w:sz w:val="28"/>
                <w:szCs w:val="28"/>
              </w:rPr>
              <w:t>8</w:t>
            </w:r>
            <w:r>
              <w:rPr>
                <w:rFonts w:ascii="仿宋" w:eastAsia="仿宋" w:hAnsi="仿宋"/>
                <w:sz w:val="28"/>
                <w:szCs w:val="28"/>
              </w:rPr>
              <w:fldChar w:fldCharType="end"/>
            </w:r>
          </w:hyperlink>
        </w:p>
        <w:p w:rsidR="007D0E86" w:rsidRDefault="007D0E86">
          <w:pPr>
            <w:pStyle w:val="TOC2"/>
            <w:tabs>
              <w:tab w:val="right" w:leader="dot" w:pos="9628"/>
            </w:tabs>
            <w:adjustRightInd w:val="0"/>
            <w:snapToGrid w:val="0"/>
            <w:spacing w:line="276" w:lineRule="auto"/>
            <w:rPr>
              <w:rFonts w:ascii="仿宋" w:eastAsia="仿宋" w:hAnsi="仿宋"/>
              <w:smallCaps w:val="0"/>
              <w:sz w:val="28"/>
              <w:szCs w:val="28"/>
              <w14:ligatures w14:val="standardContextual"/>
            </w:rPr>
          </w:pPr>
          <w:hyperlink w:anchor="_Toc223802504" w:history="1">
            <w:r>
              <w:rPr>
                <w:rStyle w:val="af"/>
                <w:rFonts w:ascii="仿宋" w:eastAsia="仿宋" w:hAnsi="仿宋" w:cs="仿宋"/>
                <w:sz w:val="28"/>
                <w:szCs w:val="28"/>
              </w:rPr>
              <w:t>(一)合规性管理</w:t>
            </w:r>
            <w:r>
              <w:rPr>
                <w:rFonts w:ascii="仿宋" w:eastAsia="仿宋" w:hAnsi="仿宋"/>
                <w:sz w:val="28"/>
                <w:szCs w:val="28"/>
              </w:rPr>
              <w:tab/>
            </w:r>
            <w:r>
              <w:rPr>
                <w:rFonts w:ascii="仿宋" w:eastAsia="仿宋" w:hAnsi="仿宋"/>
                <w:sz w:val="28"/>
                <w:szCs w:val="28"/>
              </w:rPr>
              <w:fldChar w:fldCharType="begin"/>
            </w:r>
            <w:r>
              <w:rPr>
                <w:rFonts w:ascii="仿宋" w:eastAsia="仿宋" w:hAnsi="仿宋"/>
                <w:sz w:val="28"/>
                <w:szCs w:val="28"/>
              </w:rPr>
              <w:instrText xml:space="preserve"> PAGEREF _Toc223802504 \h </w:instrText>
            </w:r>
            <w:r>
              <w:rPr>
                <w:rFonts w:ascii="仿宋" w:eastAsia="仿宋" w:hAnsi="仿宋"/>
                <w:sz w:val="28"/>
                <w:szCs w:val="28"/>
              </w:rPr>
            </w:r>
            <w:r>
              <w:rPr>
                <w:rFonts w:ascii="仿宋" w:eastAsia="仿宋" w:hAnsi="仿宋"/>
                <w:sz w:val="28"/>
                <w:szCs w:val="28"/>
              </w:rPr>
              <w:fldChar w:fldCharType="separate"/>
            </w:r>
            <w:r>
              <w:rPr>
                <w:rFonts w:ascii="仿宋" w:eastAsia="仿宋" w:hAnsi="仿宋"/>
                <w:sz w:val="28"/>
                <w:szCs w:val="28"/>
              </w:rPr>
              <w:t>8</w:t>
            </w:r>
            <w:r>
              <w:rPr>
                <w:rFonts w:ascii="仿宋" w:eastAsia="仿宋" w:hAnsi="仿宋"/>
                <w:sz w:val="28"/>
                <w:szCs w:val="28"/>
              </w:rPr>
              <w:fldChar w:fldCharType="end"/>
            </w:r>
          </w:hyperlink>
        </w:p>
        <w:p w:rsidR="007D0E86" w:rsidRDefault="007D0E86">
          <w:pPr>
            <w:pStyle w:val="TOC2"/>
            <w:tabs>
              <w:tab w:val="right" w:leader="dot" w:pos="9628"/>
            </w:tabs>
            <w:adjustRightInd w:val="0"/>
            <w:snapToGrid w:val="0"/>
            <w:spacing w:line="276" w:lineRule="auto"/>
            <w:rPr>
              <w:rFonts w:ascii="仿宋" w:eastAsia="仿宋" w:hAnsi="仿宋"/>
              <w:smallCaps w:val="0"/>
              <w:sz w:val="28"/>
              <w:szCs w:val="28"/>
              <w14:ligatures w14:val="standardContextual"/>
            </w:rPr>
          </w:pPr>
          <w:hyperlink w:anchor="_Toc223802505" w:history="1">
            <w:r>
              <w:rPr>
                <w:rStyle w:val="af"/>
                <w:rFonts w:ascii="仿宋" w:eastAsia="仿宋" w:hAnsi="仿宋" w:cs="仿宋"/>
                <w:sz w:val="28"/>
                <w:szCs w:val="28"/>
              </w:rPr>
              <w:t>(二)资金支持</w:t>
            </w:r>
            <w:r>
              <w:rPr>
                <w:rFonts w:ascii="仿宋" w:eastAsia="仿宋" w:hAnsi="仿宋"/>
                <w:sz w:val="28"/>
                <w:szCs w:val="28"/>
              </w:rPr>
              <w:tab/>
            </w:r>
            <w:r>
              <w:rPr>
                <w:rFonts w:ascii="仿宋" w:eastAsia="仿宋" w:hAnsi="仿宋"/>
                <w:sz w:val="28"/>
                <w:szCs w:val="28"/>
              </w:rPr>
              <w:fldChar w:fldCharType="begin"/>
            </w:r>
            <w:r>
              <w:rPr>
                <w:rFonts w:ascii="仿宋" w:eastAsia="仿宋" w:hAnsi="仿宋"/>
                <w:sz w:val="28"/>
                <w:szCs w:val="28"/>
              </w:rPr>
              <w:instrText xml:space="preserve"> PAGEREF _Toc223802505 \h </w:instrText>
            </w:r>
            <w:r>
              <w:rPr>
                <w:rFonts w:ascii="仿宋" w:eastAsia="仿宋" w:hAnsi="仿宋"/>
                <w:sz w:val="28"/>
                <w:szCs w:val="28"/>
              </w:rPr>
            </w:r>
            <w:r>
              <w:rPr>
                <w:rFonts w:ascii="仿宋" w:eastAsia="仿宋" w:hAnsi="仿宋"/>
                <w:sz w:val="28"/>
                <w:szCs w:val="28"/>
              </w:rPr>
              <w:fldChar w:fldCharType="separate"/>
            </w:r>
            <w:r>
              <w:rPr>
                <w:rFonts w:ascii="仿宋" w:eastAsia="仿宋" w:hAnsi="仿宋"/>
                <w:sz w:val="28"/>
                <w:szCs w:val="28"/>
              </w:rPr>
              <w:t>8</w:t>
            </w:r>
            <w:r>
              <w:rPr>
                <w:rFonts w:ascii="仿宋" w:eastAsia="仿宋" w:hAnsi="仿宋"/>
                <w:sz w:val="28"/>
                <w:szCs w:val="28"/>
              </w:rPr>
              <w:fldChar w:fldCharType="end"/>
            </w:r>
          </w:hyperlink>
        </w:p>
        <w:p w:rsidR="007D0E86" w:rsidRDefault="00000000">
          <w:pPr>
            <w:adjustRightInd w:val="0"/>
            <w:snapToGrid w:val="0"/>
            <w:spacing w:line="276" w:lineRule="auto"/>
          </w:pPr>
          <w:r>
            <w:rPr>
              <w:rFonts w:ascii="仿宋" w:eastAsia="仿宋" w:hAnsi="仿宋"/>
              <w:b/>
              <w:bCs/>
              <w:sz w:val="28"/>
              <w:szCs w:val="28"/>
            </w:rPr>
            <w:fldChar w:fldCharType="end"/>
          </w:r>
        </w:p>
      </w:sdtContent>
    </w:sdt>
    <w:p w:rsidR="007D0E86" w:rsidRDefault="007D0E86">
      <w:pPr>
        <w:pStyle w:val="1"/>
        <w:spacing w:before="0" w:after="0" w:line="276" w:lineRule="auto"/>
        <w:rPr>
          <w:rFonts w:ascii="仿宋" w:eastAsia="仿宋" w:hAnsi="仿宋" w:cs="仿宋"/>
          <w:b/>
          <w:color w:val="auto"/>
          <w:sz w:val="32"/>
          <w:szCs w:val="32"/>
        </w:rPr>
        <w:sectPr w:rsidR="007D0E86">
          <w:pgSz w:w="11906" w:h="16838"/>
          <w:pgMar w:top="1440" w:right="1134" w:bottom="1440" w:left="1134" w:header="851" w:footer="992" w:gutter="0"/>
          <w:cols w:space="425"/>
          <w:titlePg/>
          <w:docGrid w:type="lines" w:linePitch="312"/>
        </w:sectPr>
      </w:pPr>
    </w:p>
    <w:p w:rsidR="007D0E86" w:rsidRDefault="00000000">
      <w:pPr>
        <w:pStyle w:val="1"/>
        <w:spacing w:before="0" w:after="0"/>
        <w:rPr>
          <w:rFonts w:ascii="仿宋" w:eastAsia="仿宋" w:hAnsi="仿宋" w:cs="仿宋"/>
          <w:b/>
          <w:sz w:val="32"/>
          <w:szCs w:val="32"/>
        </w:rPr>
      </w:pPr>
      <w:bookmarkStart w:id="5" w:name="_Toc223802481"/>
      <w:bookmarkStart w:id="6" w:name="_Toc19483"/>
      <w:bookmarkStart w:id="7" w:name="_Toc18881"/>
      <w:r>
        <w:rPr>
          <w:rFonts w:ascii="仿宋" w:eastAsia="仿宋" w:hAnsi="仿宋" w:cs="仿宋" w:hint="eastAsia"/>
          <w:b/>
          <w:color w:val="auto"/>
          <w:sz w:val="32"/>
          <w:szCs w:val="32"/>
        </w:rPr>
        <w:lastRenderedPageBreak/>
        <w:t>一</w:t>
      </w:r>
      <w:r>
        <w:rPr>
          <w:rFonts w:ascii="仿宋" w:eastAsia="仿宋" w:hAnsi="仿宋" w:cs="仿宋" w:hint="eastAsia"/>
          <w:b/>
          <w:sz w:val="32"/>
          <w:szCs w:val="32"/>
        </w:rPr>
        <w:t>、</w:t>
      </w:r>
      <w:r>
        <w:rPr>
          <w:rFonts w:ascii="仿宋" w:eastAsia="仿宋" w:hAnsi="仿宋" w:cs="仿宋" w:hint="eastAsia"/>
          <w:b/>
          <w:color w:val="auto"/>
          <w:sz w:val="32"/>
          <w:szCs w:val="32"/>
        </w:rPr>
        <w:t>项目基本情况</w:t>
      </w:r>
      <w:bookmarkEnd w:id="5"/>
      <w:bookmarkEnd w:id="6"/>
      <w:bookmarkEnd w:id="7"/>
    </w:p>
    <w:p w:rsidR="007D0E86" w:rsidRDefault="00000000">
      <w:pPr>
        <w:pStyle w:val="2"/>
        <w:spacing w:before="0" w:after="0"/>
        <w:ind w:firstLineChars="200" w:firstLine="643"/>
        <w:rPr>
          <w:rFonts w:ascii="仿宋" w:eastAsia="仿宋" w:hAnsi="仿宋" w:cs="仿宋"/>
          <w:b/>
          <w:bCs/>
          <w:color w:val="auto"/>
          <w:sz w:val="32"/>
          <w:szCs w:val="32"/>
        </w:rPr>
      </w:pPr>
      <w:bookmarkStart w:id="8" w:name="_Toc764"/>
      <w:bookmarkStart w:id="9" w:name="_Toc223802482"/>
      <w:bookmarkStart w:id="10" w:name="_Toc17355"/>
      <w:r>
        <w:rPr>
          <w:rFonts w:ascii="仿宋" w:eastAsia="仿宋" w:hAnsi="仿宋" w:cs="仿宋" w:hint="eastAsia"/>
          <w:b/>
          <w:bCs/>
          <w:color w:val="auto"/>
          <w:sz w:val="32"/>
          <w:szCs w:val="32"/>
        </w:rPr>
        <w:t>(一)工程概况</w:t>
      </w:r>
      <w:bookmarkEnd w:id="8"/>
      <w:bookmarkEnd w:id="9"/>
      <w:bookmarkEnd w:id="10"/>
    </w:p>
    <w:p w:rsidR="007D0E86" w:rsidRDefault="00000000">
      <w:pPr>
        <w:spacing w:line="360" w:lineRule="auto"/>
        <w:ind w:firstLineChars="200" w:firstLine="64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/>
          <w:sz w:val="32"/>
          <w:szCs w:val="32"/>
        </w:rPr>
        <w:t>一航局承建六、七标段施工里程为46.01公里，途径黑山县和新民市两个县市。项目路基零挖方，路基处理及填筑土石方约940万方；共设置桥梁72座，其中特大桥2座(长度约7公里)，预制T梁5223榀；主线及匝道涵洞94道；垫层及水稳基层147.9万吨，沥青路面55.6万吨；互通枢纽立交3处(1处预留)，房建1处及沿线交安工程、机电工程、绿化及环境保护工程，其中绕阳河特大桥、柳河沟互通枢纽(跨辽中环线高速公路部分)及辽河特大桥为标段内重点控制性工程。</w:t>
      </w:r>
    </w:p>
    <w:tbl>
      <w:tblPr>
        <w:tblW w:w="5000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798"/>
        <w:gridCol w:w="2396"/>
        <w:gridCol w:w="6414"/>
      </w:tblGrid>
      <w:tr w:rsidR="007D0E86">
        <w:trPr>
          <w:jc w:val="center"/>
        </w:trPr>
        <w:tc>
          <w:tcPr>
            <w:tcW w:w="415" w:type="pct"/>
            <w:vAlign w:val="center"/>
          </w:tcPr>
          <w:p w:rsidR="007D0E86" w:rsidRDefault="00000000">
            <w:pPr>
              <w:spacing w:line="276" w:lineRule="auto"/>
              <w:jc w:val="center"/>
              <w:rPr>
                <w:rFonts w:ascii="仿宋" w:eastAsia="仿宋" w:hAnsi="仿宋" w:cs="仿宋"/>
                <w:kern w:val="44"/>
                <w:sz w:val="24"/>
              </w:rPr>
            </w:pPr>
            <w:r>
              <w:rPr>
                <w:rFonts w:ascii="仿宋" w:eastAsia="仿宋" w:hAnsi="仿宋" w:cs="仿宋" w:hint="eastAsia"/>
                <w:kern w:val="44"/>
                <w:sz w:val="24"/>
              </w:rPr>
              <w:t>序号</w:t>
            </w:r>
          </w:p>
        </w:tc>
        <w:tc>
          <w:tcPr>
            <w:tcW w:w="1247" w:type="pct"/>
            <w:vAlign w:val="center"/>
          </w:tcPr>
          <w:p w:rsidR="007D0E86" w:rsidRDefault="00000000">
            <w:pPr>
              <w:spacing w:line="276" w:lineRule="auto"/>
              <w:jc w:val="center"/>
              <w:rPr>
                <w:rFonts w:ascii="仿宋" w:eastAsia="仿宋" w:hAnsi="仿宋" w:cs="仿宋"/>
                <w:spacing w:val="22"/>
                <w:sz w:val="24"/>
              </w:rPr>
            </w:pPr>
            <w:r>
              <w:rPr>
                <w:rFonts w:ascii="仿宋" w:eastAsia="仿宋" w:hAnsi="仿宋" w:cs="仿宋" w:hint="eastAsia"/>
                <w:spacing w:val="22"/>
                <w:sz w:val="24"/>
              </w:rPr>
              <w:t>项目</w:t>
            </w:r>
          </w:p>
        </w:tc>
        <w:tc>
          <w:tcPr>
            <w:tcW w:w="3338" w:type="pct"/>
            <w:vAlign w:val="center"/>
          </w:tcPr>
          <w:p w:rsidR="007D0E86" w:rsidRDefault="00000000">
            <w:pPr>
              <w:spacing w:line="276" w:lineRule="auto"/>
              <w:jc w:val="center"/>
              <w:rPr>
                <w:rFonts w:ascii="仿宋" w:eastAsia="仿宋" w:hAnsi="仿宋" w:cs="仿宋"/>
                <w:kern w:val="44"/>
                <w:sz w:val="24"/>
              </w:rPr>
            </w:pPr>
            <w:r>
              <w:rPr>
                <w:rFonts w:ascii="仿宋" w:eastAsia="仿宋" w:hAnsi="仿宋" w:cs="仿宋" w:hint="eastAsia"/>
                <w:kern w:val="44"/>
                <w:sz w:val="24"/>
              </w:rPr>
              <w:t>内容</w:t>
            </w:r>
          </w:p>
        </w:tc>
      </w:tr>
      <w:tr w:rsidR="007D0E86">
        <w:trPr>
          <w:jc w:val="center"/>
        </w:trPr>
        <w:tc>
          <w:tcPr>
            <w:tcW w:w="415" w:type="pct"/>
            <w:vAlign w:val="center"/>
          </w:tcPr>
          <w:p w:rsidR="007D0E86" w:rsidRDefault="00000000">
            <w:pPr>
              <w:spacing w:line="276" w:lineRule="auto"/>
              <w:jc w:val="center"/>
              <w:rPr>
                <w:rFonts w:ascii="仿宋" w:eastAsia="仿宋" w:hAnsi="仿宋" w:cs="仿宋"/>
                <w:kern w:val="44"/>
                <w:sz w:val="24"/>
              </w:rPr>
            </w:pPr>
            <w:r>
              <w:rPr>
                <w:rFonts w:ascii="仿宋" w:eastAsia="仿宋" w:hAnsi="仿宋" w:cs="仿宋" w:hint="eastAsia"/>
                <w:kern w:val="44"/>
                <w:sz w:val="24"/>
              </w:rPr>
              <w:t>1</w:t>
            </w:r>
          </w:p>
        </w:tc>
        <w:tc>
          <w:tcPr>
            <w:tcW w:w="1247" w:type="pct"/>
            <w:vAlign w:val="center"/>
          </w:tcPr>
          <w:p w:rsidR="007D0E86" w:rsidRDefault="00000000">
            <w:pPr>
              <w:spacing w:line="276" w:lineRule="auto"/>
              <w:jc w:val="center"/>
              <w:rPr>
                <w:rFonts w:ascii="仿宋" w:eastAsia="仿宋" w:hAnsi="仿宋" w:cs="仿宋"/>
                <w:kern w:val="44"/>
                <w:sz w:val="24"/>
              </w:rPr>
            </w:pPr>
            <w:r>
              <w:rPr>
                <w:rFonts w:ascii="仿宋" w:eastAsia="仿宋" w:hAnsi="仿宋" w:cs="仿宋" w:hint="eastAsia"/>
                <w:spacing w:val="22"/>
                <w:sz w:val="24"/>
              </w:rPr>
              <w:t>工程名称</w:t>
            </w:r>
          </w:p>
        </w:tc>
        <w:tc>
          <w:tcPr>
            <w:tcW w:w="3338" w:type="pct"/>
            <w:vAlign w:val="center"/>
          </w:tcPr>
          <w:p w:rsidR="007D0E86" w:rsidRDefault="00000000">
            <w:pPr>
              <w:spacing w:line="276" w:lineRule="auto"/>
              <w:jc w:val="center"/>
              <w:rPr>
                <w:rFonts w:ascii="仿宋" w:eastAsia="仿宋" w:hAnsi="仿宋" w:cs="仿宋"/>
                <w:spacing w:val="22"/>
                <w:sz w:val="24"/>
              </w:rPr>
            </w:pPr>
            <w:r>
              <w:rPr>
                <w:rFonts w:ascii="仿宋" w:eastAsia="仿宋" w:hAnsi="仿宋" w:cs="仿宋" w:hint="eastAsia"/>
                <w:spacing w:val="22"/>
                <w:sz w:val="24"/>
              </w:rPr>
              <w:t>秦皇岛至沈阳高速公路(松岭门至沈阳段)项目</w:t>
            </w:r>
          </w:p>
        </w:tc>
      </w:tr>
      <w:tr w:rsidR="007D0E86">
        <w:trPr>
          <w:jc w:val="center"/>
        </w:trPr>
        <w:tc>
          <w:tcPr>
            <w:tcW w:w="415" w:type="pct"/>
            <w:vAlign w:val="center"/>
          </w:tcPr>
          <w:p w:rsidR="007D0E86" w:rsidRDefault="00000000">
            <w:pPr>
              <w:spacing w:line="276" w:lineRule="auto"/>
              <w:jc w:val="center"/>
              <w:rPr>
                <w:rFonts w:ascii="仿宋" w:eastAsia="仿宋" w:hAnsi="仿宋" w:cs="仿宋"/>
                <w:kern w:val="44"/>
                <w:sz w:val="24"/>
              </w:rPr>
            </w:pPr>
            <w:r>
              <w:rPr>
                <w:rFonts w:ascii="仿宋" w:eastAsia="仿宋" w:hAnsi="仿宋" w:cs="仿宋" w:hint="eastAsia"/>
                <w:kern w:val="44"/>
                <w:sz w:val="24"/>
              </w:rPr>
              <w:t>2</w:t>
            </w:r>
          </w:p>
        </w:tc>
        <w:tc>
          <w:tcPr>
            <w:tcW w:w="1247" w:type="pct"/>
            <w:vAlign w:val="center"/>
          </w:tcPr>
          <w:p w:rsidR="007D0E86" w:rsidRDefault="00000000">
            <w:pPr>
              <w:spacing w:line="276" w:lineRule="auto"/>
              <w:jc w:val="center"/>
              <w:rPr>
                <w:rFonts w:ascii="仿宋" w:eastAsia="仿宋" w:hAnsi="仿宋" w:cs="仿宋"/>
                <w:kern w:val="44"/>
                <w:sz w:val="24"/>
              </w:rPr>
            </w:pPr>
            <w:r>
              <w:rPr>
                <w:rFonts w:ascii="仿宋" w:eastAsia="仿宋" w:hAnsi="仿宋" w:cs="仿宋" w:hint="eastAsia"/>
                <w:spacing w:val="22"/>
                <w:sz w:val="24"/>
              </w:rPr>
              <w:t>工程地址</w:t>
            </w:r>
          </w:p>
        </w:tc>
        <w:tc>
          <w:tcPr>
            <w:tcW w:w="3338" w:type="pct"/>
            <w:vAlign w:val="center"/>
          </w:tcPr>
          <w:p w:rsidR="007D0E86" w:rsidRDefault="00000000">
            <w:pPr>
              <w:spacing w:line="276" w:lineRule="auto"/>
              <w:jc w:val="center"/>
              <w:rPr>
                <w:rFonts w:ascii="仿宋" w:eastAsia="仿宋" w:hAnsi="仿宋" w:cs="仿宋"/>
                <w:spacing w:val="22"/>
                <w:sz w:val="24"/>
              </w:rPr>
            </w:pPr>
            <w:r>
              <w:rPr>
                <w:rFonts w:ascii="仿宋" w:eastAsia="仿宋" w:hAnsi="仿宋" w:cs="仿宋" w:hint="eastAsia"/>
                <w:spacing w:val="22"/>
                <w:sz w:val="24"/>
              </w:rPr>
              <w:t>辽宁省沈阳市新民市</w:t>
            </w:r>
          </w:p>
        </w:tc>
      </w:tr>
      <w:tr w:rsidR="007D0E86">
        <w:trPr>
          <w:jc w:val="center"/>
        </w:trPr>
        <w:tc>
          <w:tcPr>
            <w:tcW w:w="415" w:type="pct"/>
            <w:vAlign w:val="center"/>
          </w:tcPr>
          <w:p w:rsidR="007D0E86" w:rsidRDefault="00000000">
            <w:pPr>
              <w:spacing w:line="276" w:lineRule="auto"/>
              <w:jc w:val="center"/>
              <w:rPr>
                <w:rFonts w:ascii="仿宋" w:eastAsia="仿宋" w:hAnsi="仿宋" w:cs="仿宋"/>
                <w:kern w:val="44"/>
                <w:sz w:val="24"/>
              </w:rPr>
            </w:pPr>
            <w:r>
              <w:rPr>
                <w:rFonts w:ascii="仿宋" w:eastAsia="仿宋" w:hAnsi="仿宋" w:cs="仿宋" w:hint="eastAsia"/>
                <w:kern w:val="44"/>
                <w:sz w:val="24"/>
              </w:rPr>
              <w:t>3</w:t>
            </w:r>
          </w:p>
        </w:tc>
        <w:tc>
          <w:tcPr>
            <w:tcW w:w="1247" w:type="pct"/>
            <w:vAlign w:val="center"/>
          </w:tcPr>
          <w:p w:rsidR="007D0E86" w:rsidRDefault="00000000">
            <w:pPr>
              <w:spacing w:line="276" w:lineRule="auto"/>
              <w:jc w:val="center"/>
              <w:rPr>
                <w:rFonts w:ascii="仿宋" w:eastAsia="仿宋" w:hAnsi="仿宋" w:cs="仿宋"/>
                <w:spacing w:val="22"/>
                <w:sz w:val="24"/>
              </w:rPr>
            </w:pPr>
            <w:r>
              <w:rPr>
                <w:rFonts w:ascii="仿宋" w:eastAsia="仿宋" w:hAnsi="仿宋" w:cs="仿宋" w:hint="eastAsia"/>
                <w:spacing w:val="22"/>
                <w:sz w:val="24"/>
              </w:rPr>
              <w:t>工程类型</w:t>
            </w:r>
          </w:p>
        </w:tc>
        <w:tc>
          <w:tcPr>
            <w:tcW w:w="3338" w:type="pct"/>
            <w:vAlign w:val="center"/>
          </w:tcPr>
          <w:p w:rsidR="007D0E86" w:rsidRDefault="00000000">
            <w:pPr>
              <w:spacing w:line="276" w:lineRule="auto"/>
              <w:jc w:val="center"/>
              <w:rPr>
                <w:rFonts w:ascii="仿宋" w:eastAsia="仿宋" w:hAnsi="仿宋" w:cs="仿宋"/>
                <w:spacing w:val="22"/>
                <w:sz w:val="24"/>
              </w:rPr>
            </w:pPr>
            <w:r>
              <w:rPr>
                <w:rFonts w:ascii="仿宋" w:eastAsia="仿宋" w:hAnsi="仿宋" w:cs="仿宋" w:hint="eastAsia"/>
                <w:spacing w:val="22"/>
                <w:sz w:val="24"/>
              </w:rPr>
              <w:t>公路工程</w:t>
            </w:r>
          </w:p>
        </w:tc>
      </w:tr>
      <w:tr w:rsidR="007D0E86">
        <w:trPr>
          <w:jc w:val="center"/>
        </w:trPr>
        <w:tc>
          <w:tcPr>
            <w:tcW w:w="415" w:type="pct"/>
            <w:vAlign w:val="center"/>
          </w:tcPr>
          <w:p w:rsidR="007D0E86" w:rsidRDefault="00000000">
            <w:pPr>
              <w:spacing w:line="276" w:lineRule="auto"/>
              <w:jc w:val="center"/>
              <w:rPr>
                <w:rFonts w:ascii="仿宋" w:eastAsia="仿宋" w:hAnsi="仿宋" w:cs="仿宋"/>
                <w:kern w:val="44"/>
                <w:sz w:val="24"/>
              </w:rPr>
            </w:pPr>
            <w:r>
              <w:rPr>
                <w:rFonts w:ascii="仿宋" w:eastAsia="仿宋" w:hAnsi="仿宋" w:cs="仿宋" w:hint="eastAsia"/>
                <w:kern w:val="44"/>
                <w:sz w:val="24"/>
              </w:rPr>
              <w:t>4</w:t>
            </w:r>
          </w:p>
        </w:tc>
        <w:tc>
          <w:tcPr>
            <w:tcW w:w="1247" w:type="pct"/>
            <w:vAlign w:val="center"/>
          </w:tcPr>
          <w:p w:rsidR="007D0E86" w:rsidRDefault="00000000">
            <w:pPr>
              <w:spacing w:line="276" w:lineRule="auto"/>
              <w:jc w:val="center"/>
              <w:rPr>
                <w:rFonts w:ascii="仿宋" w:eastAsia="仿宋" w:hAnsi="仿宋" w:cs="仿宋"/>
                <w:spacing w:val="22"/>
                <w:sz w:val="24"/>
              </w:rPr>
            </w:pPr>
            <w:r>
              <w:rPr>
                <w:rFonts w:ascii="仿宋" w:eastAsia="仿宋" w:hAnsi="仿宋" w:cs="仿宋" w:hint="eastAsia"/>
                <w:spacing w:val="22"/>
                <w:sz w:val="24"/>
              </w:rPr>
              <w:t>工程承包模式</w:t>
            </w:r>
          </w:p>
        </w:tc>
        <w:tc>
          <w:tcPr>
            <w:tcW w:w="3338" w:type="pct"/>
            <w:vAlign w:val="center"/>
          </w:tcPr>
          <w:p w:rsidR="007D0E86" w:rsidRDefault="00000000">
            <w:pPr>
              <w:spacing w:line="276" w:lineRule="auto"/>
              <w:jc w:val="center"/>
              <w:rPr>
                <w:rFonts w:ascii="仿宋" w:eastAsia="仿宋" w:hAnsi="仿宋" w:cs="仿宋"/>
                <w:spacing w:val="22"/>
                <w:sz w:val="24"/>
              </w:rPr>
            </w:pPr>
            <w:r>
              <w:rPr>
                <w:rFonts w:ascii="仿宋" w:eastAsia="仿宋" w:hAnsi="仿宋" w:cs="仿宋" w:hint="eastAsia"/>
                <w:spacing w:val="22"/>
                <w:sz w:val="24"/>
              </w:rPr>
              <w:t>BOT模式</w:t>
            </w:r>
          </w:p>
        </w:tc>
      </w:tr>
      <w:tr w:rsidR="007D0E86">
        <w:trPr>
          <w:jc w:val="center"/>
        </w:trPr>
        <w:tc>
          <w:tcPr>
            <w:tcW w:w="415" w:type="pct"/>
            <w:vAlign w:val="center"/>
          </w:tcPr>
          <w:p w:rsidR="007D0E86" w:rsidRDefault="00000000">
            <w:pPr>
              <w:spacing w:line="276" w:lineRule="auto"/>
              <w:jc w:val="center"/>
              <w:rPr>
                <w:rFonts w:ascii="仿宋" w:eastAsia="仿宋" w:hAnsi="仿宋" w:cs="仿宋"/>
                <w:kern w:val="44"/>
                <w:sz w:val="24"/>
              </w:rPr>
            </w:pPr>
            <w:r>
              <w:rPr>
                <w:rFonts w:ascii="仿宋" w:eastAsia="仿宋" w:hAnsi="仿宋" w:cs="仿宋" w:hint="eastAsia"/>
                <w:kern w:val="44"/>
                <w:sz w:val="24"/>
              </w:rPr>
              <w:t>5</w:t>
            </w:r>
          </w:p>
        </w:tc>
        <w:tc>
          <w:tcPr>
            <w:tcW w:w="1247" w:type="pct"/>
            <w:vAlign w:val="center"/>
          </w:tcPr>
          <w:p w:rsidR="007D0E86" w:rsidRDefault="00000000">
            <w:pPr>
              <w:spacing w:line="276" w:lineRule="auto"/>
              <w:jc w:val="center"/>
              <w:rPr>
                <w:rFonts w:ascii="仿宋" w:eastAsia="仿宋" w:hAnsi="仿宋" w:cs="仿宋"/>
                <w:spacing w:val="22"/>
                <w:sz w:val="24"/>
              </w:rPr>
            </w:pPr>
            <w:r>
              <w:rPr>
                <w:rFonts w:ascii="仿宋" w:eastAsia="仿宋" w:hAnsi="仿宋" w:cs="仿宋" w:hint="eastAsia"/>
                <w:spacing w:val="22"/>
                <w:sz w:val="24"/>
              </w:rPr>
              <w:t>业主单位</w:t>
            </w:r>
          </w:p>
        </w:tc>
        <w:tc>
          <w:tcPr>
            <w:tcW w:w="3338" w:type="pct"/>
            <w:vAlign w:val="center"/>
          </w:tcPr>
          <w:p w:rsidR="007D0E86" w:rsidRDefault="00000000">
            <w:pPr>
              <w:spacing w:line="276" w:lineRule="auto"/>
              <w:jc w:val="center"/>
              <w:rPr>
                <w:rFonts w:ascii="仿宋" w:eastAsia="仿宋" w:hAnsi="仿宋" w:cs="仿宋"/>
                <w:spacing w:val="22"/>
                <w:sz w:val="24"/>
              </w:rPr>
            </w:pPr>
            <w:r>
              <w:rPr>
                <w:rFonts w:ascii="仿宋" w:eastAsia="仿宋" w:hAnsi="仿宋" w:cs="仿宋" w:hint="eastAsia"/>
                <w:spacing w:val="22"/>
                <w:sz w:val="24"/>
              </w:rPr>
              <w:t>辽宁中交秦沈高速公路有限公司</w:t>
            </w:r>
          </w:p>
        </w:tc>
      </w:tr>
      <w:tr w:rsidR="007D0E86">
        <w:trPr>
          <w:jc w:val="center"/>
        </w:trPr>
        <w:tc>
          <w:tcPr>
            <w:tcW w:w="415" w:type="pct"/>
            <w:vAlign w:val="center"/>
          </w:tcPr>
          <w:p w:rsidR="007D0E86" w:rsidRDefault="00000000">
            <w:pPr>
              <w:spacing w:line="276" w:lineRule="auto"/>
              <w:jc w:val="center"/>
              <w:rPr>
                <w:rFonts w:ascii="仿宋" w:eastAsia="仿宋" w:hAnsi="仿宋" w:cs="仿宋"/>
                <w:kern w:val="44"/>
                <w:sz w:val="24"/>
              </w:rPr>
            </w:pPr>
            <w:r>
              <w:rPr>
                <w:rFonts w:ascii="仿宋" w:eastAsia="仿宋" w:hAnsi="仿宋" w:cs="仿宋" w:hint="eastAsia"/>
                <w:kern w:val="44"/>
                <w:sz w:val="24"/>
              </w:rPr>
              <w:t>6</w:t>
            </w:r>
          </w:p>
        </w:tc>
        <w:tc>
          <w:tcPr>
            <w:tcW w:w="1247" w:type="pct"/>
            <w:vAlign w:val="center"/>
          </w:tcPr>
          <w:p w:rsidR="007D0E86" w:rsidRDefault="00000000">
            <w:pPr>
              <w:spacing w:line="276" w:lineRule="auto"/>
              <w:jc w:val="center"/>
              <w:rPr>
                <w:rFonts w:ascii="仿宋" w:eastAsia="仿宋" w:hAnsi="仿宋" w:cs="仿宋"/>
                <w:spacing w:val="22"/>
                <w:sz w:val="24"/>
              </w:rPr>
            </w:pPr>
            <w:r>
              <w:rPr>
                <w:rFonts w:ascii="仿宋" w:eastAsia="仿宋" w:hAnsi="仿宋" w:cs="仿宋" w:hint="eastAsia"/>
                <w:spacing w:val="22"/>
                <w:sz w:val="24"/>
              </w:rPr>
              <w:t>设计单位</w:t>
            </w:r>
          </w:p>
        </w:tc>
        <w:tc>
          <w:tcPr>
            <w:tcW w:w="3338" w:type="pct"/>
            <w:vAlign w:val="center"/>
          </w:tcPr>
          <w:p w:rsidR="007D0E86" w:rsidRDefault="00000000">
            <w:pPr>
              <w:spacing w:line="276" w:lineRule="auto"/>
              <w:jc w:val="center"/>
              <w:rPr>
                <w:rFonts w:ascii="仿宋" w:eastAsia="仿宋" w:hAnsi="仿宋" w:cs="仿宋"/>
                <w:spacing w:val="22"/>
                <w:sz w:val="24"/>
              </w:rPr>
            </w:pPr>
            <w:r>
              <w:rPr>
                <w:rFonts w:ascii="仿宋" w:eastAsia="仿宋" w:hAnsi="仿宋" w:cs="仿宋" w:hint="eastAsia"/>
                <w:spacing w:val="22"/>
                <w:sz w:val="24"/>
              </w:rPr>
              <w:t>辽宁省交通规划设计院有限责任公司</w:t>
            </w:r>
          </w:p>
        </w:tc>
      </w:tr>
      <w:tr w:rsidR="007D0E86">
        <w:trPr>
          <w:jc w:val="center"/>
        </w:trPr>
        <w:tc>
          <w:tcPr>
            <w:tcW w:w="415" w:type="pct"/>
            <w:vAlign w:val="center"/>
          </w:tcPr>
          <w:p w:rsidR="007D0E86" w:rsidRDefault="00000000">
            <w:pPr>
              <w:spacing w:line="276" w:lineRule="auto"/>
              <w:jc w:val="center"/>
              <w:rPr>
                <w:rFonts w:ascii="仿宋" w:eastAsia="仿宋" w:hAnsi="仿宋" w:cs="仿宋"/>
                <w:kern w:val="44"/>
                <w:sz w:val="24"/>
              </w:rPr>
            </w:pPr>
            <w:r>
              <w:rPr>
                <w:rFonts w:ascii="仿宋" w:eastAsia="仿宋" w:hAnsi="仿宋" w:cs="仿宋" w:hint="eastAsia"/>
                <w:kern w:val="44"/>
                <w:sz w:val="24"/>
              </w:rPr>
              <w:t>7</w:t>
            </w:r>
          </w:p>
        </w:tc>
        <w:tc>
          <w:tcPr>
            <w:tcW w:w="1247" w:type="pct"/>
            <w:vAlign w:val="center"/>
          </w:tcPr>
          <w:p w:rsidR="007D0E86" w:rsidRDefault="00000000">
            <w:pPr>
              <w:spacing w:line="276" w:lineRule="auto"/>
              <w:jc w:val="center"/>
              <w:rPr>
                <w:rFonts w:ascii="仿宋" w:eastAsia="仿宋" w:hAnsi="仿宋" w:cs="仿宋"/>
                <w:spacing w:val="22"/>
                <w:sz w:val="24"/>
              </w:rPr>
            </w:pPr>
            <w:r>
              <w:rPr>
                <w:rFonts w:ascii="仿宋" w:eastAsia="仿宋" w:hAnsi="仿宋" w:cs="仿宋" w:hint="eastAsia"/>
                <w:spacing w:val="22"/>
                <w:sz w:val="24"/>
              </w:rPr>
              <w:t>监理单位</w:t>
            </w:r>
          </w:p>
        </w:tc>
        <w:tc>
          <w:tcPr>
            <w:tcW w:w="3338" w:type="pct"/>
            <w:vAlign w:val="center"/>
          </w:tcPr>
          <w:p w:rsidR="007D0E86" w:rsidRDefault="00000000">
            <w:pPr>
              <w:spacing w:line="276" w:lineRule="auto"/>
              <w:jc w:val="center"/>
              <w:rPr>
                <w:rFonts w:ascii="仿宋" w:eastAsia="仿宋" w:hAnsi="仿宋" w:cs="仿宋"/>
                <w:spacing w:val="22"/>
                <w:sz w:val="24"/>
              </w:rPr>
            </w:pPr>
            <w:r>
              <w:rPr>
                <w:rFonts w:ascii="仿宋" w:eastAsia="仿宋" w:hAnsi="仿宋" w:cs="仿宋" w:hint="eastAsia"/>
                <w:spacing w:val="22"/>
                <w:sz w:val="24"/>
              </w:rPr>
              <w:t>辽宁驰通工程管理有限公司</w:t>
            </w:r>
          </w:p>
        </w:tc>
      </w:tr>
      <w:tr w:rsidR="007D0E86">
        <w:trPr>
          <w:jc w:val="center"/>
        </w:trPr>
        <w:tc>
          <w:tcPr>
            <w:tcW w:w="415" w:type="pct"/>
            <w:vAlign w:val="center"/>
          </w:tcPr>
          <w:p w:rsidR="007D0E86" w:rsidRDefault="00000000">
            <w:pPr>
              <w:spacing w:line="276" w:lineRule="auto"/>
              <w:jc w:val="center"/>
              <w:rPr>
                <w:rFonts w:ascii="仿宋" w:eastAsia="仿宋" w:hAnsi="仿宋" w:cs="仿宋"/>
                <w:kern w:val="44"/>
                <w:sz w:val="24"/>
              </w:rPr>
            </w:pPr>
            <w:r>
              <w:rPr>
                <w:rFonts w:ascii="仿宋" w:eastAsia="仿宋" w:hAnsi="仿宋" w:cs="仿宋" w:hint="eastAsia"/>
                <w:kern w:val="44"/>
                <w:sz w:val="24"/>
              </w:rPr>
              <w:t>8</w:t>
            </w:r>
          </w:p>
        </w:tc>
        <w:tc>
          <w:tcPr>
            <w:tcW w:w="1247" w:type="pct"/>
            <w:vAlign w:val="center"/>
          </w:tcPr>
          <w:p w:rsidR="007D0E86" w:rsidRDefault="00000000">
            <w:pPr>
              <w:spacing w:line="276" w:lineRule="auto"/>
              <w:jc w:val="center"/>
              <w:rPr>
                <w:rFonts w:ascii="仿宋" w:eastAsia="仿宋" w:hAnsi="仿宋" w:cs="仿宋"/>
                <w:spacing w:val="22"/>
                <w:sz w:val="24"/>
              </w:rPr>
            </w:pPr>
            <w:r>
              <w:rPr>
                <w:rFonts w:ascii="仿宋" w:eastAsia="仿宋" w:hAnsi="仿宋" w:cs="仿宋" w:hint="eastAsia"/>
                <w:spacing w:val="22"/>
                <w:sz w:val="24"/>
              </w:rPr>
              <w:t>合同总工期</w:t>
            </w:r>
          </w:p>
        </w:tc>
        <w:tc>
          <w:tcPr>
            <w:tcW w:w="3338" w:type="pct"/>
            <w:vAlign w:val="center"/>
          </w:tcPr>
          <w:p w:rsidR="007D0E86" w:rsidRDefault="00000000">
            <w:pPr>
              <w:spacing w:line="276" w:lineRule="auto"/>
              <w:rPr>
                <w:rFonts w:ascii="仿宋" w:eastAsia="仿宋" w:hAnsi="仿宋" w:cs="仿宋"/>
                <w:spacing w:val="22"/>
                <w:sz w:val="24"/>
              </w:rPr>
            </w:pPr>
            <w:r>
              <w:rPr>
                <w:rFonts w:ascii="仿宋" w:eastAsia="仿宋" w:hAnsi="仿宋" w:cs="仿宋" w:hint="eastAsia"/>
                <w:spacing w:val="22"/>
                <w:sz w:val="24"/>
              </w:rPr>
              <w:t>1220天(2025年5月21日～2028年9月22日)</w:t>
            </w:r>
          </w:p>
        </w:tc>
      </w:tr>
      <w:tr w:rsidR="007D0E86">
        <w:trPr>
          <w:jc w:val="center"/>
        </w:trPr>
        <w:tc>
          <w:tcPr>
            <w:tcW w:w="415" w:type="pct"/>
            <w:vAlign w:val="center"/>
          </w:tcPr>
          <w:p w:rsidR="007D0E86" w:rsidRDefault="00000000">
            <w:pPr>
              <w:spacing w:line="276" w:lineRule="auto"/>
              <w:jc w:val="center"/>
              <w:rPr>
                <w:rFonts w:ascii="仿宋" w:eastAsia="仿宋" w:hAnsi="仿宋" w:cs="仿宋"/>
                <w:kern w:val="44"/>
                <w:sz w:val="24"/>
              </w:rPr>
            </w:pPr>
            <w:r>
              <w:rPr>
                <w:rFonts w:ascii="仿宋" w:eastAsia="仿宋" w:hAnsi="仿宋" w:cs="仿宋" w:hint="eastAsia"/>
                <w:kern w:val="44"/>
                <w:sz w:val="24"/>
              </w:rPr>
              <w:t>9</w:t>
            </w:r>
          </w:p>
        </w:tc>
        <w:tc>
          <w:tcPr>
            <w:tcW w:w="1247" w:type="pct"/>
            <w:vAlign w:val="center"/>
          </w:tcPr>
          <w:p w:rsidR="007D0E86" w:rsidRDefault="00000000">
            <w:pPr>
              <w:spacing w:line="276" w:lineRule="auto"/>
              <w:jc w:val="center"/>
              <w:rPr>
                <w:rFonts w:ascii="仿宋" w:eastAsia="仿宋" w:hAnsi="仿宋" w:cs="仿宋"/>
                <w:spacing w:val="22"/>
                <w:sz w:val="24"/>
              </w:rPr>
            </w:pPr>
            <w:r>
              <w:rPr>
                <w:rFonts w:ascii="仿宋" w:eastAsia="仿宋" w:hAnsi="仿宋" w:cs="仿宋" w:hint="eastAsia"/>
                <w:spacing w:val="22"/>
                <w:sz w:val="24"/>
              </w:rPr>
              <w:t>实际总工期</w:t>
            </w:r>
          </w:p>
        </w:tc>
        <w:tc>
          <w:tcPr>
            <w:tcW w:w="3338" w:type="pct"/>
            <w:vAlign w:val="center"/>
          </w:tcPr>
          <w:p w:rsidR="007D0E86" w:rsidRDefault="00000000">
            <w:pPr>
              <w:spacing w:line="276" w:lineRule="auto"/>
              <w:rPr>
                <w:rFonts w:ascii="仿宋" w:eastAsia="仿宋" w:hAnsi="仿宋" w:cs="仿宋"/>
                <w:spacing w:val="22"/>
                <w:sz w:val="24"/>
              </w:rPr>
            </w:pPr>
            <w:r>
              <w:rPr>
                <w:rFonts w:ascii="仿宋" w:eastAsia="仿宋" w:hAnsi="仿宋" w:cs="仿宋" w:hint="eastAsia"/>
                <w:spacing w:val="22"/>
                <w:sz w:val="24"/>
              </w:rPr>
              <w:t>893天(2025年5月21日～2027年10月31日)</w:t>
            </w:r>
          </w:p>
        </w:tc>
      </w:tr>
      <w:tr w:rsidR="007D0E86">
        <w:trPr>
          <w:jc w:val="center"/>
        </w:trPr>
        <w:tc>
          <w:tcPr>
            <w:tcW w:w="415" w:type="pct"/>
            <w:vAlign w:val="center"/>
          </w:tcPr>
          <w:p w:rsidR="007D0E86" w:rsidRDefault="00000000">
            <w:pPr>
              <w:spacing w:line="276" w:lineRule="auto"/>
              <w:jc w:val="center"/>
              <w:rPr>
                <w:rFonts w:ascii="仿宋" w:eastAsia="仿宋" w:hAnsi="仿宋" w:cs="仿宋"/>
                <w:kern w:val="44"/>
                <w:sz w:val="24"/>
              </w:rPr>
            </w:pPr>
            <w:r>
              <w:rPr>
                <w:rFonts w:ascii="仿宋" w:eastAsia="仿宋" w:hAnsi="仿宋" w:cs="仿宋" w:hint="eastAsia"/>
                <w:kern w:val="44"/>
                <w:sz w:val="24"/>
              </w:rPr>
              <w:t>10</w:t>
            </w:r>
          </w:p>
        </w:tc>
        <w:tc>
          <w:tcPr>
            <w:tcW w:w="1247" w:type="pct"/>
            <w:vAlign w:val="center"/>
          </w:tcPr>
          <w:p w:rsidR="007D0E86" w:rsidRDefault="00000000">
            <w:pPr>
              <w:spacing w:line="276" w:lineRule="auto"/>
              <w:jc w:val="center"/>
              <w:rPr>
                <w:rFonts w:ascii="仿宋" w:eastAsia="仿宋" w:hAnsi="仿宋" w:cs="仿宋"/>
                <w:spacing w:val="22"/>
                <w:sz w:val="24"/>
              </w:rPr>
            </w:pPr>
            <w:r>
              <w:rPr>
                <w:rFonts w:ascii="仿宋" w:eastAsia="仿宋" w:hAnsi="仿宋" w:cs="仿宋" w:hint="eastAsia"/>
                <w:spacing w:val="22"/>
                <w:sz w:val="24"/>
              </w:rPr>
              <w:t>其他内容</w:t>
            </w:r>
          </w:p>
        </w:tc>
        <w:tc>
          <w:tcPr>
            <w:tcW w:w="3338" w:type="pct"/>
            <w:vAlign w:val="center"/>
          </w:tcPr>
          <w:p w:rsidR="007D0E86" w:rsidRDefault="00000000">
            <w:pPr>
              <w:spacing w:line="276" w:lineRule="auto"/>
              <w:jc w:val="center"/>
              <w:rPr>
                <w:rFonts w:ascii="仿宋" w:eastAsia="仿宋" w:hAnsi="仿宋" w:cs="仿宋"/>
                <w:spacing w:val="22"/>
                <w:sz w:val="24"/>
              </w:rPr>
            </w:pPr>
            <w:r>
              <w:rPr>
                <w:rFonts w:ascii="仿宋" w:eastAsia="仿宋" w:hAnsi="仿宋" w:cs="仿宋" w:hint="eastAsia"/>
                <w:spacing w:val="22"/>
                <w:sz w:val="24"/>
              </w:rPr>
              <w:t>/</w:t>
            </w:r>
          </w:p>
        </w:tc>
      </w:tr>
    </w:tbl>
    <w:p w:rsidR="007D0E86" w:rsidRDefault="00000000">
      <w:pPr>
        <w:pStyle w:val="2"/>
        <w:spacing w:before="0" w:after="0"/>
        <w:ind w:firstLineChars="200" w:firstLine="643"/>
        <w:rPr>
          <w:rFonts w:ascii="仿宋" w:eastAsia="仿宋" w:hAnsi="仿宋" w:cs="仿宋"/>
          <w:b/>
          <w:bCs/>
          <w:color w:val="auto"/>
          <w:sz w:val="32"/>
          <w:szCs w:val="32"/>
        </w:rPr>
      </w:pPr>
      <w:bookmarkStart w:id="11" w:name="_Toc15829"/>
      <w:bookmarkStart w:id="12" w:name="_Toc223802483"/>
      <w:bookmarkStart w:id="13" w:name="_Toc5161"/>
      <w:r>
        <w:rPr>
          <w:rFonts w:ascii="仿宋" w:eastAsia="仿宋" w:hAnsi="仿宋" w:cs="仿宋" w:hint="eastAsia"/>
          <w:b/>
          <w:bCs/>
          <w:color w:val="auto"/>
          <w:sz w:val="32"/>
          <w:szCs w:val="32"/>
        </w:rPr>
        <w:t>(二)组织架构</w:t>
      </w:r>
      <w:bookmarkEnd w:id="11"/>
      <w:bookmarkEnd w:id="12"/>
      <w:bookmarkEnd w:id="13"/>
    </w:p>
    <w:p w:rsidR="007D0E86" w:rsidRDefault="00000000">
      <w:pPr>
        <w:spacing w:line="360" w:lineRule="auto"/>
        <w:ind w:firstLineChars="200" w:firstLine="64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/>
          <w:sz w:val="32"/>
          <w:szCs w:val="32"/>
        </w:rPr>
        <w:t>项目部实行“总包部+标段”一体化管理模式，下设“七部二室一中心”；六、七标各设置一名执行经理负责各自标段内现场实施。</w:t>
      </w:r>
    </w:p>
    <w:p w:rsidR="007D0E86" w:rsidRDefault="00000000">
      <w:pPr>
        <w:spacing w:line="360" w:lineRule="auto"/>
        <w:ind w:firstLineChars="200" w:firstLine="64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/>
          <w:sz w:val="32"/>
          <w:szCs w:val="32"/>
        </w:rPr>
        <w:t>现场管理人员合计145人。其中，领导班子16人，管理人员79人，班组人员50人。</w:t>
      </w:r>
    </w:p>
    <w:p w:rsidR="007D0E86" w:rsidRDefault="00000000">
      <w:pPr>
        <w:pStyle w:val="2"/>
        <w:spacing w:before="0" w:after="0"/>
        <w:ind w:firstLineChars="200" w:firstLine="643"/>
        <w:rPr>
          <w:rFonts w:ascii="仿宋" w:eastAsia="仿宋" w:hAnsi="仿宋" w:cs="仿宋"/>
          <w:b/>
          <w:bCs/>
          <w:color w:val="auto"/>
          <w:sz w:val="32"/>
          <w:szCs w:val="32"/>
        </w:rPr>
      </w:pPr>
      <w:bookmarkStart w:id="14" w:name="_Toc223802484"/>
      <w:bookmarkStart w:id="15" w:name="_Toc3224"/>
      <w:bookmarkStart w:id="16" w:name="_Toc22773"/>
      <w:r>
        <w:rPr>
          <w:rFonts w:ascii="仿宋" w:eastAsia="仿宋" w:hAnsi="仿宋" w:cs="仿宋" w:hint="eastAsia"/>
          <w:b/>
          <w:bCs/>
          <w:color w:val="auto"/>
          <w:sz w:val="32"/>
          <w:szCs w:val="32"/>
        </w:rPr>
        <w:lastRenderedPageBreak/>
        <w:t>(三)</w:t>
      </w:r>
      <w:r>
        <w:rPr>
          <w:rFonts w:ascii="仿宋" w:eastAsia="仿宋" w:hAnsi="仿宋" w:cs="仿宋"/>
          <w:b/>
          <w:bCs/>
          <w:color w:val="auto"/>
          <w:sz w:val="32"/>
          <w:szCs w:val="32"/>
        </w:rPr>
        <w:t>建设合同履约情况</w:t>
      </w:r>
      <w:bookmarkEnd w:id="14"/>
      <w:bookmarkEnd w:id="15"/>
      <w:bookmarkEnd w:id="16"/>
    </w:p>
    <w:p w:rsidR="007D0E86" w:rsidRDefault="00000000">
      <w:pPr>
        <w:spacing w:line="360" w:lineRule="auto"/>
        <w:ind w:firstLineChars="200" w:firstLine="64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/>
          <w:sz w:val="32"/>
          <w:szCs w:val="32"/>
        </w:rPr>
        <w:t>截至202</w:t>
      </w:r>
      <w:r>
        <w:rPr>
          <w:rFonts w:ascii="仿宋" w:eastAsia="仿宋" w:hAnsi="仿宋" w:cs="仿宋" w:hint="eastAsia"/>
          <w:sz w:val="32"/>
          <w:szCs w:val="32"/>
        </w:rPr>
        <w:t>6</w:t>
      </w:r>
      <w:r>
        <w:rPr>
          <w:rFonts w:ascii="仿宋" w:eastAsia="仿宋" w:hAnsi="仿宋" w:cs="仿宋"/>
          <w:sz w:val="32"/>
          <w:szCs w:val="32"/>
        </w:rPr>
        <w:t>年</w:t>
      </w:r>
      <w:r>
        <w:rPr>
          <w:rFonts w:ascii="仿宋" w:eastAsia="仿宋" w:hAnsi="仿宋" w:cs="仿宋" w:hint="eastAsia"/>
          <w:sz w:val="32"/>
          <w:szCs w:val="32"/>
        </w:rPr>
        <w:t>2</w:t>
      </w:r>
      <w:r>
        <w:rPr>
          <w:rFonts w:ascii="仿宋" w:eastAsia="仿宋" w:hAnsi="仿宋" w:cs="仿宋"/>
          <w:sz w:val="32"/>
          <w:szCs w:val="32"/>
        </w:rPr>
        <w:t>月底，项目已完施工产值5.3亿元，占总产值32.99亿的16.1%；其中六标段完成产值1.2亿，占总产值6.56亿的18.3%；七标段完成产值4.1亿，占总产值26.43亿的15.5%。计量金额5.0</w:t>
      </w:r>
      <w:r>
        <w:rPr>
          <w:rFonts w:ascii="仿宋" w:eastAsia="仿宋" w:hAnsi="仿宋" w:cs="仿宋" w:hint="eastAsia"/>
          <w:sz w:val="32"/>
          <w:szCs w:val="32"/>
        </w:rPr>
        <w:t>4</w:t>
      </w:r>
      <w:r>
        <w:rPr>
          <w:rFonts w:ascii="仿宋" w:eastAsia="仿宋" w:hAnsi="仿宋" w:cs="仿宋"/>
          <w:sz w:val="32"/>
          <w:szCs w:val="32"/>
        </w:rPr>
        <w:t>亿元，计量产值比95%。</w:t>
      </w:r>
    </w:p>
    <w:p w:rsidR="007D0E86" w:rsidRDefault="00000000">
      <w:pPr>
        <w:spacing w:line="360" w:lineRule="auto"/>
        <w:ind w:firstLineChars="200" w:firstLine="640"/>
        <w:rPr>
          <w:rFonts w:ascii="仿宋" w:eastAsia="仿宋" w:hAnsi="仿宋" w:cs="仿宋"/>
          <w:bCs/>
          <w:sz w:val="32"/>
          <w:szCs w:val="32"/>
        </w:rPr>
      </w:pPr>
      <w:r>
        <w:rPr>
          <w:rFonts w:ascii="仿宋" w:eastAsia="仿宋" w:hAnsi="仿宋" w:cs="仿宋" w:hint="eastAsia"/>
          <w:bCs/>
          <w:sz w:val="32"/>
          <w:szCs w:val="32"/>
        </w:rPr>
        <w:t>开累收款61,207.8万元，开累收款计量比121.48%。(其中预付款24,695.4万元，进度款36,512.4万元)。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739"/>
        <w:gridCol w:w="2536"/>
        <w:gridCol w:w="2694"/>
        <w:gridCol w:w="2494"/>
      </w:tblGrid>
      <w:tr w:rsidR="007D0E86">
        <w:trPr>
          <w:jc w:val="center"/>
        </w:trPr>
        <w:tc>
          <w:tcPr>
            <w:tcW w:w="739" w:type="dxa"/>
            <w:vAlign w:val="center"/>
          </w:tcPr>
          <w:p w:rsidR="007D0E86" w:rsidRDefault="00000000">
            <w:pPr>
              <w:spacing w:line="276" w:lineRule="auto"/>
              <w:rPr>
                <w:rFonts w:ascii="仿宋" w:eastAsia="仿宋" w:hAnsi="仿宋" w:cs="仿宋"/>
                <w:kern w:val="44"/>
                <w:szCs w:val="21"/>
              </w:rPr>
            </w:pPr>
            <w:r>
              <w:rPr>
                <w:rFonts w:ascii="仿宋" w:eastAsia="仿宋" w:hAnsi="仿宋" w:cs="仿宋" w:hint="eastAsia"/>
                <w:kern w:val="44"/>
                <w:szCs w:val="21"/>
              </w:rPr>
              <w:t>序号</w:t>
            </w:r>
          </w:p>
        </w:tc>
        <w:tc>
          <w:tcPr>
            <w:tcW w:w="2536" w:type="dxa"/>
            <w:vAlign w:val="center"/>
          </w:tcPr>
          <w:p w:rsidR="007D0E86" w:rsidRDefault="00000000">
            <w:pPr>
              <w:spacing w:line="276" w:lineRule="auto"/>
              <w:jc w:val="center"/>
              <w:rPr>
                <w:rFonts w:ascii="仿宋" w:eastAsia="仿宋" w:hAnsi="仿宋" w:cs="仿宋"/>
                <w:spacing w:val="22"/>
                <w:szCs w:val="21"/>
              </w:rPr>
            </w:pPr>
            <w:r>
              <w:rPr>
                <w:rFonts w:ascii="仿宋" w:eastAsia="仿宋" w:hAnsi="仿宋" w:cs="仿宋" w:hint="eastAsia"/>
                <w:spacing w:val="22"/>
                <w:szCs w:val="21"/>
              </w:rPr>
              <w:t>项目</w:t>
            </w:r>
          </w:p>
        </w:tc>
        <w:tc>
          <w:tcPr>
            <w:tcW w:w="2694" w:type="dxa"/>
            <w:vAlign w:val="center"/>
          </w:tcPr>
          <w:p w:rsidR="007D0E86" w:rsidRDefault="00000000">
            <w:pPr>
              <w:spacing w:line="276" w:lineRule="auto"/>
              <w:jc w:val="center"/>
              <w:rPr>
                <w:rFonts w:ascii="仿宋" w:eastAsia="仿宋" w:hAnsi="仿宋" w:cs="仿宋"/>
                <w:kern w:val="44"/>
                <w:szCs w:val="21"/>
              </w:rPr>
            </w:pPr>
            <w:r>
              <w:rPr>
                <w:rFonts w:ascii="仿宋" w:eastAsia="仿宋" w:hAnsi="仿宋" w:cs="仿宋" w:hint="eastAsia"/>
                <w:kern w:val="44"/>
                <w:szCs w:val="21"/>
              </w:rPr>
              <w:t>内容</w:t>
            </w:r>
          </w:p>
        </w:tc>
        <w:tc>
          <w:tcPr>
            <w:tcW w:w="2494" w:type="dxa"/>
            <w:vAlign w:val="center"/>
          </w:tcPr>
          <w:p w:rsidR="007D0E86" w:rsidRDefault="00000000">
            <w:pPr>
              <w:spacing w:line="276" w:lineRule="auto"/>
              <w:jc w:val="center"/>
              <w:rPr>
                <w:rFonts w:ascii="仿宋" w:eastAsia="仿宋" w:hAnsi="仿宋" w:cs="仿宋"/>
                <w:kern w:val="44"/>
                <w:szCs w:val="21"/>
              </w:rPr>
            </w:pPr>
            <w:r>
              <w:rPr>
                <w:rFonts w:ascii="仿宋" w:eastAsia="仿宋" w:hAnsi="仿宋" w:cs="仿宋" w:hint="eastAsia"/>
                <w:kern w:val="44"/>
                <w:szCs w:val="21"/>
              </w:rPr>
              <w:t>备注</w:t>
            </w:r>
          </w:p>
        </w:tc>
      </w:tr>
      <w:tr w:rsidR="007D0E86">
        <w:trPr>
          <w:jc w:val="center"/>
        </w:trPr>
        <w:tc>
          <w:tcPr>
            <w:tcW w:w="739" w:type="dxa"/>
            <w:vAlign w:val="center"/>
          </w:tcPr>
          <w:p w:rsidR="007D0E86" w:rsidRDefault="00000000">
            <w:pPr>
              <w:spacing w:line="276" w:lineRule="auto"/>
              <w:jc w:val="center"/>
              <w:rPr>
                <w:rFonts w:ascii="仿宋" w:eastAsia="仿宋" w:hAnsi="仿宋" w:cs="仿宋"/>
                <w:kern w:val="44"/>
                <w:szCs w:val="21"/>
              </w:rPr>
            </w:pPr>
            <w:r>
              <w:rPr>
                <w:rFonts w:ascii="仿宋" w:eastAsia="仿宋" w:hAnsi="仿宋" w:cs="仿宋" w:hint="eastAsia"/>
                <w:kern w:val="44"/>
                <w:szCs w:val="21"/>
              </w:rPr>
              <w:t>1</w:t>
            </w:r>
          </w:p>
        </w:tc>
        <w:tc>
          <w:tcPr>
            <w:tcW w:w="2536" w:type="dxa"/>
            <w:vAlign w:val="center"/>
          </w:tcPr>
          <w:p w:rsidR="007D0E86" w:rsidRDefault="00000000">
            <w:pPr>
              <w:spacing w:line="276" w:lineRule="auto"/>
              <w:rPr>
                <w:rFonts w:ascii="仿宋" w:eastAsia="仿宋" w:hAnsi="仿宋" w:cs="仿宋"/>
                <w:kern w:val="44"/>
                <w:szCs w:val="21"/>
              </w:rPr>
            </w:pPr>
            <w:r>
              <w:rPr>
                <w:rFonts w:ascii="仿宋" w:eastAsia="仿宋" w:hAnsi="仿宋" w:cs="仿宋" w:hint="eastAsia"/>
                <w:spacing w:val="22"/>
                <w:szCs w:val="21"/>
              </w:rPr>
              <w:t>原合同签约金额</w:t>
            </w:r>
          </w:p>
        </w:tc>
        <w:tc>
          <w:tcPr>
            <w:tcW w:w="2694" w:type="dxa"/>
            <w:vAlign w:val="center"/>
          </w:tcPr>
          <w:p w:rsidR="007D0E86" w:rsidRDefault="00000000">
            <w:pPr>
              <w:spacing w:line="276" w:lineRule="auto"/>
              <w:jc w:val="center"/>
              <w:rPr>
                <w:rFonts w:ascii="仿宋" w:eastAsia="仿宋" w:hAnsi="仿宋" w:cs="仿宋"/>
                <w:spacing w:val="22"/>
                <w:szCs w:val="21"/>
              </w:rPr>
            </w:pPr>
            <w:r>
              <w:rPr>
                <w:rFonts w:ascii="仿宋" w:eastAsia="仿宋" w:hAnsi="仿宋" w:cs="仿宋" w:hint="eastAsia"/>
                <w:spacing w:val="22"/>
                <w:szCs w:val="21"/>
              </w:rPr>
              <w:t>329,907.20</w:t>
            </w:r>
          </w:p>
        </w:tc>
        <w:tc>
          <w:tcPr>
            <w:tcW w:w="2494" w:type="dxa"/>
            <w:vAlign w:val="center"/>
          </w:tcPr>
          <w:p w:rsidR="007D0E86" w:rsidRDefault="007D0E86">
            <w:pPr>
              <w:spacing w:line="276" w:lineRule="auto"/>
              <w:ind w:firstLine="568"/>
              <w:jc w:val="center"/>
              <w:rPr>
                <w:rFonts w:ascii="仿宋" w:eastAsia="仿宋" w:hAnsi="仿宋" w:cs="仿宋"/>
                <w:spacing w:val="22"/>
                <w:szCs w:val="21"/>
              </w:rPr>
            </w:pPr>
          </w:p>
        </w:tc>
      </w:tr>
      <w:tr w:rsidR="007D0E86">
        <w:trPr>
          <w:jc w:val="center"/>
        </w:trPr>
        <w:tc>
          <w:tcPr>
            <w:tcW w:w="739" w:type="dxa"/>
            <w:vAlign w:val="center"/>
          </w:tcPr>
          <w:p w:rsidR="007D0E86" w:rsidRDefault="00000000">
            <w:pPr>
              <w:spacing w:line="276" w:lineRule="auto"/>
              <w:jc w:val="center"/>
              <w:rPr>
                <w:rFonts w:ascii="仿宋" w:eastAsia="仿宋" w:hAnsi="仿宋" w:cs="仿宋"/>
                <w:kern w:val="44"/>
                <w:szCs w:val="21"/>
              </w:rPr>
            </w:pPr>
            <w:r>
              <w:rPr>
                <w:rFonts w:ascii="仿宋" w:eastAsia="仿宋" w:hAnsi="仿宋" w:cs="仿宋" w:hint="eastAsia"/>
                <w:kern w:val="44"/>
                <w:szCs w:val="21"/>
              </w:rPr>
              <w:t>2</w:t>
            </w:r>
          </w:p>
        </w:tc>
        <w:tc>
          <w:tcPr>
            <w:tcW w:w="2536" w:type="dxa"/>
            <w:vAlign w:val="center"/>
          </w:tcPr>
          <w:p w:rsidR="007D0E86" w:rsidRDefault="00000000">
            <w:pPr>
              <w:spacing w:line="276" w:lineRule="auto"/>
              <w:rPr>
                <w:rFonts w:ascii="仿宋" w:eastAsia="仿宋" w:hAnsi="仿宋" w:cs="仿宋"/>
                <w:kern w:val="44"/>
                <w:szCs w:val="21"/>
              </w:rPr>
            </w:pPr>
            <w:r>
              <w:rPr>
                <w:rFonts w:ascii="仿宋" w:eastAsia="仿宋" w:hAnsi="仿宋" w:cs="仿宋" w:hint="eastAsia"/>
                <w:spacing w:val="22"/>
                <w:szCs w:val="21"/>
              </w:rPr>
              <w:t>已批复变更索赔</w:t>
            </w:r>
          </w:p>
        </w:tc>
        <w:tc>
          <w:tcPr>
            <w:tcW w:w="2694" w:type="dxa"/>
            <w:vAlign w:val="center"/>
          </w:tcPr>
          <w:p w:rsidR="007D0E86" w:rsidRDefault="00000000">
            <w:pPr>
              <w:spacing w:line="276" w:lineRule="auto"/>
              <w:jc w:val="center"/>
              <w:rPr>
                <w:rFonts w:ascii="仿宋" w:eastAsia="仿宋" w:hAnsi="仿宋" w:cs="仿宋"/>
                <w:spacing w:val="22"/>
                <w:szCs w:val="21"/>
              </w:rPr>
            </w:pPr>
            <w:r>
              <w:rPr>
                <w:rFonts w:ascii="仿宋" w:eastAsia="仿宋" w:hAnsi="仿宋" w:cs="仿宋" w:hint="eastAsia"/>
                <w:spacing w:val="22"/>
                <w:szCs w:val="21"/>
              </w:rPr>
              <w:t>39.84</w:t>
            </w:r>
          </w:p>
        </w:tc>
        <w:tc>
          <w:tcPr>
            <w:tcW w:w="2494" w:type="dxa"/>
            <w:vAlign w:val="center"/>
          </w:tcPr>
          <w:p w:rsidR="007D0E86" w:rsidRDefault="00000000">
            <w:pPr>
              <w:spacing w:line="276" w:lineRule="auto"/>
              <w:rPr>
                <w:rFonts w:ascii="仿宋" w:eastAsia="仿宋" w:hAnsi="仿宋" w:cs="仿宋"/>
                <w:spacing w:val="22"/>
                <w:szCs w:val="21"/>
              </w:rPr>
            </w:pPr>
            <w:r>
              <w:rPr>
                <w:rFonts w:ascii="仿宋" w:eastAsia="仿宋" w:hAnsi="仿宋" w:cs="仿宋" w:hint="eastAsia"/>
                <w:spacing w:val="22"/>
                <w:szCs w:val="21"/>
              </w:rPr>
              <w:t>已批复未计量</w:t>
            </w:r>
          </w:p>
        </w:tc>
      </w:tr>
      <w:tr w:rsidR="007D0E86">
        <w:trPr>
          <w:jc w:val="center"/>
        </w:trPr>
        <w:tc>
          <w:tcPr>
            <w:tcW w:w="739" w:type="dxa"/>
            <w:vAlign w:val="center"/>
          </w:tcPr>
          <w:p w:rsidR="007D0E86" w:rsidRDefault="00000000">
            <w:pPr>
              <w:spacing w:line="276" w:lineRule="auto"/>
              <w:jc w:val="center"/>
              <w:rPr>
                <w:rFonts w:ascii="仿宋" w:eastAsia="仿宋" w:hAnsi="仿宋" w:cs="仿宋"/>
                <w:kern w:val="44"/>
                <w:szCs w:val="21"/>
              </w:rPr>
            </w:pPr>
            <w:r>
              <w:rPr>
                <w:rFonts w:ascii="仿宋" w:eastAsia="仿宋" w:hAnsi="仿宋" w:cs="仿宋" w:hint="eastAsia"/>
                <w:kern w:val="44"/>
                <w:szCs w:val="21"/>
              </w:rPr>
              <w:t>3</w:t>
            </w:r>
          </w:p>
        </w:tc>
        <w:tc>
          <w:tcPr>
            <w:tcW w:w="2536" w:type="dxa"/>
            <w:vAlign w:val="center"/>
          </w:tcPr>
          <w:p w:rsidR="007D0E86" w:rsidRDefault="00000000">
            <w:pPr>
              <w:spacing w:line="276" w:lineRule="auto"/>
              <w:rPr>
                <w:rFonts w:ascii="仿宋" w:eastAsia="仿宋" w:hAnsi="仿宋" w:cs="仿宋"/>
                <w:spacing w:val="22"/>
                <w:szCs w:val="21"/>
              </w:rPr>
            </w:pPr>
            <w:r>
              <w:rPr>
                <w:rFonts w:ascii="仿宋" w:eastAsia="仿宋" w:hAnsi="仿宋" w:cs="仿宋" w:hint="eastAsia"/>
                <w:spacing w:val="22"/>
                <w:szCs w:val="21"/>
              </w:rPr>
              <w:t>开累完成产值</w:t>
            </w:r>
          </w:p>
        </w:tc>
        <w:tc>
          <w:tcPr>
            <w:tcW w:w="2694" w:type="dxa"/>
            <w:vAlign w:val="center"/>
          </w:tcPr>
          <w:p w:rsidR="007D0E86" w:rsidRDefault="00000000">
            <w:pPr>
              <w:spacing w:line="276" w:lineRule="auto"/>
              <w:jc w:val="center"/>
              <w:rPr>
                <w:rFonts w:ascii="仿宋" w:eastAsia="仿宋" w:hAnsi="仿宋" w:cs="仿宋"/>
                <w:spacing w:val="22"/>
                <w:szCs w:val="21"/>
              </w:rPr>
            </w:pPr>
            <w:r>
              <w:rPr>
                <w:rFonts w:ascii="仿宋" w:eastAsia="仿宋" w:hAnsi="仿宋" w:cs="仿宋" w:hint="eastAsia"/>
                <w:spacing w:val="22"/>
                <w:szCs w:val="21"/>
              </w:rPr>
              <w:t>53,000.50</w:t>
            </w:r>
          </w:p>
        </w:tc>
        <w:tc>
          <w:tcPr>
            <w:tcW w:w="2494" w:type="dxa"/>
            <w:vAlign w:val="center"/>
          </w:tcPr>
          <w:p w:rsidR="007D0E86" w:rsidRDefault="007D0E86">
            <w:pPr>
              <w:spacing w:line="276" w:lineRule="auto"/>
              <w:ind w:firstLine="568"/>
              <w:rPr>
                <w:rFonts w:ascii="仿宋" w:eastAsia="仿宋" w:hAnsi="仿宋" w:cs="仿宋"/>
                <w:spacing w:val="22"/>
                <w:szCs w:val="21"/>
              </w:rPr>
            </w:pPr>
          </w:p>
        </w:tc>
      </w:tr>
      <w:tr w:rsidR="007D0E86">
        <w:trPr>
          <w:jc w:val="center"/>
        </w:trPr>
        <w:tc>
          <w:tcPr>
            <w:tcW w:w="739" w:type="dxa"/>
            <w:vAlign w:val="center"/>
          </w:tcPr>
          <w:p w:rsidR="007D0E86" w:rsidRDefault="00000000">
            <w:pPr>
              <w:spacing w:line="276" w:lineRule="auto"/>
              <w:jc w:val="center"/>
              <w:rPr>
                <w:rFonts w:ascii="仿宋" w:eastAsia="仿宋" w:hAnsi="仿宋" w:cs="仿宋"/>
                <w:kern w:val="44"/>
                <w:szCs w:val="21"/>
              </w:rPr>
            </w:pPr>
            <w:r>
              <w:rPr>
                <w:rFonts w:ascii="仿宋" w:eastAsia="仿宋" w:hAnsi="仿宋" w:cs="仿宋" w:hint="eastAsia"/>
                <w:kern w:val="44"/>
                <w:szCs w:val="21"/>
              </w:rPr>
              <w:t>4</w:t>
            </w:r>
          </w:p>
        </w:tc>
        <w:tc>
          <w:tcPr>
            <w:tcW w:w="2536" w:type="dxa"/>
            <w:vAlign w:val="center"/>
          </w:tcPr>
          <w:p w:rsidR="007D0E86" w:rsidRDefault="00000000">
            <w:pPr>
              <w:spacing w:line="276" w:lineRule="auto"/>
              <w:rPr>
                <w:rFonts w:ascii="仿宋" w:eastAsia="仿宋" w:hAnsi="仿宋" w:cs="仿宋"/>
                <w:spacing w:val="22"/>
                <w:szCs w:val="21"/>
              </w:rPr>
            </w:pPr>
            <w:r>
              <w:rPr>
                <w:rFonts w:ascii="仿宋" w:eastAsia="仿宋" w:hAnsi="仿宋" w:cs="仿宋" w:hint="eastAsia"/>
                <w:spacing w:val="22"/>
                <w:szCs w:val="21"/>
              </w:rPr>
              <w:t>开累批复计量金额</w:t>
            </w:r>
          </w:p>
        </w:tc>
        <w:tc>
          <w:tcPr>
            <w:tcW w:w="2694" w:type="dxa"/>
            <w:vAlign w:val="center"/>
          </w:tcPr>
          <w:p w:rsidR="007D0E86" w:rsidRDefault="00000000">
            <w:pPr>
              <w:spacing w:line="276" w:lineRule="auto"/>
              <w:jc w:val="center"/>
              <w:rPr>
                <w:rFonts w:ascii="仿宋" w:eastAsia="仿宋" w:hAnsi="仿宋" w:cs="仿宋"/>
                <w:spacing w:val="22"/>
                <w:szCs w:val="21"/>
              </w:rPr>
            </w:pPr>
            <w:r>
              <w:rPr>
                <w:rFonts w:ascii="仿宋" w:eastAsia="仿宋" w:hAnsi="仿宋" w:cs="仿宋" w:hint="eastAsia"/>
                <w:spacing w:val="22"/>
                <w:szCs w:val="21"/>
              </w:rPr>
              <w:t>50,384.03</w:t>
            </w:r>
          </w:p>
        </w:tc>
        <w:tc>
          <w:tcPr>
            <w:tcW w:w="2494" w:type="dxa"/>
            <w:vAlign w:val="center"/>
          </w:tcPr>
          <w:p w:rsidR="007D0E86" w:rsidRDefault="007D0E86">
            <w:pPr>
              <w:spacing w:line="276" w:lineRule="auto"/>
              <w:ind w:firstLine="568"/>
              <w:rPr>
                <w:rFonts w:ascii="仿宋" w:eastAsia="仿宋" w:hAnsi="仿宋" w:cs="仿宋"/>
                <w:spacing w:val="22"/>
                <w:szCs w:val="21"/>
              </w:rPr>
            </w:pPr>
          </w:p>
        </w:tc>
      </w:tr>
      <w:tr w:rsidR="007D0E86">
        <w:trPr>
          <w:jc w:val="center"/>
        </w:trPr>
        <w:tc>
          <w:tcPr>
            <w:tcW w:w="739" w:type="dxa"/>
            <w:vAlign w:val="center"/>
          </w:tcPr>
          <w:p w:rsidR="007D0E86" w:rsidRDefault="00000000">
            <w:pPr>
              <w:spacing w:line="276" w:lineRule="auto"/>
              <w:jc w:val="center"/>
              <w:rPr>
                <w:rFonts w:ascii="仿宋" w:eastAsia="仿宋" w:hAnsi="仿宋" w:cs="仿宋"/>
                <w:kern w:val="44"/>
                <w:szCs w:val="21"/>
              </w:rPr>
            </w:pPr>
            <w:r>
              <w:rPr>
                <w:rFonts w:ascii="仿宋" w:eastAsia="仿宋" w:hAnsi="仿宋" w:cs="仿宋" w:hint="eastAsia"/>
                <w:kern w:val="44"/>
                <w:szCs w:val="21"/>
              </w:rPr>
              <w:t>5</w:t>
            </w:r>
          </w:p>
        </w:tc>
        <w:tc>
          <w:tcPr>
            <w:tcW w:w="2536" w:type="dxa"/>
            <w:vAlign w:val="center"/>
          </w:tcPr>
          <w:p w:rsidR="007D0E86" w:rsidRDefault="00000000">
            <w:pPr>
              <w:spacing w:line="276" w:lineRule="auto"/>
              <w:rPr>
                <w:rFonts w:ascii="仿宋" w:eastAsia="仿宋" w:hAnsi="仿宋" w:cs="仿宋"/>
                <w:spacing w:val="22"/>
                <w:szCs w:val="21"/>
              </w:rPr>
            </w:pPr>
            <w:r>
              <w:rPr>
                <w:rFonts w:ascii="仿宋" w:eastAsia="仿宋" w:hAnsi="仿宋" w:cs="仿宋" w:hint="eastAsia"/>
                <w:spacing w:val="22"/>
                <w:szCs w:val="21"/>
              </w:rPr>
              <w:t>开累计量产值比</w:t>
            </w:r>
          </w:p>
        </w:tc>
        <w:tc>
          <w:tcPr>
            <w:tcW w:w="2694" w:type="dxa"/>
            <w:vAlign w:val="center"/>
          </w:tcPr>
          <w:p w:rsidR="007D0E86" w:rsidRDefault="00000000">
            <w:pPr>
              <w:spacing w:line="276" w:lineRule="auto"/>
              <w:jc w:val="center"/>
              <w:rPr>
                <w:rFonts w:ascii="仿宋" w:eastAsia="仿宋" w:hAnsi="仿宋" w:cs="仿宋"/>
                <w:spacing w:val="22"/>
                <w:szCs w:val="21"/>
              </w:rPr>
            </w:pPr>
            <w:r>
              <w:rPr>
                <w:rFonts w:ascii="仿宋" w:eastAsia="仿宋" w:hAnsi="仿宋" w:cs="仿宋" w:hint="eastAsia"/>
                <w:spacing w:val="22"/>
                <w:szCs w:val="21"/>
              </w:rPr>
              <w:t>95.1%</w:t>
            </w:r>
          </w:p>
        </w:tc>
        <w:tc>
          <w:tcPr>
            <w:tcW w:w="2494" w:type="dxa"/>
            <w:vAlign w:val="center"/>
          </w:tcPr>
          <w:p w:rsidR="007D0E86" w:rsidRDefault="00000000">
            <w:pPr>
              <w:spacing w:line="276" w:lineRule="auto"/>
              <w:ind w:firstLine="568"/>
              <w:rPr>
                <w:rFonts w:ascii="仿宋" w:eastAsia="仿宋" w:hAnsi="仿宋" w:cs="仿宋"/>
                <w:spacing w:val="22"/>
                <w:szCs w:val="21"/>
              </w:rPr>
            </w:pPr>
            <w:r>
              <w:rPr>
                <w:rFonts w:ascii="仿宋" w:eastAsia="仿宋" w:hAnsi="仿宋" w:cs="仿宋" w:hint="eastAsia"/>
                <w:spacing w:val="22"/>
                <w:szCs w:val="21"/>
              </w:rPr>
              <w:t>(4/3)</w:t>
            </w:r>
          </w:p>
        </w:tc>
      </w:tr>
      <w:tr w:rsidR="007D0E86">
        <w:trPr>
          <w:jc w:val="center"/>
        </w:trPr>
        <w:tc>
          <w:tcPr>
            <w:tcW w:w="739" w:type="dxa"/>
            <w:vAlign w:val="center"/>
          </w:tcPr>
          <w:p w:rsidR="007D0E86" w:rsidRDefault="00000000">
            <w:pPr>
              <w:spacing w:line="276" w:lineRule="auto"/>
              <w:jc w:val="center"/>
              <w:rPr>
                <w:rFonts w:ascii="仿宋" w:eastAsia="仿宋" w:hAnsi="仿宋" w:cs="仿宋"/>
                <w:kern w:val="44"/>
                <w:szCs w:val="21"/>
              </w:rPr>
            </w:pPr>
            <w:r>
              <w:rPr>
                <w:rFonts w:ascii="仿宋" w:eastAsia="仿宋" w:hAnsi="仿宋" w:cs="仿宋" w:hint="eastAsia"/>
                <w:kern w:val="44"/>
                <w:szCs w:val="21"/>
              </w:rPr>
              <w:t>6</w:t>
            </w:r>
          </w:p>
        </w:tc>
        <w:tc>
          <w:tcPr>
            <w:tcW w:w="2536" w:type="dxa"/>
            <w:vAlign w:val="center"/>
          </w:tcPr>
          <w:p w:rsidR="007D0E86" w:rsidRDefault="00000000">
            <w:pPr>
              <w:spacing w:line="276" w:lineRule="auto"/>
              <w:rPr>
                <w:rFonts w:ascii="仿宋" w:eastAsia="仿宋" w:hAnsi="仿宋" w:cs="仿宋"/>
                <w:spacing w:val="22"/>
                <w:szCs w:val="21"/>
              </w:rPr>
            </w:pPr>
            <w:r>
              <w:rPr>
                <w:rFonts w:ascii="仿宋" w:eastAsia="仿宋" w:hAnsi="仿宋" w:cs="仿宋" w:hint="eastAsia"/>
                <w:spacing w:val="22"/>
                <w:szCs w:val="21"/>
              </w:rPr>
              <w:t>开累业主支付金额</w:t>
            </w:r>
          </w:p>
        </w:tc>
        <w:tc>
          <w:tcPr>
            <w:tcW w:w="2694" w:type="dxa"/>
            <w:vAlign w:val="center"/>
          </w:tcPr>
          <w:p w:rsidR="007D0E86" w:rsidRDefault="00000000">
            <w:pPr>
              <w:spacing w:line="276" w:lineRule="auto"/>
              <w:jc w:val="center"/>
              <w:rPr>
                <w:rFonts w:ascii="仿宋" w:eastAsia="仿宋" w:hAnsi="仿宋" w:cs="仿宋"/>
                <w:spacing w:val="22"/>
                <w:szCs w:val="21"/>
              </w:rPr>
            </w:pPr>
            <w:r>
              <w:rPr>
                <w:rFonts w:ascii="仿宋" w:eastAsia="仿宋" w:hAnsi="仿宋" w:cs="仿宋" w:hint="eastAsia"/>
                <w:spacing w:val="22"/>
                <w:szCs w:val="21"/>
              </w:rPr>
              <w:t>61,207.80</w:t>
            </w:r>
          </w:p>
        </w:tc>
        <w:tc>
          <w:tcPr>
            <w:tcW w:w="2494" w:type="dxa"/>
            <w:vAlign w:val="center"/>
          </w:tcPr>
          <w:p w:rsidR="007D0E86" w:rsidRDefault="007D0E86">
            <w:pPr>
              <w:spacing w:line="276" w:lineRule="auto"/>
              <w:ind w:firstLine="568"/>
              <w:rPr>
                <w:rFonts w:ascii="仿宋" w:eastAsia="仿宋" w:hAnsi="仿宋" w:cs="仿宋"/>
                <w:spacing w:val="22"/>
                <w:szCs w:val="21"/>
              </w:rPr>
            </w:pPr>
          </w:p>
        </w:tc>
      </w:tr>
      <w:tr w:rsidR="007D0E86">
        <w:trPr>
          <w:jc w:val="center"/>
        </w:trPr>
        <w:tc>
          <w:tcPr>
            <w:tcW w:w="739" w:type="dxa"/>
            <w:vAlign w:val="center"/>
          </w:tcPr>
          <w:p w:rsidR="007D0E86" w:rsidRDefault="00000000">
            <w:pPr>
              <w:spacing w:line="276" w:lineRule="auto"/>
              <w:jc w:val="center"/>
              <w:rPr>
                <w:rFonts w:ascii="仿宋" w:eastAsia="仿宋" w:hAnsi="仿宋" w:cs="仿宋"/>
                <w:kern w:val="44"/>
                <w:szCs w:val="21"/>
              </w:rPr>
            </w:pPr>
            <w:r>
              <w:rPr>
                <w:rFonts w:ascii="仿宋" w:eastAsia="仿宋" w:hAnsi="仿宋" w:cs="仿宋" w:hint="eastAsia"/>
                <w:kern w:val="44"/>
                <w:szCs w:val="21"/>
              </w:rPr>
              <w:t>7</w:t>
            </w:r>
          </w:p>
        </w:tc>
        <w:tc>
          <w:tcPr>
            <w:tcW w:w="2536" w:type="dxa"/>
            <w:vAlign w:val="center"/>
          </w:tcPr>
          <w:p w:rsidR="007D0E86" w:rsidRDefault="00000000">
            <w:pPr>
              <w:spacing w:line="276" w:lineRule="auto"/>
              <w:rPr>
                <w:rFonts w:ascii="仿宋" w:eastAsia="仿宋" w:hAnsi="仿宋" w:cs="仿宋"/>
                <w:spacing w:val="22"/>
                <w:szCs w:val="21"/>
              </w:rPr>
            </w:pPr>
            <w:r>
              <w:rPr>
                <w:rFonts w:ascii="仿宋" w:eastAsia="仿宋" w:hAnsi="仿宋" w:cs="仿宋" w:hint="eastAsia"/>
                <w:spacing w:val="22"/>
                <w:szCs w:val="21"/>
              </w:rPr>
              <w:t>开累支付计量比</w:t>
            </w:r>
          </w:p>
        </w:tc>
        <w:tc>
          <w:tcPr>
            <w:tcW w:w="2694" w:type="dxa"/>
            <w:vAlign w:val="center"/>
          </w:tcPr>
          <w:p w:rsidR="007D0E86" w:rsidRDefault="00000000">
            <w:pPr>
              <w:spacing w:line="276" w:lineRule="auto"/>
              <w:jc w:val="center"/>
              <w:rPr>
                <w:rFonts w:ascii="仿宋" w:eastAsia="仿宋" w:hAnsi="仿宋" w:cs="仿宋"/>
                <w:spacing w:val="22"/>
                <w:szCs w:val="21"/>
              </w:rPr>
            </w:pPr>
            <w:r>
              <w:rPr>
                <w:rFonts w:ascii="仿宋" w:eastAsia="仿宋" w:hAnsi="仿宋" w:cs="仿宋" w:hint="eastAsia"/>
                <w:spacing w:val="22"/>
                <w:szCs w:val="21"/>
              </w:rPr>
              <w:t>121.48%</w:t>
            </w:r>
          </w:p>
        </w:tc>
        <w:tc>
          <w:tcPr>
            <w:tcW w:w="2494" w:type="dxa"/>
            <w:vAlign w:val="center"/>
          </w:tcPr>
          <w:p w:rsidR="007D0E86" w:rsidRDefault="00000000">
            <w:pPr>
              <w:spacing w:line="276" w:lineRule="auto"/>
              <w:ind w:firstLine="568"/>
              <w:rPr>
                <w:rFonts w:ascii="仿宋" w:eastAsia="仿宋" w:hAnsi="仿宋" w:cs="仿宋"/>
                <w:spacing w:val="22"/>
                <w:szCs w:val="21"/>
              </w:rPr>
            </w:pPr>
            <w:r>
              <w:rPr>
                <w:rFonts w:ascii="仿宋" w:eastAsia="仿宋" w:hAnsi="仿宋" w:cs="仿宋" w:hint="eastAsia"/>
                <w:spacing w:val="22"/>
                <w:szCs w:val="21"/>
              </w:rPr>
              <w:t>(6/4)</w:t>
            </w:r>
          </w:p>
        </w:tc>
      </w:tr>
      <w:tr w:rsidR="007D0E86">
        <w:trPr>
          <w:jc w:val="center"/>
        </w:trPr>
        <w:tc>
          <w:tcPr>
            <w:tcW w:w="739" w:type="dxa"/>
            <w:vAlign w:val="center"/>
          </w:tcPr>
          <w:p w:rsidR="007D0E86" w:rsidRDefault="00000000">
            <w:pPr>
              <w:spacing w:line="276" w:lineRule="auto"/>
              <w:jc w:val="center"/>
              <w:rPr>
                <w:rFonts w:ascii="仿宋" w:eastAsia="仿宋" w:hAnsi="仿宋" w:cs="仿宋"/>
                <w:kern w:val="44"/>
                <w:szCs w:val="21"/>
              </w:rPr>
            </w:pPr>
            <w:r>
              <w:rPr>
                <w:rFonts w:ascii="仿宋" w:eastAsia="仿宋" w:hAnsi="仿宋" w:cs="仿宋" w:hint="eastAsia"/>
                <w:kern w:val="44"/>
                <w:szCs w:val="21"/>
              </w:rPr>
              <w:t>9</w:t>
            </w:r>
          </w:p>
        </w:tc>
        <w:tc>
          <w:tcPr>
            <w:tcW w:w="2536" w:type="dxa"/>
            <w:vAlign w:val="center"/>
          </w:tcPr>
          <w:p w:rsidR="007D0E86" w:rsidRDefault="00000000">
            <w:pPr>
              <w:spacing w:line="276" w:lineRule="auto"/>
              <w:rPr>
                <w:rFonts w:ascii="仿宋" w:eastAsia="仿宋" w:hAnsi="仿宋" w:cs="仿宋"/>
                <w:spacing w:val="22"/>
                <w:szCs w:val="21"/>
              </w:rPr>
            </w:pPr>
            <w:r>
              <w:rPr>
                <w:rFonts w:ascii="仿宋" w:eastAsia="仿宋" w:hAnsi="仿宋" w:cs="仿宋" w:hint="eastAsia"/>
                <w:spacing w:val="22"/>
                <w:szCs w:val="21"/>
              </w:rPr>
              <w:t>质保金金额</w:t>
            </w:r>
          </w:p>
        </w:tc>
        <w:tc>
          <w:tcPr>
            <w:tcW w:w="2694" w:type="dxa"/>
            <w:vAlign w:val="center"/>
          </w:tcPr>
          <w:p w:rsidR="007D0E86" w:rsidRDefault="00000000">
            <w:pPr>
              <w:spacing w:line="276" w:lineRule="auto"/>
              <w:jc w:val="center"/>
              <w:rPr>
                <w:rFonts w:ascii="仿宋" w:eastAsia="仿宋" w:hAnsi="仿宋" w:cs="仿宋"/>
                <w:spacing w:val="22"/>
                <w:szCs w:val="21"/>
              </w:rPr>
            </w:pPr>
            <w:r>
              <w:rPr>
                <w:rFonts w:ascii="仿宋" w:eastAsia="仿宋" w:hAnsi="仿宋" w:cs="仿宋" w:hint="eastAsia"/>
                <w:spacing w:val="22"/>
                <w:szCs w:val="21"/>
              </w:rPr>
              <w:t>1,007.68</w:t>
            </w:r>
          </w:p>
        </w:tc>
        <w:tc>
          <w:tcPr>
            <w:tcW w:w="2494" w:type="dxa"/>
            <w:vAlign w:val="center"/>
          </w:tcPr>
          <w:p w:rsidR="007D0E86" w:rsidRDefault="007D0E86">
            <w:pPr>
              <w:spacing w:line="276" w:lineRule="auto"/>
              <w:ind w:firstLine="568"/>
              <w:rPr>
                <w:rFonts w:ascii="仿宋" w:eastAsia="仿宋" w:hAnsi="仿宋" w:cs="仿宋"/>
                <w:spacing w:val="22"/>
                <w:szCs w:val="21"/>
              </w:rPr>
            </w:pPr>
          </w:p>
        </w:tc>
      </w:tr>
      <w:tr w:rsidR="007D0E86">
        <w:trPr>
          <w:jc w:val="center"/>
        </w:trPr>
        <w:tc>
          <w:tcPr>
            <w:tcW w:w="739" w:type="dxa"/>
            <w:vAlign w:val="center"/>
          </w:tcPr>
          <w:p w:rsidR="007D0E86" w:rsidRDefault="00000000">
            <w:pPr>
              <w:spacing w:line="276" w:lineRule="auto"/>
              <w:jc w:val="center"/>
              <w:rPr>
                <w:rFonts w:ascii="仿宋" w:eastAsia="仿宋" w:hAnsi="仿宋" w:cs="仿宋"/>
                <w:kern w:val="44"/>
                <w:szCs w:val="21"/>
              </w:rPr>
            </w:pPr>
            <w:r>
              <w:rPr>
                <w:rFonts w:ascii="仿宋" w:eastAsia="仿宋" w:hAnsi="仿宋" w:cs="仿宋" w:hint="eastAsia"/>
                <w:kern w:val="44"/>
                <w:szCs w:val="21"/>
              </w:rPr>
              <w:t>10</w:t>
            </w:r>
          </w:p>
        </w:tc>
        <w:tc>
          <w:tcPr>
            <w:tcW w:w="2536" w:type="dxa"/>
            <w:vAlign w:val="center"/>
          </w:tcPr>
          <w:p w:rsidR="007D0E86" w:rsidRDefault="00000000">
            <w:pPr>
              <w:spacing w:line="276" w:lineRule="auto"/>
              <w:rPr>
                <w:rFonts w:ascii="仿宋" w:eastAsia="仿宋" w:hAnsi="仿宋" w:cs="仿宋"/>
                <w:spacing w:val="22"/>
                <w:szCs w:val="21"/>
              </w:rPr>
            </w:pPr>
            <w:r>
              <w:rPr>
                <w:rFonts w:ascii="仿宋" w:eastAsia="仿宋" w:hAnsi="仿宋" w:cs="仿宋" w:hint="eastAsia"/>
                <w:spacing w:val="22"/>
                <w:szCs w:val="21"/>
              </w:rPr>
              <w:t>其他保证金金额</w:t>
            </w:r>
          </w:p>
        </w:tc>
        <w:tc>
          <w:tcPr>
            <w:tcW w:w="2694" w:type="dxa"/>
            <w:vAlign w:val="center"/>
          </w:tcPr>
          <w:p w:rsidR="007D0E86" w:rsidRDefault="00000000">
            <w:pPr>
              <w:spacing w:line="276" w:lineRule="auto"/>
              <w:jc w:val="center"/>
              <w:rPr>
                <w:rFonts w:ascii="仿宋" w:eastAsia="仿宋" w:hAnsi="仿宋" w:cs="仿宋"/>
                <w:spacing w:val="22"/>
                <w:szCs w:val="21"/>
              </w:rPr>
            </w:pPr>
            <w:r>
              <w:rPr>
                <w:rFonts w:ascii="仿宋" w:eastAsia="仿宋" w:hAnsi="仿宋" w:cs="仿宋" w:hint="eastAsia"/>
                <w:spacing w:val="22"/>
                <w:szCs w:val="21"/>
              </w:rPr>
              <w:t>755.76</w:t>
            </w:r>
          </w:p>
        </w:tc>
        <w:tc>
          <w:tcPr>
            <w:tcW w:w="2494" w:type="dxa"/>
            <w:vAlign w:val="center"/>
          </w:tcPr>
          <w:p w:rsidR="007D0E86" w:rsidRDefault="007D0E86">
            <w:pPr>
              <w:spacing w:line="276" w:lineRule="auto"/>
              <w:ind w:firstLine="568"/>
              <w:rPr>
                <w:rFonts w:ascii="仿宋" w:eastAsia="仿宋" w:hAnsi="仿宋" w:cs="仿宋"/>
                <w:spacing w:val="22"/>
                <w:szCs w:val="21"/>
              </w:rPr>
            </w:pPr>
          </w:p>
        </w:tc>
      </w:tr>
      <w:tr w:rsidR="007D0E86">
        <w:trPr>
          <w:jc w:val="center"/>
        </w:trPr>
        <w:tc>
          <w:tcPr>
            <w:tcW w:w="739" w:type="dxa"/>
            <w:vAlign w:val="center"/>
          </w:tcPr>
          <w:p w:rsidR="007D0E86" w:rsidRDefault="00000000">
            <w:pPr>
              <w:spacing w:line="276" w:lineRule="auto"/>
              <w:jc w:val="center"/>
              <w:rPr>
                <w:rFonts w:ascii="仿宋" w:eastAsia="仿宋" w:hAnsi="仿宋" w:cs="仿宋"/>
                <w:kern w:val="44"/>
                <w:szCs w:val="21"/>
              </w:rPr>
            </w:pPr>
            <w:r>
              <w:rPr>
                <w:rFonts w:ascii="仿宋" w:eastAsia="仿宋" w:hAnsi="仿宋" w:cs="仿宋" w:hint="eastAsia"/>
                <w:kern w:val="44"/>
                <w:szCs w:val="21"/>
              </w:rPr>
              <w:t>11</w:t>
            </w:r>
          </w:p>
        </w:tc>
        <w:tc>
          <w:tcPr>
            <w:tcW w:w="2536" w:type="dxa"/>
            <w:vAlign w:val="center"/>
          </w:tcPr>
          <w:p w:rsidR="007D0E86" w:rsidRDefault="00000000">
            <w:pPr>
              <w:spacing w:line="276" w:lineRule="auto"/>
              <w:rPr>
                <w:rFonts w:ascii="仿宋" w:eastAsia="仿宋" w:hAnsi="仿宋" w:cs="仿宋"/>
                <w:spacing w:val="22"/>
                <w:szCs w:val="21"/>
              </w:rPr>
            </w:pPr>
            <w:r>
              <w:rPr>
                <w:rFonts w:ascii="仿宋" w:eastAsia="仿宋" w:hAnsi="仿宋" w:cs="仿宋" w:hint="eastAsia"/>
                <w:spacing w:val="22"/>
                <w:szCs w:val="21"/>
              </w:rPr>
              <w:t>其中合同履约奖励</w:t>
            </w:r>
          </w:p>
        </w:tc>
        <w:tc>
          <w:tcPr>
            <w:tcW w:w="2694" w:type="dxa"/>
            <w:vAlign w:val="center"/>
          </w:tcPr>
          <w:p w:rsidR="007D0E86" w:rsidRDefault="00000000">
            <w:pPr>
              <w:spacing w:line="276" w:lineRule="auto"/>
              <w:jc w:val="center"/>
              <w:rPr>
                <w:rFonts w:ascii="仿宋" w:eastAsia="仿宋" w:hAnsi="仿宋" w:cs="仿宋"/>
                <w:spacing w:val="22"/>
                <w:szCs w:val="21"/>
              </w:rPr>
            </w:pPr>
            <w:r>
              <w:rPr>
                <w:rFonts w:ascii="仿宋" w:eastAsia="仿宋" w:hAnsi="仿宋" w:cs="仿宋" w:hint="eastAsia"/>
                <w:spacing w:val="22"/>
                <w:szCs w:val="21"/>
              </w:rPr>
              <w:t>148.38</w:t>
            </w:r>
          </w:p>
        </w:tc>
        <w:tc>
          <w:tcPr>
            <w:tcW w:w="2494" w:type="dxa"/>
            <w:vAlign w:val="center"/>
          </w:tcPr>
          <w:p w:rsidR="007D0E86" w:rsidRDefault="007D0E86">
            <w:pPr>
              <w:spacing w:line="276" w:lineRule="auto"/>
              <w:ind w:firstLine="568"/>
              <w:rPr>
                <w:rFonts w:ascii="仿宋" w:eastAsia="仿宋" w:hAnsi="仿宋" w:cs="仿宋"/>
                <w:spacing w:val="22"/>
                <w:szCs w:val="21"/>
              </w:rPr>
            </w:pPr>
          </w:p>
        </w:tc>
      </w:tr>
      <w:tr w:rsidR="007D0E86">
        <w:trPr>
          <w:jc w:val="center"/>
        </w:trPr>
        <w:tc>
          <w:tcPr>
            <w:tcW w:w="739" w:type="dxa"/>
            <w:vAlign w:val="center"/>
          </w:tcPr>
          <w:p w:rsidR="007D0E86" w:rsidRDefault="00000000">
            <w:pPr>
              <w:spacing w:line="276" w:lineRule="auto"/>
              <w:jc w:val="center"/>
              <w:rPr>
                <w:rFonts w:ascii="仿宋" w:eastAsia="仿宋" w:hAnsi="仿宋" w:cs="仿宋"/>
                <w:kern w:val="44"/>
                <w:szCs w:val="21"/>
              </w:rPr>
            </w:pPr>
            <w:r>
              <w:rPr>
                <w:rFonts w:ascii="仿宋" w:eastAsia="仿宋" w:hAnsi="仿宋" w:cs="仿宋" w:hint="eastAsia"/>
                <w:kern w:val="44"/>
                <w:szCs w:val="21"/>
              </w:rPr>
              <w:t>12</w:t>
            </w:r>
          </w:p>
        </w:tc>
        <w:tc>
          <w:tcPr>
            <w:tcW w:w="2536" w:type="dxa"/>
            <w:vAlign w:val="center"/>
          </w:tcPr>
          <w:p w:rsidR="007D0E86" w:rsidRDefault="00000000">
            <w:pPr>
              <w:spacing w:line="276" w:lineRule="auto"/>
              <w:rPr>
                <w:rFonts w:ascii="仿宋" w:eastAsia="仿宋" w:hAnsi="仿宋" w:cs="仿宋"/>
                <w:spacing w:val="22"/>
                <w:szCs w:val="21"/>
              </w:rPr>
            </w:pPr>
            <w:r>
              <w:rPr>
                <w:rFonts w:ascii="仿宋" w:eastAsia="仿宋" w:hAnsi="仿宋" w:cs="仿宋" w:hint="eastAsia"/>
                <w:spacing w:val="22"/>
                <w:szCs w:val="21"/>
              </w:rPr>
              <w:t>其中合同履约罚款</w:t>
            </w:r>
          </w:p>
        </w:tc>
        <w:tc>
          <w:tcPr>
            <w:tcW w:w="2694" w:type="dxa"/>
            <w:vAlign w:val="center"/>
          </w:tcPr>
          <w:p w:rsidR="007D0E86" w:rsidRDefault="00000000">
            <w:pPr>
              <w:spacing w:line="276" w:lineRule="auto"/>
              <w:jc w:val="center"/>
              <w:rPr>
                <w:rFonts w:ascii="仿宋" w:eastAsia="仿宋" w:hAnsi="仿宋" w:cs="仿宋"/>
                <w:spacing w:val="22"/>
                <w:szCs w:val="21"/>
              </w:rPr>
            </w:pPr>
            <w:r>
              <w:rPr>
                <w:rFonts w:ascii="仿宋" w:eastAsia="仿宋" w:hAnsi="仿宋" w:cs="仿宋" w:hint="eastAsia"/>
                <w:spacing w:val="22"/>
                <w:szCs w:val="21"/>
              </w:rPr>
              <w:t>33.91</w:t>
            </w:r>
          </w:p>
        </w:tc>
        <w:tc>
          <w:tcPr>
            <w:tcW w:w="2494" w:type="dxa"/>
            <w:vAlign w:val="center"/>
          </w:tcPr>
          <w:p w:rsidR="007D0E86" w:rsidRDefault="007D0E86">
            <w:pPr>
              <w:spacing w:line="276" w:lineRule="auto"/>
              <w:ind w:firstLine="568"/>
              <w:rPr>
                <w:rFonts w:ascii="仿宋" w:eastAsia="仿宋" w:hAnsi="仿宋" w:cs="仿宋"/>
                <w:spacing w:val="22"/>
                <w:szCs w:val="21"/>
              </w:rPr>
            </w:pPr>
          </w:p>
        </w:tc>
      </w:tr>
      <w:tr w:rsidR="007D0E86">
        <w:trPr>
          <w:jc w:val="center"/>
        </w:trPr>
        <w:tc>
          <w:tcPr>
            <w:tcW w:w="739" w:type="dxa"/>
            <w:vAlign w:val="center"/>
          </w:tcPr>
          <w:p w:rsidR="007D0E86" w:rsidRDefault="00000000">
            <w:pPr>
              <w:spacing w:line="276" w:lineRule="auto"/>
              <w:jc w:val="center"/>
              <w:rPr>
                <w:rFonts w:ascii="仿宋" w:eastAsia="仿宋" w:hAnsi="仿宋" w:cs="仿宋"/>
                <w:kern w:val="44"/>
                <w:szCs w:val="21"/>
              </w:rPr>
            </w:pPr>
            <w:r>
              <w:rPr>
                <w:rFonts w:ascii="仿宋" w:eastAsia="仿宋" w:hAnsi="仿宋" w:cs="仿宋" w:hint="eastAsia"/>
                <w:kern w:val="44"/>
                <w:szCs w:val="21"/>
              </w:rPr>
              <w:t>13</w:t>
            </w:r>
          </w:p>
        </w:tc>
        <w:tc>
          <w:tcPr>
            <w:tcW w:w="2536" w:type="dxa"/>
            <w:vAlign w:val="center"/>
          </w:tcPr>
          <w:p w:rsidR="007D0E86" w:rsidRDefault="00000000">
            <w:pPr>
              <w:spacing w:line="276" w:lineRule="auto"/>
              <w:rPr>
                <w:rFonts w:ascii="仿宋" w:eastAsia="仿宋" w:hAnsi="仿宋" w:cs="仿宋"/>
                <w:spacing w:val="22"/>
                <w:szCs w:val="21"/>
              </w:rPr>
            </w:pPr>
            <w:r>
              <w:rPr>
                <w:rFonts w:ascii="仿宋" w:eastAsia="仿宋" w:hAnsi="仿宋" w:cs="仿宋" w:hint="eastAsia"/>
                <w:spacing w:val="22"/>
                <w:szCs w:val="21"/>
              </w:rPr>
              <w:t>其他内容</w:t>
            </w:r>
          </w:p>
        </w:tc>
        <w:tc>
          <w:tcPr>
            <w:tcW w:w="2694" w:type="dxa"/>
            <w:vAlign w:val="center"/>
          </w:tcPr>
          <w:p w:rsidR="007D0E86" w:rsidRDefault="007D0E86">
            <w:pPr>
              <w:spacing w:line="276" w:lineRule="auto"/>
              <w:jc w:val="center"/>
              <w:rPr>
                <w:rFonts w:ascii="仿宋" w:eastAsia="仿宋" w:hAnsi="仿宋" w:cs="仿宋"/>
                <w:spacing w:val="22"/>
                <w:szCs w:val="21"/>
              </w:rPr>
            </w:pPr>
          </w:p>
        </w:tc>
        <w:tc>
          <w:tcPr>
            <w:tcW w:w="2494" w:type="dxa"/>
            <w:vAlign w:val="center"/>
          </w:tcPr>
          <w:p w:rsidR="007D0E86" w:rsidRDefault="007D0E86">
            <w:pPr>
              <w:spacing w:line="276" w:lineRule="auto"/>
              <w:ind w:firstLine="568"/>
              <w:rPr>
                <w:rFonts w:ascii="仿宋" w:eastAsia="仿宋" w:hAnsi="仿宋" w:cs="仿宋"/>
                <w:spacing w:val="22"/>
                <w:szCs w:val="21"/>
              </w:rPr>
            </w:pPr>
          </w:p>
        </w:tc>
      </w:tr>
    </w:tbl>
    <w:p w:rsidR="007D0E86" w:rsidRDefault="00000000">
      <w:pPr>
        <w:pStyle w:val="1"/>
        <w:spacing w:before="0" w:after="0"/>
        <w:rPr>
          <w:rFonts w:ascii="仿宋" w:eastAsia="仿宋" w:hAnsi="仿宋" w:cs="仿宋"/>
          <w:b/>
          <w:color w:val="auto"/>
          <w:sz w:val="32"/>
          <w:szCs w:val="32"/>
        </w:rPr>
      </w:pPr>
      <w:bookmarkStart w:id="17" w:name="_Toc21704"/>
      <w:bookmarkStart w:id="18" w:name="_Toc223802485"/>
      <w:bookmarkStart w:id="19" w:name="_Toc2333"/>
      <w:r>
        <w:rPr>
          <w:rFonts w:ascii="仿宋" w:eastAsia="仿宋" w:hAnsi="仿宋" w:cs="仿宋" w:hint="eastAsia"/>
          <w:b/>
          <w:color w:val="auto"/>
          <w:sz w:val="32"/>
          <w:szCs w:val="32"/>
        </w:rPr>
        <w:t>二、项目效益情况</w:t>
      </w:r>
      <w:bookmarkEnd w:id="17"/>
      <w:bookmarkEnd w:id="18"/>
      <w:bookmarkEnd w:id="19"/>
    </w:p>
    <w:p w:rsidR="007D0E86" w:rsidRDefault="00000000">
      <w:pPr>
        <w:pStyle w:val="2"/>
        <w:spacing w:before="0" w:after="0"/>
        <w:ind w:firstLineChars="200" w:firstLine="643"/>
        <w:rPr>
          <w:rFonts w:ascii="仿宋" w:eastAsia="仿宋" w:hAnsi="仿宋" w:cs="仿宋"/>
          <w:b/>
          <w:bCs/>
          <w:color w:val="auto"/>
          <w:sz w:val="32"/>
          <w:szCs w:val="32"/>
        </w:rPr>
      </w:pPr>
      <w:bookmarkStart w:id="20" w:name="_Toc10523"/>
      <w:bookmarkStart w:id="21" w:name="_Toc223802486"/>
      <w:bookmarkStart w:id="22" w:name="_Toc15064"/>
      <w:r>
        <w:rPr>
          <w:rFonts w:ascii="仿宋" w:eastAsia="仿宋" w:hAnsi="仿宋" w:cs="仿宋" w:hint="eastAsia"/>
          <w:b/>
          <w:bCs/>
          <w:color w:val="auto"/>
          <w:sz w:val="32"/>
          <w:szCs w:val="32"/>
        </w:rPr>
        <w:t>(一)标后预算情况</w:t>
      </w:r>
      <w:bookmarkEnd w:id="20"/>
      <w:bookmarkEnd w:id="21"/>
      <w:bookmarkEnd w:id="22"/>
    </w:p>
    <w:p w:rsidR="007D0E86" w:rsidRDefault="00000000">
      <w:pPr>
        <w:spacing w:line="360" w:lineRule="auto"/>
        <w:ind w:firstLineChars="200" w:firstLine="64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本项目标后预算(暂定)预计完工总收入312,722万元，预计完工总支出233,622万元，预计项目盈利金额79,101万元，利润率为25.29%。</w:t>
      </w:r>
    </w:p>
    <w:p w:rsidR="007D0E86" w:rsidRDefault="00000000">
      <w:pPr>
        <w:pStyle w:val="2"/>
        <w:spacing w:before="0" w:after="0"/>
        <w:ind w:firstLineChars="200" w:firstLine="643"/>
        <w:rPr>
          <w:rFonts w:ascii="仿宋" w:eastAsia="仿宋" w:hAnsi="仿宋" w:cs="仿宋"/>
          <w:b/>
          <w:bCs/>
          <w:color w:val="auto"/>
          <w:sz w:val="32"/>
          <w:szCs w:val="32"/>
        </w:rPr>
      </w:pPr>
      <w:bookmarkStart w:id="23" w:name="_Toc8559"/>
      <w:bookmarkStart w:id="24" w:name="_Toc19128"/>
      <w:bookmarkStart w:id="25" w:name="_Toc223802487"/>
      <w:r>
        <w:rPr>
          <w:rFonts w:ascii="仿宋" w:eastAsia="仿宋" w:hAnsi="仿宋" w:cs="仿宋" w:hint="eastAsia"/>
          <w:b/>
          <w:bCs/>
          <w:color w:val="auto"/>
          <w:sz w:val="32"/>
          <w:szCs w:val="32"/>
        </w:rPr>
        <w:t>(二)预收预本情况</w:t>
      </w:r>
      <w:bookmarkEnd w:id="23"/>
      <w:bookmarkEnd w:id="24"/>
      <w:bookmarkEnd w:id="25"/>
    </w:p>
    <w:p w:rsidR="007D0E86" w:rsidRDefault="00000000">
      <w:pPr>
        <w:spacing w:line="360" w:lineRule="auto"/>
        <w:ind w:firstLineChars="200" w:firstLine="64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预计完工总收入312,722万元，预计完工总支出233,066万元，</w:t>
      </w:r>
      <w:r>
        <w:rPr>
          <w:rFonts w:ascii="仿宋" w:eastAsia="仿宋" w:hAnsi="仿宋" w:cs="仿宋" w:hint="eastAsia"/>
          <w:sz w:val="32"/>
          <w:szCs w:val="32"/>
        </w:rPr>
        <w:lastRenderedPageBreak/>
        <w:t>预计项目盈利金额79,656万元，利润率为25.47%，标后盈利金额1,250.15万元，较标后预算增加盈利金额555万元，较标后预算利润率提高1.01%。</w:t>
      </w:r>
    </w:p>
    <w:p w:rsidR="007D0E86" w:rsidRDefault="00000000">
      <w:pPr>
        <w:pStyle w:val="2"/>
        <w:spacing w:before="0" w:after="0"/>
        <w:ind w:firstLineChars="200" w:firstLine="643"/>
        <w:rPr>
          <w:rFonts w:ascii="仿宋" w:eastAsia="仿宋" w:hAnsi="仿宋" w:cs="仿宋"/>
          <w:b/>
          <w:bCs/>
          <w:color w:val="auto"/>
          <w:sz w:val="32"/>
          <w:szCs w:val="32"/>
        </w:rPr>
      </w:pPr>
      <w:bookmarkStart w:id="26" w:name="_Toc6928"/>
      <w:bookmarkStart w:id="27" w:name="_Toc223802488"/>
      <w:bookmarkStart w:id="28" w:name="_Toc12921"/>
      <w:r>
        <w:rPr>
          <w:rFonts w:ascii="仿宋" w:eastAsia="仿宋" w:hAnsi="仿宋" w:cs="仿宋" w:hint="eastAsia"/>
          <w:b/>
          <w:bCs/>
          <w:color w:val="auto"/>
          <w:sz w:val="32"/>
          <w:szCs w:val="32"/>
        </w:rPr>
        <w:t>(三)开累效益情况</w:t>
      </w:r>
      <w:bookmarkEnd w:id="26"/>
      <w:bookmarkEnd w:id="27"/>
      <w:bookmarkEnd w:id="28"/>
    </w:p>
    <w:p w:rsidR="007D0E86" w:rsidRDefault="00000000">
      <w:pPr>
        <w:spacing w:line="360" w:lineRule="auto"/>
        <w:ind w:firstLineChars="200" w:firstLine="64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截至2025年末，项目开累总收入46,338万元，开累总支出34,098万元，项目盈利金额12,240万元，利润率为26.42%，对应公司标后预算收入增加盈利金额172万元，较标后预算收入利润率提高0.56%。</w:t>
      </w:r>
    </w:p>
    <w:p w:rsidR="007D0E86" w:rsidRDefault="00000000">
      <w:pPr>
        <w:pStyle w:val="1"/>
        <w:spacing w:before="0" w:after="0"/>
        <w:rPr>
          <w:rFonts w:ascii="仿宋" w:eastAsia="仿宋" w:hAnsi="仿宋" w:cs="仿宋"/>
          <w:b/>
          <w:color w:val="auto"/>
          <w:sz w:val="32"/>
          <w:szCs w:val="32"/>
        </w:rPr>
      </w:pPr>
      <w:bookmarkStart w:id="29" w:name="_Toc7307"/>
      <w:bookmarkStart w:id="30" w:name="_Toc17271"/>
      <w:bookmarkStart w:id="31" w:name="_Toc223802489"/>
      <w:r>
        <w:rPr>
          <w:rFonts w:ascii="仿宋" w:eastAsia="仿宋" w:hAnsi="仿宋" w:cs="仿宋" w:hint="eastAsia"/>
          <w:b/>
          <w:color w:val="auto"/>
          <w:sz w:val="32"/>
          <w:szCs w:val="32"/>
        </w:rPr>
        <w:t>三</w:t>
      </w:r>
      <w:r>
        <w:rPr>
          <w:rFonts w:ascii="仿宋" w:eastAsia="仿宋" w:hAnsi="仿宋" w:cs="仿宋"/>
          <w:b/>
          <w:color w:val="auto"/>
          <w:sz w:val="32"/>
          <w:szCs w:val="32"/>
        </w:rPr>
        <w:t>、主要盈、亏项执行情况分析</w:t>
      </w:r>
      <w:bookmarkEnd w:id="29"/>
      <w:bookmarkEnd w:id="30"/>
      <w:bookmarkEnd w:id="31"/>
    </w:p>
    <w:p w:rsidR="007D0E86" w:rsidRDefault="00000000">
      <w:pPr>
        <w:pStyle w:val="2"/>
        <w:spacing w:before="0" w:after="0"/>
        <w:ind w:firstLineChars="200" w:firstLine="643"/>
        <w:rPr>
          <w:rFonts w:ascii="仿宋" w:eastAsia="仿宋" w:hAnsi="仿宋" w:cs="仿宋"/>
          <w:b/>
          <w:bCs/>
          <w:color w:val="auto"/>
          <w:sz w:val="32"/>
          <w:szCs w:val="32"/>
        </w:rPr>
      </w:pPr>
      <w:bookmarkStart w:id="32" w:name="_Toc28057"/>
      <w:bookmarkStart w:id="33" w:name="_Toc223802490"/>
      <w:bookmarkStart w:id="34" w:name="_Toc10564"/>
      <w:r>
        <w:rPr>
          <w:rFonts w:ascii="仿宋" w:eastAsia="仿宋" w:hAnsi="仿宋" w:cs="仿宋"/>
          <w:b/>
          <w:bCs/>
          <w:color w:val="auto"/>
          <w:sz w:val="32"/>
          <w:szCs w:val="32"/>
        </w:rPr>
        <w:t>(一)盈利点执行情况</w:t>
      </w:r>
      <w:bookmarkEnd w:id="32"/>
      <w:bookmarkEnd w:id="33"/>
      <w:bookmarkEnd w:id="34"/>
    </w:p>
    <w:tbl>
      <w:tblPr>
        <w:tblW w:w="5153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3"/>
        <w:gridCol w:w="2790"/>
        <w:gridCol w:w="685"/>
        <w:gridCol w:w="1058"/>
        <w:gridCol w:w="953"/>
        <w:gridCol w:w="953"/>
        <w:gridCol w:w="1058"/>
        <w:gridCol w:w="1153"/>
      </w:tblGrid>
      <w:tr w:rsidR="007D0E86">
        <w:trPr>
          <w:jc w:val="center"/>
        </w:trPr>
        <w:tc>
          <w:tcPr>
            <w:tcW w:w="642" w:type="pct"/>
            <w:vAlign w:val="center"/>
          </w:tcPr>
          <w:p w:rsidR="007D0E86" w:rsidRDefault="00000000">
            <w:pPr>
              <w:widowControl/>
              <w:jc w:val="center"/>
              <w:rPr>
                <w:rFonts w:ascii="仿宋" w:eastAsia="仿宋" w:hAnsi="仿宋" w:cs="仿宋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bCs/>
                <w:color w:val="000000"/>
                <w:kern w:val="0"/>
                <w:szCs w:val="21"/>
              </w:rPr>
              <w:t>子目号</w:t>
            </w:r>
          </w:p>
        </w:tc>
        <w:tc>
          <w:tcPr>
            <w:tcW w:w="1406" w:type="pct"/>
            <w:vAlign w:val="center"/>
          </w:tcPr>
          <w:p w:rsidR="007D0E86" w:rsidRDefault="00000000">
            <w:pPr>
              <w:widowControl/>
              <w:jc w:val="center"/>
              <w:rPr>
                <w:rFonts w:ascii="仿宋" w:eastAsia="仿宋" w:hAnsi="仿宋" w:cs="仿宋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bCs/>
                <w:color w:val="000000"/>
                <w:kern w:val="0"/>
                <w:szCs w:val="21"/>
              </w:rPr>
              <w:t>子目名称</w:t>
            </w:r>
          </w:p>
        </w:tc>
        <w:tc>
          <w:tcPr>
            <w:tcW w:w="345" w:type="pct"/>
            <w:vAlign w:val="center"/>
          </w:tcPr>
          <w:p w:rsidR="007D0E86" w:rsidRDefault="00000000">
            <w:pPr>
              <w:widowControl/>
              <w:jc w:val="center"/>
              <w:rPr>
                <w:rFonts w:ascii="仿宋" w:eastAsia="仿宋" w:hAnsi="仿宋" w:cs="仿宋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bCs/>
                <w:color w:val="000000"/>
                <w:kern w:val="0"/>
                <w:szCs w:val="21"/>
              </w:rPr>
              <w:t>单位</w:t>
            </w:r>
          </w:p>
        </w:tc>
        <w:tc>
          <w:tcPr>
            <w:tcW w:w="533" w:type="pct"/>
            <w:vAlign w:val="center"/>
          </w:tcPr>
          <w:p w:rsidR="007D0E86" w:rsidRDefault="00000000">
            <w:pPr>
              <w:widowControl/>
              <w:jc w:val="center"/>
              <w:rPr>
                <w:rFonts w:ascii="仿宋" w:eastAsia="仿宋" w:hAnsi="仿宋" w:cs="仿宋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bCs/>
                <w:color w:val="000000"/>
                <w:kern w:val="0"/>
                <w:szCs w:val="21"/>
              </w:rPr>
              <w:t>数量</w:t>
            </w:r>
          </w:p>
        </w:tc>
        <w:tc>
          <w:tcPr>
            <w:tcW w:w="480" w:type="pct"/>
            <w:vAlign w:val="center"/>
          </w:tcPr>
          <w:p w:rsidR="007D0E86" w:rsidRDefault="00000000">
            <w:pPr>
              <w:widowControl/>
              <w:jc w:val="center"/>
              <w:rPr>
                <w:rFonts w:ascii="仿宋" w:eastAsia="仿宋" w:hAnsi="仿宋" w:cs="仿宋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bCs/>
                <w:color w:val="000000"/>
                <w:kern w:val="0"/>
                <w:szCs w:val="21"/>
              </w:rPr>
              <w:t>合同价</w:t>
            </w:r>
          </w:p>
        </w:tc>
        <w:tc>
          <w:tcPr>
            <w:tcW w:w="480" w:type="pct"/>
            <w:vAlign w:val="center"/>
          </w:tcPr>
          <w:p w:rsidR="007D0E86" w:rsidRDefault="00000000">
            <w:pPr>
              <w:widowControl/>
              <w:jc w:val="center"/>
              <w:rPr>
                <w:rFonts w:ascii="仿宋" w:eastAsia="仿宋" w:hAnsi="仿宋" w:cs="仿宋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bCs/>
                <w:color w:val="000000"/>
                <w:kern w:val="0"/>
                <w:szCs w:val="21"/>
              </w:rPr>
              <w:t>成本价</w:t>
            </w:r>
          </w:p>
        </w:tc>
        <w:tc>
          <w:tcPr>
            <w:tcW w:w="533" w:type="pct"/>
            <w:noWrap/>
            <w:vAlign w:val="center"/>
          </w:tcPr>
          <w:p w:rsidR="007D0E86" w:rsidRDefault="00000000">
            <w:pPr>
              <w:widowControl/>
              <w:jc w:val="center"/>
              <w:rPr>
                <w:rFonts w:ascii="仿宋" w:eastAsia="仿宋" w:hAnsi="仿宋" w:cs="仿宋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bCs/>
                <w:color w:val="000000"/>
                <w:kern w:val="0"/>
                <w:szCs w:val="21"/>
              </w:rPr>
              <w:t>总利润</w:t>
            </w:r>
          </w:p>
          <w:p w:rsidR="007D0E86" w:rsidRDefault="00000000">
            <w:pPr>
              <w:widowControl/>
              <w:jc w:val="center"/>
              <w:rPr>
                <w:rFonts w:ascii="仿宋" w:eastAsia="仿宋" w:hAnsi="仿宋" w:cs="仿宋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bCs/>
                <w:color w:val="000000"/>
                <w:kern w:val="0"/>
                <w:szCs w:val="21"/>
              </w:rPr>
              <w:t>(万元)</w:t>
            </w:r>
          </w:p>
        </w:tc>
        <w:tc>
          <w:tcPr>
            <w:tcW w:w="581" w:type="pct"/>
            <w:vAlign w:val="center"/>
          </w:tcPr>
          <w:p w:rsidR="007D0E86" w:rsidRDefault="00000000">
            <w:pPr>
              <w:widowControl/>
              <w:jc w:val="center"/>
              <w:rPr>
                <w:rFonts w:ascii="仿宋" w:eastAsia="仿宋" w:hAnsi="仿宋" w:cs="仿宋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bCs/>
                <w:color w:val="000000"/>
                <w:kern w:val="0"/>
                <w:szCs w:val="21"/>
              </w:rPr>
              <w:t>已实现利润(万元)</w:t>
            </w:r>
          </w:p>
        </w:tc>
      </w:tr>
      <w:tr w:rsidR="007D0E86">
        <w:trPr>
          <w:jc w:val="center"/>
        </w:trPr>
        <w:tc>
          <w:tcPr>
            <w:tcW w:w="642" w:type="pct"/>
            <w:vAlign w:val="center"/>
          </w:tcPr>
          <w:p w:rsidR="007D0E86" w:rsidRDefault="00000000">
            <w:pPr>
              <w:widowControl/>
              <w:spacing w:line="276" w:lineRule="auto"/>
              <w:jc w:val="left"/>
              <w:textAlignment w:val="center"/>
              <w:rPr>
                <w:rFonts w:ascii="仿宋" w:eastAsia="仿宋" w:hAnsi="仿宋" w:cs="仿宋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204-1-e-1</w:t>
            </w:r>
          </w:p>
        </w:tc>
        <w:tc>
          <w:tcPr>
            <w:tcW w:w="1406" w:type="pct"/>
            <w:shd w:val="clear" w:color="auto" w:fill="FFFFFF"/>
            <w:vAlign w:val="center"/>
          </w:tcPr>
          <w:p w:rsidR="007D0E86" w:rsidRDefault="00000000">
            <w:pPr>
              <w:widowControl/>
              <w:spacing w:line="276" w:lineRule="auto"/>
              <w:textAlignment w:val="center"/>
              <w:rPr>
                <w:rFonts w:ascii="仿宋" w:eastAsia="仿宋" w:hAnsi="仿宋" w:cs="仿宋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路基填筑透水性材料</w:t>
            </w:r>
          </w:p>
        </w:tc>
        <w:tc>
          <w:tcPr>
            <w:tcW w:w="345" w:type="pct"/>
            <w:shd w:val="clear" w:color="auto" w:fill="FFFFFF"/>
            <w:vAlign w:val="center"/>
          </w:tcPr>
          <w:p w:rsidR="007D0E86" w:rsidRDefault="00000000">
            <w:pPr>
              <w:widowControl/>
              <w:spacing w:line="276" w:lineRule="auto"/>
              <w:jc w:val="center"/>
              <w:textAlignment w:val="center"/>
              <w:rPr>
                <w:rFonts w:ascii="仿宋" w:eastAsia="仿宋" w:hAnsi="仿宋" w:cs="仿宋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m3</w:t>
            </w:r>
          </w:p>
        </w:tc>
        <w:tc>
          <w:tcPr>
            <w:tcW w:w="533" w:type="pct"/>
            <w:shd w:val="clear" w:color="auto" w:fill="FFFFFF"/>
            <w:vAlign w:val="center"/>
          </w:tcPr>
          <w:p w:rsidR="007D0E86" w:rsidRDefault="00000000">
            <w:pPr>
              <w:widowControl/>
              <w:spacing w:line="276" w:lineRule="auto"/>
              <w:jc w:val="right"/>
              <w:textAlignment w:val="center"/>
              <w:rPr>
                <w:rFonts w:ascii="仿宋" w:eastAsia="仿宋" w:hAnsi="仿宋" w:cs="仿宋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914484</w:t>
            </w:r>
          </w:p>
        </w:tc>
        <w:tc>
          <w:tcPr>
            <w:tcW w:w="480" w:type="pct"/>
            <w:shd w:val="clear" w:color="auto" w:fill="FFFFFF"/>
            <w:vAlign w:val="center"/>
          </w:tcPr>
          <w:p w:rsidR="007D0E86" w:rsidRDefault="00000000">
            <w:pPr>
              <w:widowControl/>
              <w:spacing w:line="276" w:lineRule="auto"/>
              <w:jc w:val="center"/>
              <w:textAlignment w:val="center"/>
              <w:rPr>
                <w:rFonts w:ascii="仿宋" w:eastAsia="仿宋" w:hAnsi="仿宋" w:cs="仿宋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108.68</w:t>
            </w:r>
          </w:p>
        </w:tc>
        <w:tc>
          <w:tcPr>
            <w:tcW w:w="480" w:type="pct"/>
            <w:shd w:val="clear" w:color="auto" w:fill="FFFFFF"/>
            <w:noWrap/>
            <w:vAlign w:val="center"/>
          </w:tcPr>
          <w:p w:rsidR="007D0E86" w:rsidRDefault="00000000">
            <w:pPr>
              <w:widowControl/>
              <w:spacing w:line="276" w:lineRule="auto"/>
              <w:jc w:val="center"/>
              <w:textAlignment w:val="center"/>
              <w:rPr>
                <w:rFonts w:ascii="仿宋" w:eastAsia="仿宋" w:hAnsi="仿宋" w:cs="仿宋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59.5</w:t>
            </w:r>
          </w:p>
        </w:tc>
        <w:tc>
          <w:tcPr>
            <w:tcW w:w="533" w:type="pct"/>
            <w:shd w:val="clear" w:color="auto" w:fill="FFFFFF"/>
            <w:noWrap/>
            <w:vAlign w:val="center"/>
          </w:tcPr>
          <w:p w:rsidR="007D0E86" w:rsidRDefault="00000000">
            <w:pPr>
              <w:widowControl/>
              <w:jc w:val="right"/>
              <w:rPr>
                <w:rFonts w:ascii="仿宋" w:eastAsia="仿宋" w:hAnsi="仿宋"/>
                <w:color w:val="000000"/>
                <w:sz w:val="24"/>
              </w:rPr>
            </w:pPr>
            <w:r>
              <w:rPr>
                <w:rFonts w:ascii="仿宋" w:eastAsia="仿宋" w:hAnsi="仿宋" w:hint="eastAsia"/>
                <w:color w:val="000000"/>
              </w:rPr>
              <w:t xml:space="preserve">4497.43 </w:t>
            </w:r>
          </w:p>
        </w:tc>
        <w:tc>
          <w:tcPr>
            <w:tcW w:w="581" w:type="pct"/>
            <w:shd w:val="clear" w:color="auto" w:fill="FFFFFF"/>
            <w:vAlign w:val="center"/>
          </w:tcPr>
          <w:p w:rsidR="007D0E86" w:rsidRDefault="00000000">
            <w:pPr>
              <w:jc w:val="right"/>
              <w:rPr>
                <w:rFonts w:ascii="仿宋" w:eastAsia="仿宋" w:hAnsi="仿宋"/>
                <w:color w:val="000000"/>
              </w:rPr>
            </w:pPr>
            <w:r>
              <w:rPr>
                <w:rFonts w:ascii="仿宋" w:eastAsia="仿宋" w:hAnsi="仿宋" w:hint="eastAsia"/>
                <w:color w:val="000000"/>
              </w:rPr>
              <w:t xml:space="preserve">791.01 </w:t>
            </w:r>
          </w:p>
        </w:tc>
      </w:tr>
      <w:tr w:rsidR="007D0E86">
        <w:trPr>
          <w:jc w:val="center"/>
        </w:trPr>
        <w:tc>
          <w:tcPr>
            <w:tcW w:w="642" w:type="pct"/>
            <w:vAlign w:val="center"/>
          </w:tcPr>
          <w:p w:rsidR="007D0E86" w:rsidRDefault="00000000">
            <w:pPr>
              <w:widowControl/>
              <w:spacing w:line="276" w:lineRule="auto"/>
              <w:jc w:val="left"/>
              <w:textAlignment w:val="center"/>
              <w:rPr>
                <w:rFonts w:ascii="仿宋" w:eastAsia="仿宋" w:hAnsi="仿宋" w:cs="仿宋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205-1-i-2</w:t>
            </w:r>
          </w:p>
        </w:tc>
        <w:tc>
          <w:tcPr>
            <w:tcW w:w="1406" w:type="pct"/>
            <w:shd w:val="clear" w:color="auto" w:fill="FFFFFF"/>
            <w:vAlign w:val="center"/>
          </w:tcPr>
          <w:p w:rsidR="007D0E86" w:rsidRDefault="00000000">
            <w:pPr>
              <w:widowControl/>
              <w:spacing w:line="276" w:lineRule="auto"/>
              <w:textAlignment w:val="center"/>
              <w:rPr>
                <w:rFonts w:ascii="仿宋" w:eastAsia="仿宋" w:hAnsi="仿宋" w:cs="仿宋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浆喷桩(水泥搅拌桩等)</w:t>
            </w:r>
          </w:p>
        </w:tc>
        <w:tc>
          <w:tcPr>
            <w:tcW w:w="345" w:type="pct"/>
            <w:shd w:val="clear" w:color="auto" w:fill="FFFFFF"/>
            <w:vAlign w:val="center"/>
          </w:tcPr>
          <w:p w:rsidR="007D0E86" w:rsidRDefault="00000000">
            <w:pPr>
              <w:widowControl/>
              <w:spacing w:line="276" w:lineRule="auto"/>
              <w:jc w:val="center"/>
              <w:textAlignment w:val="center"/>
              <w:rPr>
                <w:rFonts w:ascii="仿宋" w:eastAsia="仿宋" w:hAnsi="仿宋" w:cs="仿宋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m</w:t>
            </w:r>
          </w:p>
        </w:tc>
        <w:tc>
          <w:tcPr>
            <w:tcW w:w="533" w:type="pct"/>
            <w:shd w:val="clear" w:color="auto" w:fill="FFFFFF"/>
            <w:vAlign w:val="center"/>
          </w:tcPr>
          <w:p w:rsidR="007D0E86" w:rsidRDefault="00000000">
            <w:pPr>
              <w:widowControl/>
              <w:spacing w:line="276" w:lineRule="auto"/>
              <w:jc w:val="right"/>
              <w:textAlignment w:val="center"/>
              <w:rPr>
                <w:rFonts w:ascii="仿宋" w:eastAsia="仿宋" w:hAnsi="仿宋" w:cs="仿宋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653619</w:t>
            </w:r>
          </w:p>
        </w:tc>
        <w:tc>
          <w:tcPr>
            <w:tcW w:w="480" w:type="pct"/>
            <w:shd w:val="clear" w:color="auto" w:fill="FFFFFF"/>
            <w:vAlign w:val="center"/>
          </w:tcPr>
          <w:p w:rsidR="007D0E86" w:rsidRDefault="00000000">
            <w:pPr>
              <w:widowControl/>
              <w:spacing w:line="276" w:lineRule="auto"/>
              <w:jc w:val="center"/>
              <w:textAlignment w:val="center"/>
              <w:rPr>
                <w:rFonts w:ascii="仿宋" w:eastAsia="仿宋" w:hAnsi="仿宋" w:cs="仿宋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47.91</w:t>
            </w:r>
          </w:p>
        </w:tc>
        <w:tc>
          <w:tcPr>
            <w:tcW w:w="480" w:type="pct"/>
            <w:shd w:val="clear" w:color="auto" w:fill="FFFFFF"/>
            <w:noWrap/>
            <w:vAlign w:val="center"/>
          </w:tcPr>
          <w:p w:rsidR="007D0E86" w:rsidRDefault="00000000">
            <w:pPr>
              <w:widowControl/>
              <w:spacing w:line="276" w:lineRule="auto"/>
              <w:jc w:val="center"/>
              <w:textAlignment w:val="center"/>
              <w:rPr>
                <w:rFonts w:ascii="仿宋" w:eastAsia="仿宋" w:hAnsi="仿宋" w:cs="仿宋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31.86</w:t>
            </w:r>
          </w:p>
        </w:tc>
        <w:tc>
          <w:tcPr>
            <w:tcW w:w="533" w:type="pct"/>
            <w:shd w:val="clear" w:color="auto" w:fill="FFFFFF"/>
            <w:noWrap/>
            <w:vAlign w:val="center"/>
          </w:tcPr>
          <w:p w:rsidR="007D0E86" w:rsidRDefault="00000000">
            <w:pPr>
              <w:jc w:val="right"/>
              <w:rPr>
                <w:rFonts w:ascii="仿宋" w:eastAsia="仿宋" w:hAnsi="仿宋"/>
                <w:color w:val="000000"/>
              </w:rPr>
            </w:pPr>
            <w:r>
              <w:rPr>
                <w:rFonts w:ascii="仿宋" w:eastAsia="仿宋" w:hAnsi="仿宋" w:hint="eastAsia"/>
                <w:color w:val="000000"/>
              </w:rPr>
              <w:t xml:space="preserve">1049.06 </w:t>
            </w:r>
          </w:p>
        </w:tc>
        <w:tc>
          <w:tcPr>
            <w:tcW w:w="581" w:type="pct"/>
            <w:shd w:val="clear" w:color="auto" w:fill="FFFFFF"/>
            <w:vAlign w:val="center"/>
          </w:tcPr>
          <w:p w:rsidR="007D0E86" w:rsidRDefault="00000000">
            <w:pPr>
              <w:jc w:val="right"/>
              <w:rPr>
                <w:rFonts w:ascii="仿宋" w:eastAsia="仿宋" w:hAnsi="仿宋"/>
                <w:color w:val="000000"/>
              </w:rPr>
            </w:pPr>
            <w:r>
              <w:rPr>
                <w:rFonts w:ascii="仿宋" w:eastAsia="仿宋" w:hAnsi="仿宋" w:hint="eastAsia"/>
                <w:color w:val="000000"/>
              </w:rPr>
              <w:t xml:space="preserve">357.85 </w:t>
            </w:r>
          </w:p>
        </w:tc>
      </w:tr>
      <w:tr w:rsidR="007D0E86">
        <w:trPr>
          <w:jc w:val="center"/>
        </w:trPr>
        <w:tc>
          <w:tcPr>
            <w:tcW w:w="642" w:type="pct"/>
            <w:vAlign w:val="center"/>
          </w:tcPr>
          <w:p w:rsidR="007D0E86" w:rsidRDefault="00000000">
            <w:pPr>
              <w:widowControl/>
              <w:spacing w:line="276" w:lineRule="auto"/>
              <w:jc w:val="left"/>
              <w:textAlignment w:val="center"/>
              <w:rPr>
                <w:rFonts w:ascii="仿宋" w:eastAsia="仿宋" w:hAnsi="仿宋" w:cs="仿宋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403-2-a</w:t>
            </w:r>
          </w:p>
        </w:tc>
        <w:tc>
          <w:tcPr>
            <w:tcW w:w="1406" w:type="pct"/>
            <w:shd w:val="clear" w:color="auto" w:fill="FFFFFF"/>
            <w:vAlign w:val="center"/>
          </w:tcPr>
          <w:p w:rsidR="007D0E86" w:rsidRDefault="00000000">
            <w:pPr>
              <w:widowControl/>
              <w:spacing w:line="276" w:lineRule="auto"/>
              <w:textAlignment w:val="center"/>
              <w:rPr>
                <w:rFonts w:ascii="仿宋" w:eastAsia="仿宋" w:hAnsi="仿宋" w:cs="仿宋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基桩钢筋</w:t>
            </w:r>
          </w:p>
        </w:tc>
        <w:tc>
          <w:tcPr>
            <w:tcW w:w="345" w:type="pct"/>
            <w:shd w:val="clear" w:color="auto" w:fill="FFFFFF"/>
            <w:vAlign w:val="center"/>
          </w:tcPr>
          <w:p w:rsidR="007D0E86" w:rsidRDefault="00000000">
            <w:pPr>
              <w:widowControl/>
              <w:spacing w:line="276" w:lineRule="auto"/>
              <w:jc w:val="center"/>
              <w:textAlignment w:val="center"/>
              <w:rPr>
                <w:rFonts w:ascii="仿宋" w:eastAsia="仿宋" w:hAnsi="仿宋" w:cs="仿宋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kg</w:t>
            </w:r>
          </w:p>
        </w:tc>
        <w:tc>
          <w:tcPr>
            <w:tcW w:w="533" w:type="pct"/>
            <w:shd w:val="clear" w:color="auto" w:fill="FFFFFF"/>
            <w:vAlign w:val="center"/>
          </w:tcPr>
          <w:p w:rsidR="007D0E86" w:rsidRDefault="00000000">
            <w:pPr>
              <w:widowControl/>
              <w:spacing w:line="276" w:lineRule="auto"/>
              <w:jc w:val="right"/>
              <w:textAlignment w:val="center"/>
              <w:rPr>
                <w:rFonts w:ascii="仿宋" w:eastAsia="仿宋" w:hAnsi="仿宋" w:cs="仿宋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12216272</w:t>
            </w:r>
          </w:p>
        </w:tc>
        <w:tc>
          <w:tcPr>
            <w:tcW w:w="480" w:type="pct"/>
            <w:shd w:val="clear" w:color="auto" w:fill="FFFFFF"/>
            <w:vAlign w:val="center"/>
          </w:tcPr>
          <w:p w:rsidR="007D0E86" w:rsidRDefault="00000000">
            <w:pPr>
              <w:widowControl/>
              <w:spacing w:line="276" w:lineRule="auto"/>
              <w:jc w:val="center"/>
              <w:textAlignment w:val="center"/>
              <w:rPr>
                <w:rFonts w:ascii="仿宋" w:eastAsia="仿宋" w:hAnsi="仿宋" w:cs="仿宋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4.49</w:t>
            </w:r>
          </w:p>
        </w:tc>
        <w:tc>
          <w:tcPr>
            <w:tcW w:w="480" w:type="pct"/>
            <w:shd w:val="clear" w:color="auto" w:fill="FFFFFF"/>
            <w:noWrap/>
            <w:vAlign w:val="center"/>
          </w:tcPr>
          <w:p w:rsidR="007D0E86" w:rsidRDefault="00000000">
            <w:pPr>
              <w:widowControl/>
              <w:spacing w:line="276" w:lineRule="auto"/>
              <w:jc w:val="center"/>
              <w:textAlignment w:val="center"/>
              <w:rPr>
                <w:rFonts w:ascii="仿宋" w:eastAsia="仿宋" w:hAnsi="仿宋" w:cs="仿宋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3.78</w:t>
            </w:r>
          </w:p>
        </w:tc>
        <w:tc>
          <w:tcPr>
            <w:tcW w:w="533" w:type="pct"/>
            <w:shd w:val="clear" w:color="auto" w:fill="FFFFFF"/>
            <w:noWrap/>
            <w:vAlign w:val="center"/>
          </w:tcPr>
          <w:p w:rsidR="007D0E86" w:rsidRDefault="00000000">
            <w:pPr>
              <w:jc w:val="right"/>
              <w:rPr>
                <w:rFonts w:ascii="仿宋" w:eastAsia="仿宋" w:hAnsi="仿宋"/>
                <w:color w:val="000000"/>
              </w:rPr>
            </w:pPr>
            <w:r>
              <w:rPr>
                <w:rFonts w:ascii="仿宋" w:eastAsia="仿宋" w:hAnsi="仿宋" w:hint="eastAsia"/>
                <w:color w:val="000000"/>
              </w:rPr>
              <w:t xml:space="preserve">867.36 </w:t>
            </w:r>
          </w:p>
        </w:tc>
        <w:tc>
          <w:tcPr>
            <w:tcW w:w="581" w:type="pct"/>
            <w:shd w:val="clear" w:color="auto" w:fill="FFFFFF"/>
            <w:vAlign w:val="center"/>
          </w:tcPr>
          <w:p w:rsidR="007D0E86" w:rsidRDefault="00000000">
            <w:pPr>
              <w:jc w:val="right"/>
              <w:rPr>
                <w:rFonts w:ascii="仿宋" w:eastAsia="仿宋" w:hAnsi="仿宋"/>
                <w:color w:val="000000"/>
              </w:rPr>
            </w:pPr>
            <w:r>
              <w:rPr>
                <w:rFonts w:ascii="仿宋" w:eastAsia="仿宋" w:hAnsi="仿宋" w:hint="eastAsia"/>
                <w:color w:val="000000"/>
              </w:rPr>
              <w:t xml:space="preserve">625.93 </w:t>
            </w:r>
          </w:p>
        </w:tc>
      </w:tr>
      <w:tr w:rsidR="007D0E86">
        <w:trPr>
          <w:jc w:val="center"/>
        </w:trPr>
        <w:tc>
          <w:tcPr>
            <w:tcW w:w="642" w:type="pct"/>
            <w:vAlign w:val="center"/>
          </w:tcPr>
          <w:p w:rsidR="007D0E86" w:rsidRDefault="00000000">
            <w:pPr>
              <w:widowControl/>
              <w:spacing w:line="276" w:lineRule="auto"/>
              <w:jc w:val="left"/>
              <w:textAlignment w:val="center"/>
              <w:rPr>
                <w:rFonts w:ascii="仿宋" w:eastAsia="仿宋" w:hAnsi="仿宋" w:cs="仿宋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403-3</w:t>
            </w:r>
          </w:p>
        </w:tc>
        <w:tc>
          <w:tcPr>
            <w:tcW w:w="1406" w:type="pct"/>
            <w:shd w:val="clear" w:color="auto" w:fill="FFFFFF"/>
            <w:vAlign w:val="center"/>
          </w:tcPr>
          <w:p w:rsidR="007D0E86" w:rsidRDefault="00000000">
            <w:pPr>
              <w:widowControl/>
              <w:spacing w:line="276" w:lineRule="auto"/>
              <w:textAlignment w:val="center"/>
              <w:rPr>
                <w:rFonts w:ascii="仿宋" w:eastAsia="仿宋" w:hAnsi="仿宋" w:cs="仿宋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下部结构钢筋</w:t>
            </w:r>
          </w:p>
        </w:tc>
        <w:tc>
          <w:tcPr>
            <w:tcW w:w="345" w:type="pct"/>
            <w:shd w:val="clear" w:color="auto" w:fill="FFFFFF"/>
            <w:vAlign w:val="center"/>
          </w:tcPr>
          <w:p w:rsidR="007D0E86" w:rsidRDefault="00000000">
            <w:pPr>
              <w:widowControl/>
              <w:spacing w:line="276" w:lineRule="auto"/>
              <w:jc w:val="center"/>
              <w:textAlignment w:val="center"/>
              <w:rPr>
                <w:rFonts w:ascii="仿宋" w:eastAsia="仿宋" w:hAnsi="仿宋" w:cs="仿宋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kg</w:t>
            </w:r>
          </w:p>
        </w:tc>
        <w:tc>
          <w:tcPr>
            <w:tcW w:w="533" w:type="pct"/>
            <w:shd w:val="clear" w:color="auto" w:fill="FFFFFF"/>
            <w:vAlign w:val="center"/>
          </w:tcPr>
          <w:p w:rsidR="007D0E86" w:rsidRDefault="00000000">
            <w:pPr>
              <w:widowControl/>
              <w:spacing w:line="276" w:lineRule="auto"/>
              <w:jc w:val="right"/>
              <w:textAlignment w:val="center"/>
              <w:rPr>
                <w:rFonts w:ascii="仿宋" w:eastAsia="仿宋" w:hAnsi="仿宋" w:cs="仿宋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9572773</w:t>
            </w:r>
          </w:p>
        </w:tc>
        <w:tc>
          <w:tcPr>
            <w:tcW w:w="480" w:type="pct"/>
            <w:shd w:val="clear" w:color="auto" w:fill="FFFFFF"/>
            <w:vAlign w:val="center"/>
          </w:tcPr>
          <w:p w:rsidR="007D0E86" w:rsidRDefault="00000000">
            <w:pPr>
              <w:widowControl/>
              <w:spacing w:line="276" w:lineRule="auto"/>
              <w:jc w:val="center"/>
              <w:textAlignment w:val="center"/>
              <w:rPr>
                <w:rFonts w:ascii="仿宋" w:eastAsia="仿宋" w:hAnsi="仿宋" w:cs="仿宋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4.77</w:t>
            </w:r>
          </w:p>
        </w:tc>
        <w:tc>
          <w:tcPr>
            <w:tcW w:w="480" w:type="pct"/>
            <w:shd w:val="clear" w:color="auto" w:fill="FFFFFF"/>
            <w:noWrap/>
            <w:vAlign w:val="center"/>
          </w:tcPr>
          <w:p w:rsidR="007D0E86" w:rsidRDefault="00000000">
            <w:pPr>
              <w:widowControl/>
              <w:spacing w:line="276" w:lineRule="auto"/>
              <w:jc w:val="center"/>
              <w:textAlignment w:val="center"/>
              <w:rPr>
                <w:rFonts w:ascii="仿宋" w:eastAsia="仿宋" w:hAnsi="仿宋" w:cs="仿宋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3.78</w:t>
            </w:r>
          </w:p>
        </w:tc>
        <w:tc>
          <w:tcPr>
            <w:tcW w:w="533" w:type="pct"/>
            <w:shd w:val="clear" w:color="auto" w:fill="FFFFFF"/>
            <w:noWrap/>
            <w:vAlign w:val="center"/>
          </w:tcPr>
          <w:p w:rsidR="007D0E86" w:rsidRDefault="00000000">
            <w:pPr>
              <w:jc w:val="right"/>
              <w:rPr>
                <w:rFonts w:ascii="仿宋" w:eastAsia="仿宋" w:hAnsi="仿宋"/>
                <w:color w:val="000000"/>
              </w:rPr>
            </w:pPr>
            <w:r>
              <w:rPr>
                <w:rFonts w:ascii="仿宋" w:eastAsia="仿宋" w:hAnsi="仿宋" w:hint="eastAsia"/>
                <w:color w:val="000000"/>
              </w:rPr>
              <w:t xml:space="preserve">947.70 </w:t>
            </w:r>
          </w:p>
        </w:tc>
        <w:tc>
          <w:tcPr>
            <w:tcW w:w="581" w:type="pct"/>
            <w:shd w:val="clear" w:color="auto" w:fill="FFFFFF"/>
            <w:vAlign w:val="center"/>
          </w:tcPr>
          <w:p w:rsidR="007D0E86" w:rsidRDefault="00000000">
            <w:pPr>
              <w:jc w:val="right"/>
              <w:rPr>
                <w:rFonts w:ascii="仿宋" w:eastAsia="仿宋" w:hAnsi="仿宋"/>
                <w:color w:val="000000"/>
              </w:rPr>
            </w:pPr>
            <w:r>
              <w:rPr>
                <w:rFonts w:ascii="仿宋" w:eastAsia="仿宋" w:hAnsi="仿宋" w:hint="eastAsia"/>
                <w:color w:val="000000"/>
              </w:rPr>
              <w:t xml:space="preserve">77.86 </w:t>
            </w:r>
          </w:p>
        </w:tc>
      </w:tr>
      <w:tr w:rsidR="007D0E86">
        <w:trPr>
          <w:jc w:val="center"/>
        </w:trPr>
        <w:tc>
          <w:tcPr>
            <w:tcW w:w="642" w:type="pct"/>
            <w:vAlign w:val="center"/>
          </w:tcPr>
          <w:p w:rsidR="007D0E86" w:rsidRDefault="00000000">
            <w:pPr>
              <w:widowControl/>
              <w:spacing w:line="276" w:lineRule="auto"/>
              <w:jc w:val="left"/>
              <w:textAlignment w:val="center"/>
              <w:rPr>
                <w:rFonts w:ascii="仿宋" w:eastAsia="仿宋" w:hAnsi="仿宋" w:cs="仿宋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403-4-b</w:t>
            </w:r>
          </w:p>
        </w:tc>
        <w:tc>
          <w:tcPr>
            <w:tcW w:w="1406" w:type="pct"/>
            <w:shd w:val="clear" w:color="auto" w:fill="FFFFFF"/>
            <w:vAlign w:val="center"/>
          </w:tcPr>
          <w:p w:rsidR="007D0E86" w:rsidRDefault="00000000">
            <w:pPr>
              <w:widowControl/>
              <w:spacing w:line="276" w:lineRule="auto"/>
              <w:textAlignment w:val="center"/>
              <w:rPr>
                <w:rFonts w:ascii="仿宋" w:eastAsia="仿宋" w:hAnsi="仿宋" w:cs="仿宋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预制梁板钢筋</w:t>
            </w:r>
          </w:p>
        </w:tc>
        <w:tc>
          <w:tcPr>
            <w:tcW w:w="345" w:type="pct"/>
            <w:shd w:val="clear" w:color="auto" w:fill="FFFFFF"/>
            <w:vAlign w:val="center"/>
          </w:tcPr>
          <w:p w:rsidR="007D0E86" w:rsidRDefault="00000000">
            <w:pPr>
              <w:widowControl/>
              <w:spacing w:line="276" w:lineRule="auto"/>
              <w:jc w:val="center"/>
              <w:textAlignment w:val="center"/>
              <w:rPr>
                <w:rFonts w:ascii="仿宋" w:eastAsia="仿宋" w:hAnsi="仿宋" w:cs="仿宋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kg</w:t>
            </w:r>
          </w:p>
        </w:tc>
        <w:tc>
          <w:tcPr>
            <w:tcW w:w="533" w:type="pct"/>
            <w:shd w:val="clear" w:color="auto" w:fill="FFFFFF"/>
            <w:vAlign w:val="center"/>
          </w:tcPr>
          <w:p w:rsidR="007D0E86" w:rsidRDefault="00000000">
            <w:pPr>
              <w:widowControl/>
              <w:spacing w:line="276" w:lineRule="auto"/>
              <w:jc w:val="right"/>
              <w:textAlignment w:val="center"/>
              <w:rPr>
                <w:rFonts w:ascii="仿宋" w:eastAsia="仿宋" w:hAnsi="仿宋" w:cs="仿宋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36429118</w:t>
            </w:r>
          </w:p>
        </w:tc>
        <w:tc>
          <w:tcPr>
            <w:tcW w:w="480" w:type="pct"/>
            <w:shd w:val="clear" w:color="auto" w:fill="FFFFFF"/>
            <w:vAlign w:val="center"/>
          </w:tcPr>
          <w:p w:rsidR="007D0E86" w:rsidRDefault="00000000">
            <w:pPr>
              <w:widowControl/>
              <w:spacing w:line="276" w:lineRule="auto"/>
              <w:jc w:val="center"/>
              <w:textAlignment w:val="center"/>
              <w:rPr>
                <w:rFonts w:ascii="仿宋" w:eastAsia="仿宋" w:hAnsi="仿宋" w:cs="仿宋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4.95</w:t>
            </w:r>
          </w:p>
        </w:tc>
        <w:tc>
          <w:tcPr>
            <w:tcW w:w="480" w:type="pct"/>
            <w:shd w:val="clear" w:color="auto" w:fill="FFFFFF"/>
            <w:noWrap/>
            <w:vAlign w:val="center"/>
          </w:tcPr>
          <w:p w:rsidR="007D0E86" w:rsidRDefault="00000000">
            <w:pPr>
              <w:widowControl/>
              <w:spacing w:line="276" w:lineRule="auto"/>
              <w:jc w:val="center"/>
              <w:textAlignment w:val="center"/>
              <w:rPr>
                <w:rFonts w:ascii="仿宋" w:eastAsia="仿宋" w:hAnsi="仿宋" w:cs="仿宋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3.71</w:t>
            </w:r>
          </w:p>
        </w:tc>
        <w:tc>
          <w:tcPr>
            <w:tcW w:w="533" w:type="pct"/>
            <w:shd w:val="clear" w:color="auto" w:fill="FFFFFF"/>
            <w:noWrap/>
            <w:vAlign w:val="center"/>
          </w:tcPr>
          <w:p w:rsidR="007D0E86" w:rsidRDefault="00000000">
            <w:pPr>
              <w:jc w:val="right"/>
              <w:rPr>
                <w:rFonts w:ascii="仿宋" w:eastAsia="仿宋" w:hAnsi="仿宋"/>
                <w:color w:val="000000"/>
              </w:rPr>
            </w:pPr>
            <w:r>
              <w:rPr>
                <w:rFonts w:ascii="仿宋" w:eastAsia="仿宋" w:hAnsi="仿宋" w:hint="eastAsia"/>
                <w:color w:val="000000"/>
              </w:rPr>
              <w:t xml:space="preserve">4517.21 </w:t>
            </w:r>
          </w:p>
        </w:tc>
        <w:tc>
          <w:tcPr>
            <w:tcW w:w="581" w:type="pct"/>
            <w:shd w:val="clear" w:color="auto" w:fill="FFFFFF"/>
            <w:vAlign w:val="center"/>
          </w:tcPr>
          <w:p w:rsidR="007D0E86" w:rsidRDefault="00000000">
            <w:pPr>
              <w:jc w:val="right"/>
              <w:rPr>
                <w:rFonts w:ascii="仿宋" w:eastAsia="仿宋" w:hAnsi="仿宋"/>
                <w:color w:val="000000"/>
              </w:rPr>
            </w:pPr>
            <w:r>
              <w:rPr>
                <w:rFonts w:ascii="仿宋" w:eastAsia="仿宋" w:hAnsi="仿宋" w:hint="eastAsia"/>
                <w:color w:val="000000"/>
              </w:rPr>
              <w:t xml:space="preserve">266.41 </w:t>
            </w:r>
          </w:p>
        </w:tc>
      </w:tr>
      <w:tr w:rsidR="007D0E86">
        <w:trPr>
          <w:jc w:val="center"/>
        </w:trPr>
        <w:tc>
          <w:tcPr>
            <w:tcW w:w="642" w:type="pct"/>
            <w:vAlign w:val="center"/>
          </w:tcPr>
          <w:p w:rsidR="007D0E86" w:rsidRDefault="00000000">
            <w:pPr>
              <w:widowControl/>
              <w:spacing w:line="276" w:lineRule="auto"/>
              <w:jc w:val="left"/>
              <w:textAlignment w:val="center"/>
              <w:rPr>
                <w:rFonts w:ascii="仿宋" w:eastAsia="仿宋" w:hAnsi="仿宋" w:cs="仿宋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405-1-a</w:t>
            </w:r>
          </w:p>
        </w:tc>
        <w:tc>
          <w:tcPr>
            <w:tcW w:w="1406" w:type="pct"/>
            <w:shd w:val="clear" w:color="auto" w:fill="FFFFFF"/>
            <w:vAlign w:val="center"/>
          </w:tcPr>
          <w:p w:rsidR="007D0E86" w:rsidRDefault="00000000">
            <w:pPr>
              <w:widowControl/>
              <w:spacing w:line="276" w:lineRule="auto"/>
              <w:textAlignment w:val="center"/>
              <w:rPr>
                <w:rFonts w:ascii="仿宋" w:eastAsia="仿宋" w:hAnsi="仿宋" w:cs="仿宋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1.2米直径基桩C30混凝土</w:t>
            </w:r>
          </w:p>
        </w:tc>
        <w:tc>
          <w:tcPr>
            <w:tcW w:w="345" w:type="pct"/>
            <w:shd w:val="clear" w:color="auto" w:fill="FFFFFF"/>
            <w:vAlign w:val="center"/>
          </w:tcPr>
          <w:p w:rsidR="007D0E86" w:rsidRDefault="00000000">
            <w:pPr>
              <w:widowControl/>
              <w:spacing w:line="276" w:lineRule="auto"/>
              <w:jc w:val="center"/>
              <w:textAlignment w:val="center"/>
              <w:rPr>
                <w:rFonts w:ascii="仿宋" w:eastAsia="仿宋" w:hAnsi="仿宋" w:cs="仿宋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m3</w:t>
            </w:r>
          </w:p>
        </w:tc>
        <w:tc>
          <w:tcPr>
            <w:tcW w:w="533" w:type="pct"/>
            <w:shd w:val="clear" w:color="auto" w:fill="FFFFFF"/>
            <w:vAlign w:val="center"/>
          </w:tcPr>
          <w:p w:rsidR="007D0E86" w:rsidRDefault="00000000">
            <w:pPr>
              <w:widowControl/>
              <w:spacing w:line="276" w:lineRule="auto"/>
              <w:jc w:val="right"/>
              <w:textAlignment w:val="center"/>
              <w:rPr>
                <w:rFonts w:ascii="仿宋" w:eastAsia="仿宋" w:hAnsi="仿宋" w:cs="仿宋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22832</w:t>
            </w:r>
          </w:p>
        </w:tc>
        <w:tc>
          <w:tcPr>
            <w:tcW w:w="480" w:type="pct"/>
            <w:shd w:val="clear" w:color="auto" w:fill="FFFFFF"/>
            <w:vAlign w:val="center"/>
          </w:tcPr>
          <w:p w:rsidR="007D0E86" w:rsidRDefault="00000000">
            <w:pPr>
              <w:widowControl/>
              <w:spacing w:line="276" w:lineRule="auto"/>
              <w:jc w:val="center"/>
              <w:textAlignment w:val="center"/>
              <w:rPr>
                <w:rFonts w:ascii="仿宋" w:eastAsia="仿宋" w:hAnsi="仿宋" w:cs="仿宋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1224.86</w:t>
            </w:r>
          </w:p>
        </w:tc>
        <w:tc>
          <w:tcPr>
            <w:tcW w:w="480" w:type="pct"/>
            <w:shd w:val="clear" w:color="auto" w:fill="FFFFFF"/>
            <w:noWrap/>
            <w:vAlign w:val="center"/>
          </w:tcPr>
          <w:p w:rsidR="007D0E86" w:rsidRDefault="00000000">
            <w:pPr>
              <w:widowControl/>
              <w:spacing w:line="276" w:lineRule="auto"/>
              <w:jc w:val="center"/>
              <w:textAlignment w:val="center"/>
              <w:rPr>
                <w:rFonts w:ascii="仿宋" w:eastAsia="仿宋" w:hAnsi="仿宋" w:cs="仿宋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519.55</w:t>
            </w:r>
          </w:p>
        </w:tc>
        <w:tc>
          <w:tcPr>
            <w:tcW w:w="533" w:type="pct"/>
            <w:shd w:val="clear" w:color="auto" w:fill="FFFFFF"/>
            <w:noWrap/>
            <w:vAlign w:val="center"/>
          </w:tcPr>
          <w:p w:rsidR="007D0E86" w:rsidRDefault="00000000">
            <w:pPr>
              <w:jc w:val="right"/>
              <w:rPr>
                <w:rFonts w:ascii="仿宋" w:eastAsia="仿宋" w:hAnsi="仿宋"/>
                <w:color w:val="000000"/>
              </w:rPr>
            </w:pPr>
            <w:r>
              <w:rPr>
                <w:rFonts w:ascii="仿宋" w:eastAsia="仿宋" w:hAnsi="仿宋" w:hint="eastAsia"/>
                <w:color w:val="000000"/>
              </w:rPr>
              <w:t xml:space="preserve">1610.36 </w:t>
            </w:r>
          </w:p>
        </w:tc>
        <w:tc>
          <w:tcPr>
            <w:tcW w:w="581" w:type="pct"/>
            <w:shd w:val="clear" w:color="auto" w:fill="FFFFFF"/>
            <w:vAlign w:val="center"/>
          </w:tcPr>
          <w:p w:rsidR="007D0E86" w:rsidRDefault="00000000">
            <w:pPr>
              <w:jc w:val="right"/>
              <w:rPr>
                <w:rFonts w:ascii="仿宋" w:eastAsia="仿宋" w:hAnsi="仿宋"/>
                <w:color w:val="000000"/>
              </w:rPr>
            </w:pPr>
            <w:r>
              <w:rPr>
                <w:rFonts w:ascii="仿宋" w:eastAsia="仿宋" w:hAnsi="仿宋" w:hint="eastAsia"/>
                <w:color w:val="000000"/>
              </w:rPr>
              <w:t xml:space="preserve">387.93 </w:t>
            </w:r>
          </w:p>
        </w:tc>
      </w:tr>
      <w:tr w:rsidR="007D0E86">
        <w:trPr>
          <w:jc w:val="center"/>
        </w:trPr>
        <w:tc>
          <w:tcPr>
            <w:tcW w:w="642" w:type="pct"/>
            <w:vAlign w:val="center"/>
          </w:tcPr>
          <w:p w:rsidR="007D0E86" w:rsidRDefault="00000000">
            <w:pPr>
              <w:widowControl/>
              <w:spacing w:line="276" w:lineRule="auto"/>
              <w:jc w:val="left"/>
              <w:textAlignment w:val="center"/>
              <w:rPr>
                <w:rFonts w:ascii="仿宋" w:eastAsia="仿宋" w:hAnsi="仿宋" w:cs="仿宋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405-1-g</w:t>
            </w:r>
          </w:p>
        </w:tc>
        <w:tc>
          <w:tcPr>
            <w:tcW w:w="1406" w:type="pct"/>
            <w:shd w:val="clear" w:color="auto" w:fill="FFFFFF"/>
            <w:vAlign w:val="center"/>
          </w:tcPr>
          <w:p w:rsidR="007D0E86" w:rsidRDefault="00000000">
            <w:pPr>
              <w:widowControl/>
              <w:spacing w:line="276" w:lineRule="auto"/>
              <w:textAlignment w:val="center"/>
              <w:rPr>
                <w:rFonts w:ascii="仿宋" w:eastAsia="仿宋" w:hAnsi="仿宋" w:cs="仿宋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1.6米直径基桩C35混凝土</w:t>
            </w:r>
          </w:p>
        </w:tc>
        <w:tc>
          <w:tcPr>
            <w:tcW w:w="345" w:type="pct"/>
            <w:shd w:val="clear" w:color="auto" w:fill="FFFFFF"/>
            <w:vAlign w:val="center"/>
          </w:tcPr>
          <w:p w:rsidR="007D0E86" w:rsidRDefault="00000000">
            <w:pPr>
              <w:widowControl/>
              <w:spacing w:line="276" w:lineRule="auto"/>
              <w:jc w:val="center"/>
              <w:textAlignment w:val="center"/>
              <w:rPr>
                <w:rFonts w:ascii="仿宋" w:eastAsia="仿宋" w:hAnsi="仿宋" w:cs="仿宋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m3</w:t>
            </w:r>
          </w:p>
        </w:tc>
        <w:tc>
          <w:tcPr>
            <w:tcW w:w="533" w:type="pct"/>
            <w:shd w:val="clear" w:color="auto" w:fill="FFFFFF"/>
            <w:vAlign w:val="center"/>
          </w:tcPr>
          <w:p w:rsidR="007D0E86" w:rsidRDefault="00000000">
            <w:pPr>
              <w:widowControl/>
              <w:spacing w:line="276" w:lineRule="auto"/>
              <w:jc w:val="right"/>
              <w:textAlignment w:val="center"/>
              <w:rPr>
                <w:rFonts w:ascii="仿宋" w:eastAsia="仿宋" w:hAnsi="仿宋" w:cs="仿宋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31025</w:t>
            </w:r>
          </w:p>
        </w:tc>
        <w:tc>
          <w:tcPr>
            <w:tcW w:w="480" w:type="pct"/>
            <w:shd w:val="clear" w:color="auto" w:fill="FFFFFF"/>
            <w:vAlign w:val="center"/>
          </w:tcPr>
          <w:p w:rsidR="007D0E86" w:rsidRDefault="00000000">
            <w:pPr>
              <w:widowControl/>
              <w:spacing w:line="276" w:lineRule="auto"/>
              <w:jc w:val="center"/>
              <w:textAlignment w:val="center"/>
              <w:rPr>
                <w:rFonts w:ascii="仿宋" w:eastAsia="仿宋" w:hAnsi="仿宋" w:cs="仿宋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1125.85</w:t>
            </w:r>
          </w:p>
        </w:tc>
        <w:tc>
          <w:tcPr>
            <w:tcW w:w="480" w:type="pct"/>
            <w:shd w:val="clear" w:color="auto" w:fill="FFFFFF"/>
            <w:noWrap/>
            <w:vAlign w:val="center"/>
          </w:tcPr>
          <w:p w:rsidR="007D0E86" w:rsidRDefault="00000000">
            <w:pPr>
              <w:widowControl/>
              <w:spacing w:line="276" w:lineRule="auto"/>
              <w:jc w:val="center"/>
              <w:textAlignment w:val="center"/>
              <w:rPr>
                <w:rFonts w:ascii="仿宋" w:eastAsia="仿宋" w:hAnsi="仿宋" w:cs="仿宋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527.58</w:t>
            </w:r>
          </w:p>
        </w:tc>
        <w:tc>
          <w:tcPr>
            <w:tcW w:w="533" w:type="pct"/>
            <w:shd w:val="clear" w:color="auto" w:fill="FFFFFF"/>
            <w:noWrap/>
            <w:vAlign w:val="center"/>
          </w:tcPr>
          <w:p w:rsidR="007D0E86" w:rsidRDefault="00000000">
            <w:pPr>
              <w:jc w:val="right"/>
              <w:rPr>
                <w:rFonts w:ascii="仿宋" w:eastAsia="仿宋" w:hAnsi="仿宋"/>
                <w:color w:val="000000"/>
              </w:rPr>
            </w:pPr>
            <w:r>
              <w:rPr>
                <w:rFonts w:ascii="仿宋" w:eastAsia="仿宋" w:hAnsi="仿宋" w:hint="eastAsia"/>
                <w:color w:val="000000"/>
              </w:rPr>
              <w:t xml:space="preserve">1856.13 </w:t>
            </w:r>
          </w:p>
        </w:tc>
        <w:tc>
          <w:tcPr>
            <w:tcW w:w="581" w:type="pct"/>
            <w:shd w:val="clear" w:color="auto" w:fill="FFFFFF"/>
            <w:vAlign w:val="center"/>
          </w:tcPr>
          <w:p w:rsidR="007D0E86" w:rsidRDefault="00000000">
            <w:pPr>
              <w:jc w:val="right"/>
              <w:rPr>
                <w:rFonts w:ascii="仿宋" w:eastAsia="仿宋" w:hAnsi="仿宋"/>
                <w:color w:val="000000"/>
              </w:rPr>
            </w:pPr>
            <w:r>
              <w:rPr>
                <w:rFonts w:ascii="仿宋" w:eastAsia="仿宋" w:hAnsi="仿宋" w:hint="eastAsia"/>
                <w:color w:val="000000"/>
              </w:rPr>
              <w:t xml:space="preserve">1552.98 </w:t>
            </w:r>
          </w:p>
        </w:tc>
      </w:tr>
      <w:tr w:rsidR="007D0E86">
        <w:trPr>
          <w:jc w:val="center"/>
        </w:trPr>
        <w:tc>
          <w:tcPr>
            <w:tcW w:w="642" w:type="pct"/>
            <w:vAlign w:val="center"/>
          </w:tcPr>
          <w:p w:rsidR="007D0E86" w:rsidRDefault="00000000">
            <w:pPr>
              <w:widowControl/>
              <w:spacing w:line="276" w:lineRule="auto"/>
              <w:jc w:val="left"/>
              <w:textAlignment w:val="center"/>
              <w:rPr>
                <w:rFonts w:ascii="仿宋" w:eastAsia="仿宋" w:hAnsi="仿宋" w:cs="仿宋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405-1-h</w:t>
            </w:r>
          </w:p>
        </w:tc>
        <w:tc>
          <w:tcPr>
            <w:tcW w:w="1406" w:type="pct"/>
            <w:shd w:val="clear" w:color="auto" w:fill="FFFFFF"/>
            <w:vAlign w:val="center"/>
          </w:tcPr>
          <w:p w:rsidR="007D0E86" w:rsidRDefault="00000000">
            <w:pPr>
              <w:widowControl/>
              <w:spacing w:line="276" w:lineRule="auto"/>
              <w:textAlignment w:val="center"/>
              <w:rPr>
                <w:rFonts w:ascii="仿宋" w:eastAsia="仿宋" w:hAnsi="仿宋" w:cs="仿宋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1.8米直径基桩C35混凝土</w:t>
            </w:r>
          </w:p>
        </w:tc>
        <w:tc>
          <w:tcPr>
            <w:tcW w:w="345" w:type="pct"/>
            <w:shd w:val="clear" w:color="auto" w:fill="FFFFFF"/>
            <w:vAlign w:val="center"/>
          </w:tcPr>
          <w:p w:rsidR="007D0E86" w:rsidRDefault="00000000">
            <w:pPr>
              <w:widowControl/>
              <w:spacing w:line="276" w:lineRule="auto"/>
              <w:jc w:val="center"/>
              <w:textAlignment w:val="center"/>
              <w:rPr>
                <w:rFonts w:ascii="仿宋" w:eastAsia="仿宋" w:hAnsi="仿宋" w:cs="仿宋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m3</w:t>
            </w:r>
          </w:p>
        </w:tc>
        <w:tc>
          <w:tcPr>
            <w:tcW w:w="533" w:type="pct"/>
            <w:shd w:val="clear" w:color="auto" w:fill="FFFFFF"/>
            <w:vAlign w:val="center"/>
          </w:tcPr>
          <w:p w:rsidR="007D0E86" w:rsidRDefault="00000000">
            <w:pPr>
              <w:widowControl/>
              <w:spacing w:line="276" w:lineRule="auto"/>
              <w:jc w:val="right"/>
              <w:textAlignment w:val="center"/>
              <w:rPr>
                <w:rFonts w:ascii="仿宋" w:eastAsia="仿宋" w:hAnsi="仿宋" w:cs="仿宋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128402</w:t>
            </w:r>
          </w:p>
        </w:tc>
        <w:tc>
          <w:tcPr>
            <w:tcW w:w="480" w:type="pct"/>
            <w:shd w:val="clear" w:color="auto" w:fill="FFFFFF"/>
            <w:vAlign w:val="center"/>
          </w:tcPr>
          <w:p w:rsidR="007D0E86" w:rsidRDefault="00000000">
            <w:pPr>
              <w:widowControl/>
              <w:spacing w:line="276" w:lineRule="auto"/>
              <w:jc w:val="center"/>
              <w:textAlignment w:val="center"/>
              <w:rPr>
                <w:rFonts w:ascii="仿宋" w:eastAsia="仿宋" w:hAnsi="仿宋" w:cs="仿宋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1212.32</w:t>
            </w:r>
          </w:p>
        </w:tc>
        <w:tc>
          <w:tcPr>
            <w:tcW w:w="480" w:type="pct"/>
            <w:shd w:val="clear" w:color="auto" w:fill="FFFFFF"/>
            <w:noWrap/>
            <w:vAlign w:val="center"/>
          </w:tcPr>
          <w:p w:rsidR="007D0E86" w:rsidRDefault="00000000">
            <w:pPr>
              <w:widowControl/>
              <w:spacing w:line="276" w:lineRule="auto"/>
              <w:jc w:val="center"/>
              <w:textAlignment w:val="center"/>
              <w:rPr>
                <w:rFonts w:ascii="仿宋" w:eastAsia="仿宋" w:hAnsi="仿宋" w:cs="仿宋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518.95</w:t>
            </w:r>
          </w:p>
        </w:tc>
        <w:tc>
          <w:tcPr>
            <w:tcW w:w="533" w:type="pct"/>
            <w:shd w:val="clear" w:color="auto" w:fill="FFFFFF"/>
            <w:noWrap/>
            <w:vAlign w:val="center"/>
          </w:tcPr>
          <w:p w:rsidR="007D0E86" w:rsidRDefault="00000000">
            <w:pPr>
              <w:jc w:val="right"/>
              <w:rPr>
                <w:rFonts w:ascii="仿宋" w:eastAsia="仿宋" w:hAnsi="仿宋"/>
                <w:color w:val="000000"/>
              </w:rPr>
            </w:pPr>
            <w:r>
              <w:rPr>
                <w:rFonts w:ascii="仿宋" w:eastAsia="仿宋" w:hAnsi="仿宋" w:hint="eastAsia"/>
                <w:color w:val="000000"/>
              </w:rPr>
              <w:t xml:space="preserve">8903.01 </w:t>
            </w:r>
          </w:p>
        </w:tc>
        <w:tc>
          <w:tcPr>
            <w:tcW w:w="581" w:type="pct"/>
            <w:shd w:val="clear" w:color="auto" w:fill="FFFFFF"/>
            <w:vAlign w:val="center"/>
          </w:tcPr>
          <w:p w:rsidR="007D0E86" w:rsidRDefault="00000000">
            <w:pPr>
              <w:jc w:val="right"/>
              <w:rPr>
                <w:rFonts w:ascii="仿宋" w:eastAsia="仿宋" w:hAnsi="仿宋"/>
                <w:color w:val="000000"/>
              </w:rPr>
            </w:pPr>
            <w:r>
              <w:rPr>
                <w:rFonts w:ascii="仿宋" w:eastAsia="仿宋" w:hAnsi="仿宋" w:hint="eastAsia"/>
                <w:color w:val="000000"/>
              </w:rPr>
              <w:t xml:space="preserve">7263.60 </w:t>
            </w:r>
          </w:p>
        </w:tc>
      </w:tr>
      <w:tr w:rsidR="007D0E86">
        <w:trPr>
          <w:jc w:val="center"/>
        </w:trPr>
        <w:tc>
          <w:tcPr>
            <w:tcW w:w="642" w:type="pct"/>
            <w:vAlign w:val="center"/>
          </w:tcPr>
          <w:p w:rsidR="007D0E86" w:rsidRDefault="00000000">
            <w:pPr>
              <w:widowControl/>
              <w:spacing w:line="276" w:lineRule="auto"/>
              <w:jc w:val="left"/>
              <w:textAlignment w:val="center"/>
              <w:rPr>
                <w:rFonts w:ascii="仿宋" w:eastAsia="仿宋" w:hAnsi="仿宋" w:cs="仿宋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410-2-b</w:t>
            </w:r>
          </w:p>
        </w:tc>
        <w:tc>
          <w:tcPr>
            <w:tcW w:w="1406" w:type="pct"/>
            <w:shd w:val="clear" w:color="auto" w:fill="FFFFFF"/>
            <w:vAlign w:val="center"/>
          </w:tcPr>
          <w:p w:rsidR="007D0E86" w:rsidRDefault="00000000">
            <w:pPr>
              <w:widowControl/>
              <w:spacing w:line="276" w:lineRule="auto"/>
              <w:textAlignment w:val="center"/>
              <w:rPr>
                <w:rFonts w:ascii="仿宋" w:eastAsia="仿宋" w:hAnsi="仿宋" w:cs="仿宋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Ca40混凝土</w:t>
            </w:r>
          </w:p>
        </w:tc>
        <w:tc>
          <w:tcPr>
            <w:tcW w:w="345" w:type="pct"/>
            <w:shd w:val="clear" w:color="auto" w:fill="FFFFFF"/>
            <w:vAlign w:val="center"/>
          </w:tcPr>
          <w:p w:rsidR="007D0E86" w:rsidRDefault="00000000">
            <w:pPr>
              <w:widowControl/>
              <w:spacing w:line="276" w:lineRule="auto"/>
              <w:jc w:val="center"/>
              <w:textAlignment w:val="center"/>
              <w:rPr>
                <w:rFonts w:ascii="仿宋" w:eastAsia="仿宋" w:hAnsi="仿宋" w:cs="仿宋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m3</w:t>
            </w:r>
          </w:p>
        </w:tc>
        <w:tc>
          <w:tcPr>
            <w:tcW w:w="533" w:type="pct"/>
            <w:shd w:val="clear" w:color="auto" w:fill="FFFFFF"/>
            <w:vAlign w:val="center"/>
          </w:tcPr>
          <w:p w:rsidR="007D0E86" w:rsidRDefault="00000000">
            <w:pPr>
              <w:widowControl/>
              <w:spacing w:line="276" w:lineRule="auto"/>
              <w:jc w:val="right"/>
              <w:textAlignment w:val="center"/>
              <w:rPr>
                <w:rFonts w:ascii="仿宋" w:eastAsia="仿宋" w:hAnsi="仿宋" w:cs="仿宋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66069</w:t>
            </w:r>
          </w:p>
        </w:tc>
        <w:tc>
          <w:tcPr>
            <w:tcW w:w="480" w:type="pct"/>
            <w:shd w:val="clear" w:color="auto" w:fill="FFFFFF"/>
            <w:vAlign w:val="center"/>
          </w:tcPr>
          <w:p w:rsidR="007D0E86" w:rsidRDefault="00000000">
            <w:pPr>
              <w:widowControl/>
              <w:spacing w:line="276" w:lineRule="auto"/>
              <w:jc w:val="center"/>
              <w:textAlignment w:val="center"/>
              <w:rPr>
                <w:rFonts w:ascii="仿宋" w:eastAsia="仿宋" w:hAnsi="仿宋" w:cs="仿宋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964.48</w:t>
            </w:r>
          </w:p>
        </w:tc>
        <w:tc>
          <w:tcPr>
            <w:tcW w:w="480" w:type="pct"/>
            <w:shd w:val="clear" w:color="auto" w:fill="FFFFFF"/>
            <w:noWrap/>
            <w:vAlign w:val="center"/>
          </w:tcPr>
          <w:p w:rsidR="007D0E86" w:rsidRDefault="00000000">
            <w:pPr>
              <w:widowControl/>
              <w:spacing w:line="276" w:lineRule="auto"/>
              <w:jc w:val="center"/>
              <w:textAlignment w:val="center"/>
              <w:rPr>
                <w:rFonts w:ascii="仿宋" w:eastAsia="仿宋" w:hAnsi="仿宋" w:cs="仿宋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633.68</w:t>
            </w:r>
          </w:p>
        </w:tc>
        <w:tc>
          <w:tcPr>
            <w:tcW w:w="533" w:type="pct"/>
            <w:shd w:val="clear" w:color="auto" w:fill="FFFFFF"/>
            <w:noWrap/>
            <w:vAlign w:val="center"/>
          </w:tcPr>
          <w:p w:rsidR="007D0E86" w:rsidRDefault="00000000">
            <w:pPr>
              <w:jc w:val="right"/>
              <w:rPr>
                <w:rFonts w:ascii="仿宋" w:eastAsia="仿宋" w:hAnsi="仿宋"/>
                <w:color w:val="000000"/>
              </w:rPr>
            </w:pPr>
            <w:r>
              <w:rPr>
                <w:rFonts w:ascii="仿宋" w:eastAsia="仿宋" w:hAnsi="仿宋" w:hint="eastAsia"/>
                <w:color w:val="000000"/>
              </w:rPr>
              <w:t xml:space="preserve">2185.56 </w:t>
            </w:r>
          </w:p>
        </w:tc>
        <w:tc>
          <w:tcPr>
            <w:tcW w:w="581" w:type="pct"/>
            <w:shd w:val="clear" w:color="auto" w:fill="FFFFFF"/>
            <w:vAlign w:val="center"/>
          </w:tcPr>
          <w:p w:rsidR="007D0E86" w:rsidRDefault="00000000">
            <w:pPr>
              <w:jc w:val="right"/>
              <w:rPr>
                <w:rFonts w:ascii="仿宋" w:eastAsia="仿宋" w:hAnsi="仿宋"/>
                <w:color w:val="000000"/>
              </w:rPr>
            </w:pPr>
            <w:r>
              <w:rPr>
                <w:rFonts w:ascii="仿宋" w:eastAsia="仿宋" w:hAnsi="仿宋" w:hint="eastAsia"/>
                <w:color w:val="000000"/>
              </w:rPr>
              <w:t xml:space="preserve">191.75 </w:t>
            </w:r>
          </w:p>
        </w:tc>
      </w:tr>
      <w:tr w:rsidR="007D0E86">
        <w:trPr>
          <w:jc w:val="center"/>
        </w:trPr>
        <w:tc>
          <w:tcPr>
            <w:tcW w:w="642" w:type="pct"/>
            <w:vAlign w:val="center"/>
          </w:tcPr>
          <w:p w:rsidR="007D0E86" w:rsidRDefault="00000000">
            <w:pPr>
              <w:widowControl/>
              <w:spacing w:line="276" w:lineRule="auto"/>
              <w:jc w:val="left"/>
              <w:textAlignment w:val="center"/>
              <w:rPr>
                <w:rFonts w:ascii="仿宋" w:eastAsia="仿宋" w:hAnsi="仿宋" w:cs="仿宋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411-5</w:t>
            </w:r>
          </w:p>
        </w:tc>
        <w:tc>
          <w:tcPr>
            <w:tcW w:w="1406" w:type="pct"/>
            <w:shd w:val="clear" w:color="auto" w:fill="FFFFFF"/>
            <w:vAlign w:val="center"/>
          </w:tcPr>
          <w:p w:rsidR="007D0E86" w:rsidRDefault="00000000">
            <w:pPr>
              <w:widowControl/>
              <w:spacing w:line="276" w:lineRule="auto"/>
              <w:textAlignment w:val="center"/>
              <w:rPr>
                <w:rFonts w:ascii="仿宋" w:eastAsia="仿宋" w:hAnsi="仿宋" w:cs="仿宋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后张法预应力钢绞线</w:t>
            </w:r>
          </w:p>
        </w:tc>
        <w:tc>
          <w:tcPr>
            <w:tcW w:w="345" w:type="pct"/>
            <w:shd w:val="clear" w:color="auto" w:fill="FFFFFF"/>
            <w:vAlign w:val="center"/>
          </w:tcPr>
          <w:p w:rsidR="007D0E86" w:rsidRDefault="00000000">
            <w:pPr>
              <w:widowControl/>
              <w:spacing w:line="276" w:lineRule="auto"/>
              <w:jc w:val="center"/>
              <w:textAlignment w:val="center"/>
              <w:rPr>
                <w:rFonts w:ascii="仿宋" w:eastAsia="仿宋" w:hAnsi="仿宋" w:cs="仿宋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kg</w:t>
            </w:r>
          </w:p>
        </w:tc>
        <w:tc>
          <w:tcPr>
            <w:tcW w:w="533" w:type="pct"/>
            <w:shd w:val="clear" w:color="auto" w:fill="FFFFFF"/>
            <w:vAlign w:val="center"/>
          </w:tcPr>
          <w:p w:rsidR="007D0E86" w:rsidRDefault="00000000">
            <w:pPr>
              <w:widowControl/>
              <w:spacing w:line="276" w:lineRule="auto"/>
              <w:jc w:val="right"/>
              <w:textAlignment w:val="center"/>
              <w:rPr>
                <w:rFonts w:ascii="仿宋" w:eastAsia="仿宋" w:hAnsi="仿宋" w:cs="仿宋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4235369</w:t>
            </w:r>
          </w:p>
        </w:tc>
        <w:tc>
          <w:tcPr>
            <w:tcW w:w="480" w:type="pct"/>
            <w:shd w:val="clear" w:color="auto" w:fill="FFFFFF"/>
            <w:vAlign w:val="center"/>
          </w:tcPr>
          <w:p w:rsidR="007D0E86" w:rsidRDefault="00000000">
            <w:pPr>
              <w:widowControl/>
              <w:spacing w:line="276" w:lineRule="auto"/>
              <w:jc w:val="center"/>
              <w:textAlignment w:val="center"/>
              <w:rPr>
                <w:rFonts w:ascii="仿宋" w:eastAsia="仿宋" w:hAnsi="仿宋" w:cs="仿宋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9.71</w:t>
            </w:r>
          </w:p>
        </w:tc>
        <w:tc>
          <w:tcPr>
            <w:tcW w:w="480" w:type="pct"/>
            <w:shd w:val="clear" w:color="auto" w:fill="FFFFFF"/>
            <w:noWrap/>
            <w:vAlign w:val="center"/>
          </w:tcPr>
          <w:p w:rsidR="007D0E86" w:rsidRDefault="00000000">
            <w:pPr>
              <w:widowControl/>
              <w:spacing w:line="276" w:lineRule="auto"/>
              <w:jc w:val="center"/>
              <w:textAlignment w:val="center"/>
              <w:rPr>
                <w:rFonts w:ascii="仿宋" w:eastAsia="仿宋" w:hAnsi="仿宋" w:cs="仿宋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7.76</w:t>
            </w:r>
          </w:p>
        </w:tc>
        <w:tc>
          <w:tcPr>
            <w:tcW w:w="533" w:type="pct"/>
            <w:shd w:val="clear" w:color="auto" w:fill="FFFFFF"/>
            <w:noWrap/>
            <w:vAlign w:val="center"/>
          </w:tcPr>
          <w:p w:rsidR="007D0E86" w:rsidRDefault="00000000">
            <w:pPr>
              <w:jc w:val="right"/>
              <w:rPr>
                <w:rFonts w:ascii="仿宋" w:eastAsia="仿宋" w:hAnsi="仿宋"/>
                <w:color w:val="000000"/>
              </w:rPr>
            </w:pPr>
            <w:r>
              <w:rPr>
                <w:rFonts w:ascii="仿宋" w:eastAsia="仿宋" w:hAnsi="仿宋" w:hint="eastAsia"/>
                <w:color w:val="000000"/>
              </w:rPr>
              <w:t xml:space="preserve">825.90 </w:t>
            </w:r>
          </w:p>
        </w:tc>
        <w:tc>
          <w:tcPr>
            <w:tcW w:w="581" w:type="pct"/>
            <w:shd w:val="clear" w:color="auto" w:fill="FFFFFF"/>
            <w:vAlign w:val="center"/>
          </w:tcPr>
          <w:p w:rsidR="007D0E86" w:rsidRDefault="00000000">
            <w:pPr>
              <w:jc w:val="right"/>
              <w:rPr>
                <w:rFonts w:ascii="仿宋" w:eastAsia="仿宋" w:hAnsi="仿宋"/>
                <w:color w:val="000000"/>
              </w:rPr>
            </w:pPr>
            <w:r>
              <w:rPr>
                <w:rFonts w:ascii="仿宋" w:eastAsia="仿宋" w:hAnsi="仿宋" w:hint="eastAsia"/>
                <w:color w:val="000000"/>
              </w:rPr>
              <w:t xml:space="preserve">38.65 </w:t>
            </w:r>
          </w:p>
        </w:tc>
      </w:tr>
      <w:tr w:rsidR="007D0E86">
        <w:trPr>
          <w:jc w:val="center"/>
        </w:trPr>
        <w:tc>
          <w:tcPr>
            <w:tcW w:w="642" w:type="pct"/>
            <w:vAlign w:val="center"/>
          </w:tcPr>
          <w:p w:rsidR="007D0E86" w:rsidRDefault="00000000">
            <w:pPr>
              <w:widowControl/>
              <w:spacing w:line="276" w:lineRule="auto"/>
              <w:jc w:val="left"/>
              <w:textAlignment w:val="center"/>
              <w:rPr>
                <w:rFonts w:ascii="仿宋" w:eastAsia="仿宋" w:hAnsi="仿宋" w:cs="仿宋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411-8-a-1</w:t>
            </w:r>
          </w:p>
        </w:tc>
        <w:tc>
          <w:tcPr>
            <w:tcW w:w="1406" w:type="pct"/>
            <w:shd w:val="clear" w:color="auto" w:fill="FFFFFF"/>
            <w:vAlign w:val="center"/>
          </w:tcPr>
          <w:p w:rsidR="007D0E86" w:rsidRDefault="00000000">
            <w:pPr>
              <w:widowControl/>
              <w:spacing w:line="276" w:lineRule="auto"/>
              <w:textAlignment w:val="center"/>
              <w:rPr>
                <w:rFonts w:ascii="仿宋" w:eastAsia="仿宋" w:hAnsi="仿宋" w:cs="仿宋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C50混凝土</w:t>
            </w:r>
          </w:p>
        </w:tc>
        <w:tc>
          <w:tcPr>
            <w:tcW w:w="345" w:type="pct"/>
            <w:shd w:val="clear" w:color="auto" w:fill="FFFFFF"/>
            <w:vAlign w:val="center"/>
          </w:tcPr>
          <w:p w:rsidR="007D0E86" w:rsidRDefault="00000000">
            <w:pPr>
              <w:widowControl/>
              <w:spacing w:line="276" w:lineRule="auto"/>
              <w:jc w:val="center"/>
              <w:textAlignment w:val="center"/>
              <w:rPr>
                <w:rFonts w:ascii="仿宋" w:eastAsia="仿宋" w:hAnsi="仿宋" w:cs="仿宋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m3</w:t>
            </w:r>
          </w:p>
        </w:tc>
        <w:tc>
          <w:tcPr>
            <w:tcW w:w="533" w:type="pct"/>
            <w:shd w:val="clear" w:color="auto" w:fill="FFFFFF"/>
            <w:vAlign w:val="center"/>
          </w:tcPr>
          <w:p w:rsidR="007D0E86" w:rsidRDefault="00000000">
            <w:pPr>
              <w:widowControl/>
              <w:spacing w:line="276" w:lineRule="auto"/>
              <w:jc w:val="right"/>
              <w:textAlignment w:val="center"/>
              <w:rPr>
                <w:rFonts w:ascii="仿宋" w:eastAsia="仿宋" w:hAnsi="仿宋" w:cs="仿宋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126665</w:t>
            </w:r>
          </w:p>
        </w:tc>
        <w:tc>
          <w:tcPr>
            <w:tcW w:w="480" w:type="pct"/>
            <w:shd w:val="clear" w:color="auto" w:fill="FFFFFF"/>
            <w:vAlign w:val="center"/>
          </w:tcPr>
          <w:p w:rsidR="007D0E86" w:rsidRDefault="00000000">
            <w:pPr>
              <w:widowControl/>
              <w:spacing w:line="276" w:lineRule="auto"/>
              <w:jc w:val="center"/>
              <w:textAlignment w:val="center"/>
              <w:rPr>
                <w:rFonts w:ascii="仿宋" w:eastAsia="仿宋" w:hAnsi="仿宋" w:cs="仿宋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1239.34</w:t>
            </w:r>
          </w:p>
        </w:tc>
        <w:tc>
          <w:tcPr>
            <w:tcW w:w="480" w:type="pct"/>
            <w:shd w:val="clear" w:color="auto" w:fill="FFFFFF"/>
            <w:noWrap/>
            <w:vAlign w:val="center"/>
          </w:tcPr>
          <w:p w:rsidR="007D0E86" w:rsidRDefault="00000000">
            <w:pPr>
              <w:widowControl/>
              <w:spacing w:line="276" w:lineRule="auto"/>
              <w:jc w:val="center"/>
              <w:textAlignment w:val="center"/>
              <w:rPr>
                <w:rFonts w:ascii="仿宋" w:eastAsia="仿宋" w:hAnsi="仿宋" w:cs="仿宋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664.05</w:t>
            </w:r>
          </w:p>
        </w:tc>
        <w:tc>
          <w:tcPr>
            <w:tcW w:w="533" w:type="pct"/>
            <w:shd w:val="clear" w:color="auto" w:fill="FFFFFF"/>
            <w:noWrap/>
            <w:vAlign w:val="center"/>
          </w:tcPr>
          <w:p w:rsidR="007D0E86" w:rsidRDefault="00000000">
            <w:pPr>
              <w:jc w:val="right"/>
              <w:rPr>
                <w:rFonts w:ascii="仿宋" w:eastAsia="仿宋" w:hAnsi="仿宋"/>
                <w:color w:val="000000"/>
              </w:rPr>
            </w:pPr>
            <w:r>
              <w:rPr>
                <w:rFonts w:ascii="仿宋" w:eastAsia="仿宋" w:hAnsi="仿宋" w:hint="eastAsia"/>
                <w:color w:val="000000"/>
              </w:rPr>
              <w:t xml:space="preserve">7286.91 </w:t>
            </w:r>
          </w:p>
        </w:tc>
        <w:tc>
          <w:tcPr>
            <w:tcW w:w="581" w:type="pct"/>
            <w:shd w:val="clear" w:color="auto" w:fill="FFFFFF"/>
            <w:vAlign w:val="center"/>
          </w:tcPr>
          <w:p w:rsidR="007D0E86" w:rsidRDefault="00000000">
            <w:pPr>
              <w:jc w:val="right"/>
              <w:rPr>
                <w:rFonts w:ascii="仿宋" w:eastAsia="仿宋" w:hAnsi="仿宋"/>
                <w:color w:val="000000"/>
              </w:rPr>
            </w:pPr>
            <w:r>
              <w:rPr>
                <w:rFonts w:ascii="仿宋" w:eastAsia="仿宋" w:hAnsi="仿宋" w:hint="eastAsia"/>
                <w:color w:val="000000"/>
              </w:rPr>
              <w:t xml:space="preserve">429.49 </w:t>
            </w:r>
          </w:p>
        </w:tc>
      </w:tr>
    </w:tbl>
    <w:p w:rsidR="007D0E86" w:rsidRDefault="00000000">
      <w:pPr>
        <w:pStyle w:val="2"/>
        <w:spacing w:before="0" w:after="0"/>
        <w:ind w:firstLineChars="200" w:firstLine="643"/>
        <w:rPr>
          <w:rFonts w:ascii="仿宋" w:eastAsia="仿宋" w:hAnsi="仿宋" w:cs="仿宋"/>
          <w:b/>
          <w:bCs/>
          <w:color w:val="auto"/>
          <w:sz w:val="32"/>
          <w:szCs w:val="32"/>
        </w:rPr>
      </w:pPr>
      <w:bookmarkStart w:id="35" w:name="_Toc21901"/>
      <w:bookmarkStart w:id="36" w:name="_Toc7052"/>
      <w:bookmarkStart w:id="37" w:name="_Toc223802491"/>
      <w:r>
        <w:rPr>
          <w:rFonts w:ascii="仿宋" w:eastAsia="仿宋" w:hAnsi="仿宋" w:cs="仿宋"/>
          <w:b/>
          <w:bCs/>
          <w:color w:val="auto"/>
          <w:sz w:val="32"/>
          <w:szCs w:val="32"/>
        </w:rPr>
        <w:t>(二)亏损点执行情况</w:t>
      </w:r>
      <w:bookmarkEnd w:id="35"/>
      <w:bookmarkEnd w:id="36"/>
      <w:bookmarkEnd w:id="37"/>
    </w:p>
    <w:p w:rsidR="007D0E86" w:rsidRDefault="00000000">
      <w:pPr>
        <w:spacing w:line="360" w:lineRule="auto"/>
        <w:ind w:firstLineChars="200" w:firstLine="64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/>
          <w:sz w:val="32"/>
          <w:szCs w:val="32"/>
        </w:rPr>
        <w:t>(1)临时供电设施架设、维护与拆除：清单收入为355.68万元，实际成本862.44万元，亏损金额506.76万元。</w:t>
      </w:r>
    </w:p>
    <w:p w:rsidR="007D0E86" w:rsidRDefault="00000000">
      <w:pPr>
        <w:pStyle w:val="1"/>
        <w:spacing w:before="0" w:after="0"/>
        <w:rPr>
          <w:rFonts w:ascii="仿宋" w:eastAsia="仿宋" w:hAnsi="仿宋" w:cs="仿宋"/>
          <w:b/>
          <w:color w:val="auto"/>
          <w:sz w:val="32"/>
          <w:szCs w:val="32"/>
        </w:rPr>
      </w:pPr>
      <w:bookmarkStart w:id="38" w:name="_Toc1921"/>
      <w:bookmarkStart w:id="39" w:name="_Toc410"/>
      <w:bookmarkStart w:id="40" w:name="_Toc223802492"/>
      <w:r>
        <w:rPr>
          <w:rFonts w:ascii="仿宋" w:eastAsia="仿宋" w:hAnsi="仿宋" w:cs="仿宋" w:hint="eastAsia"/>
          <w:b/>
          <w:color w:val="auto"/>
          <w:sz w:val="32"/>
          <w:szCs w:val="32"/>
        </w:rPr>
        <w:t>四</w:t>
      </w:r>
      <w:r>
        <w:rPr>
          <w:rFonts w:ascii="仿宋" w:eastAsia="仿宋" w:hAnsi="仿宋" w:cs="仿宋"/>
          <w:b/>
          <w:color w:val="auto"/>
          <w:sz w:val="32"/>
          <w:szCs w:val="32"/>
        </w:rPr>
        <w:t>、成本效益偏差分析与纠偏措施</w:t>
      </w:r>
      <w:bookmarkEnd w:id="38"/>
      <w:bookmarkEnd w:id="39"/>
      <w:bookmarkEnd w:id="40"/>
    </w:p>
    <w:p w:rsidR="007D0E86" w:rsidRDefault="00000000">
      <w:pPr>
        <w:pStyle w:val="2"/>
        <w:spacing w:before="0" w:after="0"/>
        <w:ind w:firstLineChars="200" w:firstLine="643"/>
        <w:rPr>
          <w:rFonts w:ascii="仿宋" w:eastAsia="仿宋" w:hAnsi="仿宋" w:cs="仿宋"/>
          <w:b/>
          <w:bCs/>
          <w:color w:val="auto"/>
          <w:sz w:val="32"/>
          <w:szCs w:val="32"/>
        </w:rPr>
      </w:pPr>
      <w:bookmarkStart w:id="41" w:name="_Toc681"/>
      <w:bookmarkStart w:id="42" w:name="_Toc223802493"/>
      <w:bookmarkStart w:id="43" w:name="_Toc24812"/>
      <w:r>
        <w:rPr>
          <w:rFonts w:ascii="仿宋" w:eastAsia="仿宋" w:hAnsi="仿宋" w:cs="仿宋"/>
          <w:b/>
          <w:bCs/>
          <w:color w:val="auto"/>
          <w:sz w:val="32"/>
          <w:szCs w:val="32"/>
        </w:rPr>
        <w:t>(一)分包成本偏差分析</w:t>
      </w:r>
      <w:bookmarkEnd w:id="41"/>
      <w:bookmarkEnd w:id="42"/>
      <w:bookmarkEnd w:id="43"/>
    </w:p>
    <w:p w:rsidR="007D0E86" w:rsidRDefault="00000000">
      <w:pPr>
        <w:spacing w:line="360" w:lineRule="auto"/>
        <w:ind w:firstLineChars="200" w:firstLine="643"/>
        <w:rPr>
          <w:rFonts w:ascii="仿宋" w:eastAsia="仿宋" w:hAnsi="仿宋" w:cs="仿宋"/>
          <w:b/>
          <w:bCs/>
          <w:sz w:val="32"/>
          <w:szCs w:val="32"/>
        </w:rPr>
      </w:pPr>
      <w:r>
        <w:rPr>
          <w:rFonts w:ascii="仿宋" w:eastAsia="仿宋" w:hAnsi="仿宋" w:cs="仿宋"/>
          <w:b/>
          <w:bCs/>
          <w:sz w:val="32"/>
          <w:szCs w:val="32"/>
        </w:rPr>
        <w:t>1.合同价格情况</w:t>
      </w:r>
    </w:p>
    <w:p w:rsidR="007D0E86" w:rsidRDefault="00000000">
      <w:pPr>
        <w:spacing w:line="360" w:lineRule="auto"/>
        <w:ind w:firstLineChars="200" w:firstLine="64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/>
          <w:sz w:val="32"/>
          <w:szCs w:val="32"/>
        </w:rPr>
        <w:lastRenderedPageBreak/>
        <w:t>分包单价与标后预算单价对比，超出标后预算价的情况。涉及的工程项目主要有：</w:t>
      </w:r>
    </w:p>
    <w:p w:rsidR="007D0E86" w:rsidRDefault="00000000">
      <w:pPr>
        <w:spacing w:line="360" w:lineRule="auto"/>
        <w:ind w:firstLineChars="200" w:firstLine="64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/>
          <w:sz w:val="32"/>
          <w:szCs w:val="32"/>
        </w:rPr>
        <w:t>(1)防腐涂层：辽宁交投指定防腐涂料供应单位，材料</w:t>
      </w:r>
      <w:r>
        <w:rPr>
          <w:rFonts w:ascii="仿宋" w:eastAsia="仿宋" w:hAnsi="仿宋" w:cs="仿宋" w:hint="eastAsia"/>
          <w:sz w:val="32"/>
          <w:szCs w:val="32"/>
        </w:rPr>
        <w:t>采购</w:t>
      </w:r>
      <w:r>
        <w:rPr>
          <w:rFonts w:ascii="仿宋" w:eastAsia="仿宋" w:hAnsi="仿宋" w:cs="仿宋"/>
          <w:sz w:val="32"/>
          <w:szCs w:val="32"/>
        </w:rPr>
        <w:t>价高于</w:t>
      </w:r>
      <w:r>
        <w:rPr>
          <w:rFonts w:ascii="仿宋" w:eastAsia="仿宋" w:hAnsi="仿宋" w:cs="仿宋" w:hint="eastAsia"/>
          <w:sz w:val="32"/>
          <w:szCs w:val="32"/>
        </w:rPr>
        <w:t>市场价，分包价(包工包料)超标后预算5元/m</w:t>
      </w:r>
      <w:r>
        <w:rPr>
          <w:rFonts w:ascii="仿宋" w:eastAsia="仿宋" w:hAnsi="仿宋" w:cs="仿宋" w:hint="eastAsia"/>
          <w:sz w:val="32"/>
          <w:szCs w:val="32"/>
          <w:vertAlign w:val="superscript"/>
        </w:rPr>
        <w:t>2</w:t>
      </w:r>
      <w:r>
        <w:rPr>
          <w:rFonts w:ascii="仿宋" w:eastAsia="仿宋" w:hAnsi="仿宋" w:cs="仿宋" w:hint="eastAsia"/>
          <w:sz w:val="32"/>
          <w:szCs w:val="32"/>
        </w:rPr>
        <w:t>。</w:t>
      </w:r>
    </w:p>
    <w:p w:rsidR="007D0E86" w:rsidRDefault="00000000">
      <w:pPr>
        <w:spacing w:line="360" w:lineRule="auto"/>
        <w:ind w:firstLineChars="200" w:firstLine="64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/>
          <w:sz w:val="32"/>
          <w:szCs w:val="32"/>
        </w:rPr>
        <w:t>(2)便道分包费：路基施工单位负责采买石料，石料价格较标后降低24元/</w:t>
      </w:r>
      <w:r>
        <w:rPr>
          <w:rFonts w:ascii="仿宋" w:eastAsia="仿宋" w:hAnsi="仿宋" w:cs="仿宋" w:hint="eastAsia"/>
          <w:sz w:val="32"/>
          <w:szCs w:val="32"/>
        </w:rPr>
        <w:t>m</w:t>
      </w:r>
      <w:r>
        <w:rPr>
          <w:rFonts w:ascii="仿宋" w:eastAsia="仿宋" w:hAnsi="仿宋" w:cs="仿宋" w:hint="eastAsia"/>
          <w:sz w:val="32"/>
          <w:szCs w:val="32"/>
          <w:vertAlign w:val="superscript"/>
        </w:rPr>
        <w:t>3</w:t>
      </w:r>
      <w:r>
        <w:rPr>
          <w:rFonts w:ascii="仿宋" w:eastAsia="仿宋" w:hAnsi="仿宋" w:cs="仿宋"/>
          <w:sz w:val="32"/>
          <w:szCs w:val="32"/>
        </w:rPr>
        <w:t>，现场施工要求标准高，分包</w:t>
      </w:r>
      <w:r>
        <w:rPr>
          <w:rFonts w:ascii="仿宋" w:eastAsia="仿宋" w:hAnsi="仿宋" w:cs="仿宋" w:hint="eastAsia"/>
          <w:sz w:val="32"/>
          <w:szCs w:val="32"/>
        </w:rPr>
        <w:t>价超标后</w:t>
      </w:r>
      <w:r>
        <w:rPr>
          <w:rFonts w:ascii="仿宋" w:eastAsia="仿宋" w:hAnsi="仿宋" w:cs="仿宋"/>
          <w:sz w:val="32"/>
          <w:szCs w:val="32"/>
        </w:rPr>
        <w:t>5.5元/</w:t>
      </w:r>
      <w:r>
        <w:rPr>
          <w:rFonts w:ascii="仿宋" w:eastAsia="仿宋" w:hAnsi="仿宋" w:cs="仿宋" w:hint="eastAsia"/>
          <w:sz w:val="32"/>
          <w:szCs w:val="32"/>
        </w:rPr>
        <w:t>m</w:t>
      </w:r>
      <w:r>
        <w:rPr>
          <w:rFonts w:ascii="仿宋" w:eastAsia="仿宋" w:hAnsi="仿宋" w:cs="仿宋" w:hint="eastAsia"/>
          <w:sz w:val="32"/>
          <w:szCs w:val="32"/>
          <w:vertAlign w:val="superscript"/>
        </w:rPr>
        <w:t>3</w:t>
      </w:r>
      <w:r>
        <w:rPr>
          <w:rFonts w:ascii="仿宋" w:eastAsia="仿宋" w:hAnsi="仿宋" w:cs="仿宋"/>
          <w:sz w:val="32"/>
          <w:szCs w:val="32"/>
        </w:rPr>
        <w:t>。</w:t>
      </w:r>
    </w:p>
    <w:p w:rsidR="007D0E86" w:rsidRDefault="00000000">
      <w:pPr>
        <w:spacing w:line="360" w:lineRule="auto"/>
        <w:ind w:firstLineChars="200" w:firstLine="64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/>
          <w:sz w:val="32"/>
          <w:szCs w:val="32"/>
        </w:rPr>
        <w:t>(3)临时电力工程：现场实际变压器安装数量、型号与前期策划存在出处，导致临时电力工程实际成本增加。</w:t>
      </w:r>
    </w:p>
    <w:p w:rsidR="007D0E86" w:rsidRDefault="00000000">
      <w:pPr>
        <w:spacing w:line="360" w:lineRule="auto"/>
        <w:ind w:firstLineChars="200" w:firstLine="643"/>
        <w:rPr>
          <w:rFonts w:ascii="仿宋" w:eastAsia="仿宋" w:hAnsi="仿宋" w:cs="仿宋"/>
          <w:b/>
          <w:bCs/>
          <w:sz w:val="32"/>
          <w:szCs w:val="32"/>
        </w:rPr>
      </w:pPr>
      <w:r>
        <w:rPr>
          <w:rFonts w:ascii="仿宋" w:eastAsia="仿宋" w:hAnsi="仿宋" w:cs="仿宋"/>
          <w:b/>
          <w:bCs/>
          <w:sz w:val="32"/>
          <w:szCs w:val="32"/>
        </w:rPr>
        <w:t>2.分包结算情况</w:t>
      </w:r>
    </w:p>
    <w:p w:rsidR="007D0E86" w:rsidRDefault="00000000">
      <w:pPr>
        <w:spacing w:line="360" w:lineRule="auto"/>
        <w:ind w:firstLineChars="200" w:firstLine="64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/>
          <w:sz w:val="32"/>
          <w:szCs w:val="32"/>
        </w:rPr>
        <w:t>截至202</w:t>
      </w:r>
      <w:r>
        <w:rPr>
          <w:rFonts w:ascii="仿宋" w:eastAsia="仿宋" w:hAnsi="仿宋" w:cs="仿宋" w:hint="eastAsia"/>
          <w:sz w:val="32"/>
          <w:szCs w:val="32"/>
        </w:rPr>
        <w:t>6</w:t>
      </w:r>
      <w:r>
        <w:rPr>
          <w:rFonts w:ascii="仿宋" w:eastAsia="仿宋" w:hAnsi="仿宋" w:cs="仿宋"/>
          <w:sz w:val="32"/>
          <w:szCs w:val="32"/>
        </w:rPr>
        <w:t>年</w:t>
      </w:r>
      <w:r>
        <w:rPr>
          <w:rFonts w:ascii="仿宋" w:eastAsia="仿宋" w:hAnsi="仿宋" w:cs="仿宋" w:hint="eastAsia"/>
          <w:sz w:val="32"/>
          <w:szCs w:val="32"/>
        </w:rPr>
        <w:t>2</w:t>
      </w:r>
      <w:r>
        <w:rPr>
          <w:rFonts w:ascii="仿宋" w:eastAsia="仿宋" w:hAnsi="仿宋" w:cs="仿宋"/>
          <w:sz w:val="32"/>
          <w:szCs w:val="32"/>
        </w:rPr>
        <w:t>月底，已有</w:t>
      </w:r>
      <w:r>
        <w:rPr>
          <w:rFonts w:ascii="仿宋" w:eastAsia="仿宋" w:hAnsi="仿宋" w:cs="仿宋" w:hint="eastAsia"/>
          <w:sz w:val="32"/>
          <w:szCs w:val="32"/>
        </w:rPr>
        <w:t>35</w:t>
      </w:r>
      <w:r>
        <w:rPr>
          <w:rFonts w:ascii="仿宋" w:eastAsia="仿宋" w:hAnsi="仿宋" w:cs="仿宋"/>
          <w:sz w:val="32"/>
          <w:szCs w:val="32"/>
        </w:rPr>
        <w:t>份分包合同办理结算，累计结算金额为</w:t>
      </w:r>
      <w:r>
        <w:rPr>
          <w:rFonts w:ascii="仿宋" w:eastAsia="仿宋" w:hAnsi="仿宋" w:cs="仿宋" w:hint="eastAsia"/>
          <w:sz w:val="32"/>
          <w:szCs w:val="32"/>
        </w:rPr>
        <w:t>10,552</w:t>
      </w:r>
      <w:r>
        <w:rPr>
          <w:rFonts w:ascii="仿宋" w:eastAsia="仿宋" w:hAnsi="仿宋" w:cs="仿宋"/>
          <w:sz w:val="32"/>
          <w:szCs w:val="32"/>
        </w:rPr>
        <w:t>.</w:t>
      </w:r>
      <w:r>
        <w:rPr>
          <w:rFonts w:ascii="仿宋" w:eastAsia="仿宋" w:hAnsi="仿宋" w:cs="仿宋" w:hint="eastAsia"/>
          <w:sz w:val="32"/>
          <w:szCs w:val="32"/>
        </w:rPr>
        <w:t>56</w:t>
      </w:r>
      <w:r>
        <w:rPr>
          <w:rFonts w:ascii="仿宋" w:eastAsia="仿宋" w:hAnsi="仿宋" w:cs="仿宋"/>
          <w:sz w:val="32"/>
          <w:szCs w:val="32"/>
        </w:rPr>
        <w:t>万元。</w:t>
      </w:r>
    </w:p>
    <w:p w:rsidR="007D0E86" w:rsidRDefault="00000000">
      <w:pPr>
        <w:pStyle w:val="2"/>
        <w:spacing w:before="0" w:after="0"/>
        <w:ind w:firstLineChars="200" w:firstLine="643"/>
        <w:rPr>
          <w:rFonts w:ascii="仿宋" w:eastAsia="仿宋" w:hAnsi="仿宋" w:cs="仿宋"/>
          <w:b/>
          <w:bCs/>
          <w:color w:val="auto"/>
          <w:sz w:val="32"/>
          <w:szCs w:val="32"/>
        </w:rPr>
      </w:pPr>
      <w:bookmarkStart w:id="44" w:name="_Toc10993"/>
      <w:bookmarkStart w:id="45" w:name="_Toc32214"/>
      <w:bookmarkStart w:id="46" w:name="_Toc223802494"/>
      <w:r>
        <w:rPr>
          <w:rFonts w:ascii="仿宋" w:eastAsia="仿宋" w:hAnsi="仿宋" w:cs="仿宋"/>
          <w:b/>
          <w:bCs/>
          <w:color w:val="auto"/>
          <w:sz w:val="32"/>
          <w:szCs w:val="32"/>
        </w:rPr>
        <w:t>(二)材料费成本偏差分析</w:t>
      </w:r>
      <w:bookmarkEnd w:id="44"/>
      <w:bookmarkEnd w:id="45"/>
      <w:bookmarkEnd w:id="46"/>
    </w:p>
    <w:p w:rsidR="007D0E86" w:rsidRDefault="00000000">
      <w:pPr>
        <w:spacing w:line="360" w:lineRule="auto"/>
        <w:ind w:firstLineChars="200" w:firstLine="643"/>
        <w:rPr>
          <w:rFonts w:ascii="仿宋" w:eastAsia="仿宋" w:hAnsi="仿宋" w:cs="仿宋"/>
          <w:b/>
          <w:bCs/>
          <w:sz w:val="32"/>
          <w:szCs w:val="32"/>
        </w:rPr>
      </w:pPr>
      <w:r>
        <w:rPr>
          <w:rFonts w:ascii="仿宋" w:eastAsia="仿宋" w:hAnsi="仿宋" w:cs="仿宋" w:hint="eastAsia"/>
          <w:b/>
          <w:bCs/>
          <w:sz w:val="32"/>
          <w:szCs w:val="32"/>
        </w:rPr>
        <w:t>1.工程材料</w:t>
      </w:r>
    </w:p>
    <w:p w:rsidR="007D0E86" w:rsidRDefault="00000000">
      <w:pPr>
        <w:spacing w:line="360" w:lineRule="auto"/>
        <w:ind w:firstLineChars="200" w:firstLine="64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/>
          <w:sz w:val="32"/>
          <w:szCs w:val="32"/>
        </w:rPr>
        <w:t>主体材料标后收入15,433.89万元，主材实发成本13,619.79万元，较标后收入盈利1,814.1万元，其中价差盈利1,189.07万元，量差盈利600.14万元。具体分析如下表：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73"/>
        <w:gridCol w:w="1266"/>
        <w:gridCol w:w="638"/>
        <w:gridCol w:w="1161"/>
        <w:gridCol w:w="1063"/>
        <w:gridCol w:w="1161"/>
        <w:gridCol w:w="1063"/>
        <w:gridCol w:w="841"/>
        <w:gridCol w:w="982"/>
        <w:gridCol w:w="980"/>
      </w:tblGrid>
      <w:tr w:rsidR="007D0E86">
        <w:tc>
          <w:tcPr>
            <w:tcW w:w="24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0E86" w:rsidRDefault="00000000">
            <w:pPr>
              <w:widowControl/>
              <w:jc w:val="center"/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b/>
                <w:bCs/>
                <w:color w:val="000000"/>
                <w:kern w:val="0"/>
                <w:szCs w:val="21"/>
              </w:rPr>
              <w:t>序号</w:t>
            </w:r>
          </w:p>
        </w:tc>
        <w:tc>
          <w:tcPr>
            <w:tcW w:w="65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0E86" w:rsidRDefault="00000000">
            <w:pPr>
              <w:widowControl/>
              <w:jc w:val="center"/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b/>
                <w:bCs/>
                <w:color w:val="000000"/>
                <w:kern w:val="0"/>
                <w:szCs w:val="21"/>
              </w:rPr>
              <w:t>材料名称</w:t>
            </w:r>
          </w:p>
        </w:tc>
        <w:tc>
          <w:tcPr>
            <w:tcW w:w="33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0E86" w:rsidRDefault="00000000">
            <w:pPr>
              <w:widowControl/>
              <w:jc w:val="center"/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b/>
                <w:bCs/>
                <w:color w:val="000000"/>
                <w:kern w:val="0"/>
                <w:szCs w:val="21"/>
              </w:rPr>
              <w:t>单位</w:t>
            </w:r>
          </w:p>
        </w:tc>
        <w:tc>
          <w:tcPr>
            <w:tcW w:w="60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0E86" w:rsidRDefault="00D03AE2">
            <w:pPr>
              <w:widowControl/>
              <w:jc w:val="center"/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b/>
                <w:bCs/>
                <w:color w:val="000000"/>
                <w:kern w:val="0"/>
                <w:szCs w:val="21"/>
              </w:rPr>
              <w:t>应耗</w:t>
            </w:r>
            <w:r w:rsidR="00000000">
              <w:rPr>
                <w:rFonts w:ascii="仿宋" w:eastAsia="仿宋" w:hAnsi="仿宋" w:cs="宋体" w:hint="eastAsia"/>
                <w:b/>
                <w:bCs/>
                <w:color w:val="000000"/>
                <w:kern w:val="0"/>
                <w:szCs w:val="21"/>
              </w:rPr>
              <w:t>量</w:t>
            </w:r>
          </w:p>
        </w:tc>
        <w:tc>
          <w:tcPr>
            <w:tcW w:w="54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0E86" w:rsidRDefault="00000000">
            <w:pPr>
              <w:widowControl/>
              <w:jc w:val="center"/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b/>
                <w:bCs/>
                <w:color w:val="000000"/>
                <w:kern w:val="0"/>
                <w:szCs w:val="21"/>
              </w:rPr>
              <w:t>标后单价(元)</w:t>
            </w:r>
          </w:p>
        </w:tc>
        <w:tc>
          <w:tcPr>
            <w:tcW w:w="60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0E86" w:rsidRDefault="00000000">
            <w:pPr>
              <w:widowControl/>
              <w:jc w:val="center"/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b/>
                <w:bCs/>
                <w:color w:val="000000"/>
                <w:kern w:val="0"/>
                <w:szCs w:val="21"/>
              </w:rPr>
              <w:t>实际消耗量</w:t>
            </w:r>
          </w:p>
        </w:tc>
        <w:tc>
          <w:tcPr>
            <w:tcW w:w="54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0E86" w:rsidRDefault="00000000">
            <w:pPr>
              <w:widowControl/>
              <w:jc w:val="center"/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b/>
                <w:bCs/>
                <w:color w:val="000000"/>
                <w:kern w:val="0"/>
                <w:szCs w:val="21"/>
              </w:rPr>
              <w:t>采购均价(元)</w:t>
            </w:r>
          </w:p>
        </w:tc>
        <w:tc>
          <w:tcPr>
            <w:tcW w:w="43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0E86" w:rsidRDefault="00000000">
            <w:pPr>
              <w:widowControl/>
              <w:jc w:val="center"/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b/>
                <w:bCs/>
                <w:color w:val="000000"/>
                <w:kern w:val="0"/>
                <w:szCs w:val="21"/>
              </w:rPr>
              <w:t>损耗率(%)</w:t>
            </w:r>
          </w:p>
        </w:tc>
        <w:tc>
          <w:tcPr>
            <w:tcW w:w="1023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D0E86" w:rsidRDefault="00000000">
            <w:pPr>
              <w:widowControl/>
              <w:jc w:val="center"/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b/>
                <w:bCs/>
                <w:color w:val="000000"/>
                <w:kern w:val="0"/>
                <w:szCs w:val="21"/>
              </w:rPr>
              <w:t>节(+)超(-)</w:t>
            </w:r>
          </w:p>
        </w:tc>
      </w:tr>
      <w:tr w:rsidR="007D0E86">
        <w:tc>
          <w:tcPr>
            <w:tcW w:w="24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0E86" w:rsidRDefault="007D0E86">
            <w:pPr>
              <w:widowControl/>
              <w:spacing w:line="276" w:lineRule="auto"/>
              <w:jc w:val="left"/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</w:pPr>
          </w:p>
        </w:tc>
        <w:tc>
          <w:tcPr>
            <w:tcW w:w="65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0E86" w:rsidRDefault="007D0E86">
            <w:pPr>
              <w:widowControl/>
              <w:spacing w:line="276" w:lineRule="auto"/>
              <w:jc w:val="left"/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</w:pPr>
          </w:p>
        </w:tc>
        <w:tc>
          <w:tcPr>
            <w:tcW w:w="33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0E86" w:rsidRDefault="007D0E86">
            <w:pPr>
              <w:widowControl/>
              <w:spacing w:line="276" w:lineRule="auto"/>
              <w:jc w:val="left"/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</w:pPr>
          </w:p>
        </w:tc>
        <w:tc>
          <w:tcPr>
            <w:tcW w:w="60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0E86" w:rsidRDefault="007D0E86">
            <w:pPr>
              <w:widowControl/>
              <w:spacing w:line="276" w:lineRule="auto"/>
              <w:jc w:val="left"/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</w:pPr>
          </w:p>
        </w:tc>
        <w:tc>
          <w:tcPr>
            <w:tcW w:w="54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0E86" w:rsidRDefault="007D0E86">
            <w:pPr>
              <w:widowControl/>
              <w:spacing w:line="276" w:lineRule="auto"/>
              <w:jc w:val="left"/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</w:pPr>
          </w:p>
        </w:tc>
        <w:tc>
          <w:tcPr>
            <w:tcW w:w="60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0E86" w:rsidRDefault="007D0E86">
            <w:pPr>
              <w:widowControl/>
              <w:spacing w:line="276" w:lineRule="auto"/>
              <w:jc w:val="left"/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</w:pPr>
          </w:p>
        </w:tc>
        <w:tc>
          <w:tcPr>
            <w:tcW w:w="54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0E86" w:rsidRDefault="007D0E86">
            <w:pPr>
              <w:widowControl/>
              <w:spacing w:line="276" w:lineRule="auto"/>
              <w:jc w:val="left"/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</w:pPr>
          </w:p>
        </w:tc>
        <w:tc>
          <w:tcPr>
            <w:tcW w:w="43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0E86" w:rsidRDefault="007D0E86">
            <w:pPr>
              <w:widowControl/>
              <w:spacing w:line="276" w:lineRule="auto"/>
              <w:jc w:val="left"/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</w:pP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D0E86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b/>
                <w:bCs/>
                <w:color w:val="000000"/>
                <w:kern w:val="0"/>
                <w:szCs w:val="21"/>
              </w:rPr>
              <w:t>量差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D0E86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b/>
                <w:bCs/>
                <w:color w:val="000000"/>
                <w:kern w:val="0"/>
                <w:szCs w:val="21"/>
              </w:rPr>
              <w:t>价差</w:t>
            </w:r>
          </w:p>
        </w:tc>
      </w:tr>
      <w:tr w:rsidR="007D0E86">
        <w:tc>
          <w:tcPr>
            <w:tcW w:w="2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D0E86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1</w:t>
            </w:r>
          </w:p>
        </w:tc>
        <w:tc>
          <w:tcPr>
            <w:tcW w:w="6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D0E86" w:rsidRDefault="00000000">
            <w:pPr>
              <w:widowControl/>
              <w:spacing w:line="276" w:lineRule="auto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钢筋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D0E86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t</w:t>
            </w:r>
          </w:p>
        </w:tc>
        <w:tc>
          <w:tcPr>
            <w:tcW w:w="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D0E86" w:rsidRDefault="00000000">
            <w:pPr>
              <w:widowControl/>
              <w:spacing w:line="276" w:lineRule="auto"/>
              <w:jc w:val="right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16010.88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D0E86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3110</w:t>
            </w:r>
          </w:p>
        </w:tc>
        <w:tc>
          <w:tcPr>
            <w:tcW w:w="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D0E86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16000.69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D0E86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2967.47</w:t>
            </w:r>
          </w:p>
        </w:tc>
        <w:tc>
          <w:tcPr>
            <w:tcW w:w="4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D0E86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-1%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D0E86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 xml:space="preserve">3.02 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D0E86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 xml:space="preserve">228.20 </w:t>
            </w:r>
          </w:p>
        </w:tc>
      </w:tr>
      <w:tr w:rsidR="007D0E86">
        <w:tc>
          <w:tcPr>
            <w:tcW w:w="2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D0E86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2</w:t>
            </w:r>
          </w:p>
        </w:tc>
        <w:tc>
          <w:tcPr>
            <w:tcW w:w="6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D0E86" w:rsidRDefault="00000000">
            <w:pPr>
              <w:widowControl/>
              <w:spacing w:line="276" w:lineRule="auto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减水剂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D0E86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t</w:t>
            </w:r>
          </w:p>
        </w:tc>
        <w:tc>
          <w:tcPr>
            <w:tcW w:w="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D0E86" w:rsidRDefault="00000000">
            <w:pPr>
              <w:widowControl/>
              <w:spacing w:line="276" w:lineRule="auto"/>
              <w:jc w:val="right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1075.529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D0E86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1750</w:t>
            </w:r>
          </w:p>
        </w:tc>
        <w:tc>
          <w:tcPr>
            <w:tcW w:w="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D0E86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1226.55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D0E86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1752.21</w:t>
            </w:r>
          </w:p>
        </w:tc>
        <w:tc>
          <w:tcPr>
            <w:tcW w:w="4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D0E86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-14%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D0E86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 xml:space="preserve">-26.46 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D0E86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 xml:space="preserve">-0.24 </w:t>
            </w:r>
          </w:p>
        </w:tc>
      </w:tr>
      <w:tr w:rsidR="007D0E86">
        <w:tc>
          <w:tcPr>
            <w:tcW w:w="2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D0E86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3</w:t>
            </w:r>
          </w:p>
        </w:tc>
        <w:tc>
          <w:tcPr>
            <w:tcW w:w="6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D0E86" w:rsidRDefault="00000000">
            <w:pPr>
              <w:widowControl/>
              <w:spacing w:line="276" w:lineRule="auto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粉煤灰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D0E86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t</w:t>
            </w:r>
          </w:p>
        </w:tc>
        <w:tc>
          <w:tcPr>
            <w:tcW w:w="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D0E86" w:rsidRDefault="00000000">
            <w:pPr>
              <w:widowControl/>
              <w:spacing w:line="276" w:lineRule="auto"/>
              <w:jc w:val="right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12093.943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D0E86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74.34</w:t>
            </w:r>
          </w:p>
        </w:tc>
        <w:tc>
          <w:tcPr>
            <w:tcW w:w="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D0E86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12088.64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D0E86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51.72</w:t>
            </w:r>
          </w:p>
        </w:tc>
        <w:tc>
          <w:tcPr>
            <w:tcW w:w="4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D0E86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0%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D0E86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 xml:space="preserve">0.03 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D0E86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 xml:space="preserve">27.36 </w:t>
            </w:r>
          </w:p>
        </w:tc>
      </w:tr>
      <w:tr w:rsidR="007D0E86">
        <w:tc>
          <w:tcPr>
            <w:tcW w:w="2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D0E86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4</w:t>
            </w:r>
          </w:p>
        </w:tc>
        <w:tc>
          <w:tcPr>
            <w:tcW w:w="6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D0E86" w:rsidRDefault="00000000">
            <w:pPr>
              <w:widowControl/>
              <w:spacing w:line="276" w:lineRule="auto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商混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D0E86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m</w:t>
            </w:r>
            <w:r>
              <w:rPr>
                <w:rFonts w:ascii="Calibri" w:eastAsia="仿宋" w:hAnsi="Calibri" w:cs="Calibri"/>
                <w:color w:val="000000"/>
                <w:kern w:val="0"/>
                <w:szCs w:val="21"/>
              </w:rPr>
              <w:t>³</w:t>
            </w:r>
          </w:p>
        </w:tc>
        <w:tc>
          <w:tcPr>
            <w:tcW w:w="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D0E86" w:rsidRDefault="00000000">
            <w:pPr>
              <w:widowControl/>
              <w:spacing w:line="276" w:lineRule="auto"/>
              <w:jc w:val="right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75497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D0E86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305</w:t>
            </w:r>
          </w:p>
        </w:tc>
        <w:tc>
          <w:tcPr>
            <w:tcW w:w="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D0E86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75497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D0E86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317.94</w:t>
            </w:r>
          </w:p>
        </w:tc>
        <w:tc>
          <w:tcPr>
            <w:tcW w:w="4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D0E86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0%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D0E86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 xml:space="preserve">0.00 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D0E86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 xml:space="preserve">-97.69 </w:t>
            </w:r>
          </w:p>
        </w:tc>
      </w:tr>
      <w:tr w:rsidR="007D0E86">
        <w:tc>
          <w:tcPr>
            <w:tcW w:w="2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D0E86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5</w:t>
            </w:r>
          </w:p>
        </w:tc>
        <w:tc>
          <w:tcPr>
            <w:tcW w:w="6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D0E86" w:rsidRDefault="00000000">
            <w:pPr>
              <w:widowControl/>
              <w:spacing w:line="276" w:lineRule="auto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机制砂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D0E86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t</w:t>
            </w:r>
          </w:p>
        </w:tc>
        <w:tc>
          <w:tcPr>
            <w:tcW w:w="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D0E86" w:rsidRDefault="00000000">
            <w:pPr>
              <w:widowControl/>
              <w:spacing w:line="276" w:lineRule="auto"/>
              <w:jc w:val="right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151194.21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D0E86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64.25</w:t>
            </w:r>
          </w:p>
        </w:tc>
        <w:tc>
          <w:tcPr>
            <w:tcW w:w="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D0E86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146617.33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D0E86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42.59</w:t>
            </w:r>
          </w:p>
        </w:tc>
        <w:tc>
          <w:tcPr>
            <w:tcW w:w="4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D0E86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2%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D0E86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 xml:space="preserve">19.49 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D0E86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 xml:space="preserve">327.49 </w:t>
            </w:r>
          </w:p>
        </w:tc>
      </w:tr>
      <w:tr w:rsidR="007D0E86">
        <w:tc>
          <w:tcPr>
            <w:tcW w:w="2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D0E86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6</w:t>
            </w:r>
          </w:p>
        </w:tc>
        <w:tc>
          <w:tcPr>
            <w:tcW w:w="6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D0E86" w:rsidRDefault="00000000">
            <w:pPr>
              <w:widowControl/>
              <w:spacing w:line="276" w:lineRule="auto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碎石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D0E86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t</w:t>
            </w:r>
          </w:p>
        </w:tc>
        <w:tc>
          <w:tcPr>
            <w:tcW w:w="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D0E86" w:rsidRDefault="00000000">
            <w:pPr>
              <w:widowControl/>
              <w:spacing w:line="276" w:lineRule="auto"/>
              <w:jc w:val="right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201012.07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D0E86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66.94</w:t>
            </w:r>
          </w:p>
        </w:tc>
        <w:tc>
          <w:tcPr>
            <w:tcW w:w="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D0E86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198822.38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D0E86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44.31</w:t>
            </w:r>
          </w:p>
        </w:tc>
        <w:tc>
          <w:tcPr>
            <w:tcW w:w="4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D0E86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0%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D0E86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 xml:space="preserve">9.70 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D0E86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 xml:space="preserve">454.89 </w:t>
            </w:r>
          </w:p>
        </w:tc>
      </w:tr>
      <w:tr w:rsidR="007D0E86">
        <w:tc>
          <w:tcPr>
            <w:tcW w:w="2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D0E86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7</w:t>
            </w:r>
          </w:p>
        </w:tc>
        <w:tc>
          <w:tcPr>
            <w:tcW w:w="6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D0E86" w:rsidRDefault="00000000">
            <w:pPr>
              <w:widowControl/>
              <w:spacing w:line="276" w:lineRule="auto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下构钢模板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D0E86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t</w:t>
            </w:r>
          </w:p>
        </w:tc>
        <w:tc>
          <w:tcPr>
            <w:tcW w:w="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D0E86" w:rsidRDefault="00000000">
            <w:pPr>
              <w:widowControl/>
              <w:spacing w:line="276" w:lineRule="auto"/>
              <w:jc w:val="right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1164.6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D0E86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4504.42</w:t>
            </w:r>
          </w:p>
        </w:tc>
        <w:tc>
          <w:tcPr>
            <w:tcW w:w="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D0E86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1257.02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D0E86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4504.42</w:t>
            </w:r>
          </w:p>
        </w:tc>
        <w:tc>
          <w:tcPr>
            <w:tcW w:w="4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D0E86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-8%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D0E86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 xml:space="preserve">-41.63 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D0E86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 xml:space="preserve">0.00 </w:t>
            </w:r>
          </w:p>
        </w:tc>
      </w:tr>
      <w:tr w:rsidR="007D0E86">
        <w:tc>
          <w:tcPr>
            <w:tcW w:w="2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D0E86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8</w:t>
            </w:r>
          </w:p>
        </w:tc>
        <w:tc>
          <w:tcPr>
            <w:tcW w:w="6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D0E86" w:rsidRDefault="00000000">
            <w:pPr>
              <w:widowControl/>
              <w:spacing w:line="276" w:lineRule="auto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钢绞线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D0E86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t</w:t>
            </w:r>
          </w:p>
        </w:tc>
        <w:tc>
          <w:tcPr>
            <w:tcW w:w="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D0E86" w:rsidRDefault="00000000">
            <w:pPr>
              <w:widowControl/>
              <w:spacing w:line="276" w:lineRule="auto"/>
              <w:jc w:val="right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212.44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D0E86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6490.7</w:t>
            </w:r>
          </w:p>
        </w:tc>
        <w:tc>
          <w:tcPr>
            <w:tcW w:w="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D0E86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207.56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D0E86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3772.68</w:t>
            </w:r>
          </w:p>
        </w:tc>
        <w:tc>
          <w:tcPr>
            <w:tcW w:w="4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D0E86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-2%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D0E86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 xml:space="preserve">1.84 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D0E86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 xml:space="preserve">57.74 </w:t>
            </w:r>
          </w:p>
        </w:tc>
      </w:tr>
      <w:tr w:rsidR="007D0E86">
        <w:tc>
          <w:tcPr>
            <w:tcW w:w="2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D0E86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lastRenderedPageBreak/>
              <w:t>9</w:t>
            </w:r>
          </w:p>
        </w:tc>
        <w:tc>
          <w:tcPr>
            <w:tcW w:w="6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D0E86" w:rsidRDefault="00000000">
            <w:pPr>
              <w:widowControl/>
              <w:spacing w:line="276" w:lineRule="auto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型材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D0E86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t</w:t>
            </w:r>
          </w:p>
        </w:tc>
        <w:tc>
          <w:tcPr>
            <w:tcW w:w="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D0E86" w:rsidRDefault="00000000">
            <w:pPr>
              <w:widowControl/>
              <w:spacing w:line="276" w:lineRule="auto"/>
              <w:jc w:val="right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958.502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D0E86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3940</w:t>
            </w:r>
          </w:p>
        </w:tc>
        <w:tc>
          <w:tcPr>
            <w:tcW w:w="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D0E86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951.36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D0E86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3448.69</w:t>
            </w:r>
          </w:p>
        </w:tc>
        <w:tc>
          <w:tcPr>
            <w:tcW w:w="4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D0E86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1%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D0E86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 xml:space="preserve">2.46 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D0E86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 xml:space="preserve">47.09 </w:t>
            </w:r>
          </w:p>
        </w:tc>
      </w:tr>
      <w:tr w:rsidR="007D0E86">
        <w:tc>
          <w:tcPr>
            <w:tcW w:w="2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D0E86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10</w:t>
            </w:r>
          </w:p>
        </w:tc>
        <w:tc>
          <w:tcPr>
            <w:tcW w:w="6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D0E86" w:rsidRDefault="00000000">
            <w:pPr>
              <w:widowControl/>
              <w:spacing w:line="276" w:lineRule="auto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声测管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D0E86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m</w:t>
            </w:r>
          </w:p>
        </w:tc>
        <w:tc>
          <w:tcPr>
            <w:tcW w:w="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D0E86" w:rsidRDefault="00000000">
            <w:pPr>
              <w:widowControl/>
              <w:spacing w:line="276" w:lineRule="auto"/>
              <w:jc w:val="right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316471.11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D0E86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11.75</w:t>
            </w:r>
          </w:p>
        </w:tc>
        <w:tc>
          <w:tcPr>
            <w:tcW w:w="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D0E86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330008.5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D0E86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11.06</w:t>
            </w:r>
          </w:p>
        </w:tc>
        <w:tc>
          <w:tcPr>
            <w:tcW w:w="4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D0E86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-5%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D0E86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 xml:space="preserve">-14.97 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D0E86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 xml:space="preserve">21.84 </w:t>
            </w:r>
          </w:p>
        </w:tc>
      </w:tr>
      <w:tr w:rsidR="007D0E86">
        <w:tc>
          <w:tcPr>
            <w:tcW w:w="2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D0E86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11</w:t>
            </w:r>
          </w:p>
        </w:tc>
        <w:tc>
          <w:tcPr>
            <w:tcW w:w="6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D0E86" w:rsidRDefault="00000000">
            <w:pPr>
              <w:widowControl/>
              <w:spacing w:line="276" w:lineRule="auto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水泥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D0E86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t</w:t>
            </w:r>
          </w:p>
        </w:tc>
        <w:tc>
          <w:tcPr>
            <w:tcW w:w="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D0E86" w:rsidRDefault="00000000">
            <w:pPr>
              <w:widowControl/>
              <w:spacing w:line="276" w:lineRule="auto"/>
              <w:jc w:val="right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64749.822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D0E86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345</w:t>
            </w:r>
          </w:p>
        </w:tc>
        <w:tc>
          <w:tcPr>
            <w:tcW w:w="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D0E86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64892.44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D0E86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321.71</w:t>
            </w:r>
          </w:p>
        </w:tc>
        <w:tc>
          <w:tcPr>
            <w:tcW w:w="4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D0E86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0%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D0E86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 xml:space="preserve">-4.59 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D0E86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 xml:space="preserve">150.80 </w:t>
            </w:r>
          </w:p>
        </w:tc>
      </w:tr>
      <w:tr w:rsidR="007D0E86">
        <w:tc>
          <w:tcPr>
            <w:tcW w:w="2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D0E86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12</w:t>
            </w:r>
          </w:p>
        </w:tc>
        <w:tc>
          <w:tcPr>
            <w:tcW w:w="6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D0E86" w:rsidRDefault="00000000">
            <w:pPr>
              <w:widowControl/>
              <w:spacing w:line="276" w:lineRule="auto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水泥管涵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D0E86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m</w:t>
            </w:r>
          </w:p>
        </w:tc>
        <w:tc>
          <w:tcPr>
            <w:tcW w:w="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D0E86" w:rsidRDefault="00000000">
            <w:pPr>
              <w:widowControl/>
              <w:spacing w:line="276" w:lineRule="auto"/>
              <w:jc w:val="right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947.2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D0E86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945.43</w:t>
            </w:r>
          </w:p>
        </w:tc>
        <w:tc>
          <w:tcPr>
            <w:tcW w:w="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D0E86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947.2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D0E86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1676.49</w:t>
            </w:r>
          </w:p>
        </w:tc>
        <w:tc>
          <w:tcPr>
            <w:tcW w:w="4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D0E86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0%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D0E86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 xml:space="preserve">0.00 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D0E86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 xml:space="preserve">-69.25 </w:t>
            </w:r>
          </w:p>
        </w:tc>
      </w:tr>
      <w:tr w:rsidR="007D0E86">
        <w:tc>
          <w:tcPr>
            <w:tcW w:w="2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D0E86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13</w:t>
            </w:r>
          </w:p>
        </w:tc>
        <w:tc>
          <w:tcPr>
            <w:tcW w:w="6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D0E86" w:rsidRDefault="00000000">
            <w:pPr>
              <w:widowControl/>
              <w:spacing w:line="276" w:lineRule="auto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支座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D0E86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t</w:t>
            </w:r>
          </w:p>
        </w:tc>
        <w:tc>
          <w:tcPr>
            <w:tcW w:w="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D0E86" w:rsidRDefault="00000000">
            <w:pPr>
              <w:widowControl/>
              <w:spacing w:line="276" w:lineRule="auto"/>
              <w:jc w:val="right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193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D0E86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3235.3</w:t>
            </w:r>
          </w:p>
        </w:tc>
        <w:tc>
          <w:tcPr>
            <w:tcW w:w="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D0E86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193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D0E86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1352.37</w:t>
            </w:r>
          </w:p>
        </w:tc>
        <w:tc>
          <w:tcPr>
            <w:tcW w:w="4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D0E86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0%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D0E86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 xml:space="preserve">0.00 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D0E86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 xml:space="preserve">36.34 </w:t>
            </w:r>
          </w:p>
        </w:tc>
      </w:tr>
      <w:tr w:rsidR="007D0E86">
        <w:tc>
          <w:tcPr>
            <w:tcW w:w="2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D0E86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14</w:t>
            </w:r>
          </w:p>
        </w:tc>
        <w:tc>
          <w:tcPr>
            <w:tcW w:w="6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D0E86" w:rsidRDefault="00000000">
            <w:pPr>
              <w:widowControl/>
              <w:spacing w:line="276" w:lineRule="auto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路基填料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D0E86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m</w:t>
            </w:r>
            <w:r>
              <w:rPr>
                <w:rFonts w:ascii="Calibri" w:eastAsia="仿宋" w:hAnsi="Calibri" w:cs="Calibri"/>
                <w:color w:val="000000"/>
                <w:kern w:val="0"/>
                <w:szCs w:val="21"/>
              </w:rPr>
              <w:t>³</w:t>
            </w:r>
          </w:p>
        </w:tc>
        <w:tc>
          <w:tcPr>
            <w:tcW w:w="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D0E86" w:rsidRDefault="00000000">
            <w:pPr>
              <w:widowControl/>
              <w:spacing w:line="276" w:lineRule="auto"/>
              <w:jc w:val="right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142545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D0E86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51.14</w:t>
            </w:r>
          </w:p>
        </w:tc>
        <w:tc>
          <w:tcPr>
            <w:tcW w:w="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D0E86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122154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D0E86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50</w:t>
            </w:r>
          </w:p>
        </w:tc>
        <w:tc>
          <w:tcPr>
            <w:tcW w:w="4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D0E86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14%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D0E86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 xml:space="preserve">101.96 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D0E86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 xml:space="preserve">16.25 </w:t>
            </w:r>
          </w:p>
        </w:tc>
      </w:tr>
      <w:tr w:rsidR="007D0E86">
        <w:tc>
          <w:tcPr>
            <w:tcW w:w="2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D0E86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15</w:t>
            </w:r>
          </w:p>
        </w:tc>
        <w:tc>
          <w:tcPr>
            <w:tcW w:w="6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D0E86" w:rsidRDefault="00000000">
            <w:pPr>
              <w:widowControl/>
              <w:spacing w:line="276" w:lineRule="auto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路基填料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D0E86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m</w:t>
            </w:r>
            <w:r>
              <w:rPr>
                <w:rFonts w:ascii="Calibri" w:eastAsia="仿宋" w:hAnsi="Calibri" w:cs="Calibri"/>
                <w:color w:val="000000"/>
                <w:kern w:val="0"/>
                <w:szCs w:val="21"/>
              </w:rPr>
              <w:t>³</w:t>
            </w:r>
          </w:p>
        </w:tc>
        <w:tc>
          <w:tcPr>
            <w:tcW w:w="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D0E86" w:rsidRDefault="00000000">
            <w:pPr>
              <w:widowControl/>
              <w:spacing w:line="276" w:lineRule="auto"/>
              <w:jc w:val="right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184871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D0E86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55.71</w:t>
            </w:r>
          </w:p>
        </w:tc>
        <w:tc>
          <w:tcPr>
            <w:tcW w:w="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D0E86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85000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D0E86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55</w:t>
            </w:r>
          </w:p>
        </w:tc>
        <w:tc>
          <w:tcPr>
            <w:tcW w:w="4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D0E86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54%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D0E86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 xml:space="preserve">549.29 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D0E86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 xml:space="preserve">13.13 </w:t>
            </w:r>
          </w:p>
        </w:tc>
      </w:tr>
      <w:tr w:rsidR="007D0E86">
        <w:tc>
          <w:tcPr>
            <w:tcW w:w="2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D0E86" w:rsidRDefault="007D0E86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</w:pPr>
          </w:p>
        </w:tc>
        <w:tc>
          <w:tcPr>
            <w:tcW w:w="6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D0E86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b/>
                <w:bCs/>
                <w:color w:val="000000"/>
                <w:kern w:val="0"/>
                <w:szCs w:val="21"/>
              </w:rPr>
              <w:t>合计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D0E86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b/>
                <w:bCs/>
                <w:color w:val="000000"/>
                <w:kern w:val="0"/>
                <w:szCs w:val="21"/>
              </w:rPr>
              <w:t>万元</w:t>
            </w:r>
          </w:p>
        </w:tc>
        <w:tc>
          <w:tcPr>
            <w:tcW w:w="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D0E86" w:rsidRDefault="007D0E86">
            <w:pPr>
              <w:widowControl/>
              <w:spacing w:line="276" w:lineRule="auto"/>
              <w:jc w:val="right"/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</w:pP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D0E86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b/>
                <w:bCs/>
                <w:color w:val="000000"/>
                <w:kern w:val="0"/>
                <w:szCs w:val="21"/>
              </w:rPr>
              <w:t>15433.89</w:t>
            </w:r>
          </w:p>
        </w:tc>
        <w:tc>
          <w:tcPr>
            <w:tcW w:w="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D0E86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b/>
                <w:bCs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D0E86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b/>
                <w:bCs/>
                <w:color w:val="000000"/>
                <w:kern w:val="0"/>
                <w:szCs w:val="21"/>
              </w:rPr>
              <w:t>13619.79</w:t>
            </w:r>
          </w:p>
        </w:tc>
        <w:tc>
          <w:tcPr>
            <w:tcW w:w="4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D0E86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b/>
                <w:bCs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D0E86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b/>
                <w:bCs/>
                <w:color w:val="000000"/>
                <w:kern w:val="0"/>
                <w:szCs w:val="21"/>
              </w:rPr>
              <w:t>600.14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D0E86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b/>
                <w:bCs/>
                <w:color w:val="000000"/>
                <w:kern w:val="0"/>
                <w:szCs w:val="21"/>
              </w:rPr>
              <w:t xml:space="preserve">1213.95 </w:t>
            </w:r>
          </w:p>
        </w:tc>
      </w:tr>
    </w:tbl>
    <w:p w:rsidR="007D0E86" w:rsidRDefault="00000000">
      <w:pPr>
        <w:spacing w:line="360" w:lineRule="auto"/>
        <w:ind w:firstLineChars="200" w:firstLine="643"/>
        <w:rPr>
          <w:rFonts w:ascii="仿宋" w:eastAsia="仿宋" w:hAnsi="仿宋" w:cs="仿宋"/>
          <w:b/>
          <w:bCs/>
          <w:sz w:val="32"/>
          <w:szCs w:val="32"/>
        </w:rPr>
      </w:pPr>
      <w:r>
        <w:rPr>
          <w:rFonts w:ascii="仿宋" w:eastAsia="仿宋" w:hAnsi="仿宋" w:cs="仿宋" w:hint="eastAsia"/>
          <w:b/>
          <w:bCs/>
          <w:sz w:val="32"/>
          <w:szCs w:val="32"/>
        </w:rPr>
        <w:t>2.</w:t>
      </w:r>
      <w:r>
        <w:rPr>
          <w:rFonts w:ascii="仿宋" w:eastAsia="仿宋" w:hAnsi="仿宋" w:cs="仿宋"/>
          <w:b/>
          <w:bCs/>
          <w:sz w:val="32"/>
          <w:szCs w:val="32"/>
        </w:rPr>
        <w:t>零星材料</w:t>
      </w:r>
    </w:p>
    <w:p w:rsidR="007D0E86" w:rsidRDefault="00000000">
      <w:pPr>
        <w:spacing w:line="360" w:lineRule="auto"/>
        <w:ind w:firstLineChars="200" w:firstLine="640"/>
        <w:rPr>
          <w:rFonts w:ascii="仿宋" w:eastAsia="仿宋" w:hAnsi="仿宋" w:cs="仿宋"/>
          <w:sz w:val="32"/>
          <w:szCs w:val="32"/>
        </w:rPr>
      </w:pPr>
      <w:r w:rsidRPr="006E5D4E">
        <w:rPr>
          <w:rFonts w:ascii="仿宋" w:eastAsia="仿宋" w:hAnsi="仿宋" w:cs="仿宋" w:hint="eastAsia"/>
          <w:sz w:val="32"/>
          <w:szCs w:val="32"/>
        </w:rPr>
        <w:t>工程分包合同中明确约定不予提供零星材料，项目部</w:t>
      </w:r>
      <w:r w:rsidR="009B30D1" w:rsidRPr="006E5D4E">
        <w:rPr>
          <w:rFonts w:ascii="仿宋" w:eastAsia="仿宋" w:hAnsi="仿宋" w:cs="仿宋" w:hint="eastAsia"/>
          <w:sz w:val="32"/>
          <w:szCs w:val="32"/>
        </w:rPr>
        <w:t>不予垫款代购</w:t>
      </w:r>
      <w:r w:rsidR="00C8117C" w:rsidRPr="006E5D4E">
        <w:rPr>
          <w:rFonts w:ascii="仿宋" w:eastAsia="仿宋" w:hAnsi="仿宋" w:cs="仿宋" w:hint="eastAsia"/>
          <w:sz w:val="32"/>
          <w:szCs w:val="32"/>
        </w:rPr>
        <w:t>；</w:t>
      </w:r>
      <w:r w:rsidR="009B30D1" w:rsidRPr="006E5D4E">
        <w:rPr>
          <w:rFonts w:ascii="仿宋" w:eastAsia="仿宋" w:hAnsi="仿宋" w:cs="仿宋" w:hint="eastAsia"/>
          <w:sz w:val="32"/>
          <w:szCs w:val="32"/>
        </w:rPr>
        <w:t>项目部自建</w:t>
      </w:r>
      <w:r w:rsidRPr="006E5D4E">
        <w:rPr>
          <w:rFonts w:ascii="仿宋" w:eastAsia="仿宋" w:hAnsi="仿宋" w:cs="仿宋" w:hint="eastAsia"/>
          <w:sz w:val="32"/>
          <w:szCs w:val="32"/>
        </w:rPr>
        <w:t>拌合站、车辆维修等</w:t>
      </w:r>
      <w:r w:rsidR="009B30D1" w:rsidRPr="006E5D4E">
        <w:rPr>
          <w:rFonts w:ascii="仿宋" w:eastAsia="仿宋" w:hAnsi="仿宋" w:cs="仿宋" w:hint="eastAsia"/>
          <w:sz w:val="32"/>
          <w:szCs w:val="32"/>
        </w:rPr>
        <w:t>按需提供</w:t>
      </w:r>
      <w:r w:rsidRPr="006E5D4E">
        <w:rPr>
          <w:rFonts w:ascii="仿宋" w:eastAsia="仿宋" w:hAnsi="仿宋" w:cs="仿宋" w:hint="eastAsia"/>
          <w:sz w:val="32"/>
          <w:szCs w:val="32"/>
        </w:rPr>
        <w:t>，</w:t>
      </w:r>
      <w:r w:rsidR="00C8117C" w:rsidRPr="006E5D4E">
        <w:rPr>
          <w:rFonts w:ascii="仿宋" w:eastAsia="仿宋" w:hAnsi="仿宋" w:cs="仿宋" w:hint="eastAsia"/>
          <w:sz w:val="32"/>
          <w:szCs w:val="32"/>
        </w:rPr>
        <w:t>日常</w:t>
      </w:r>
      <w:r w:rsidR="009B30D1" w:rsidRPr="006E5D4E">
        <w:rPr>
          <w:rFonts w:ascii="仿宋" w:eastAsia="仿宋" w:hAnsi="仿宋" w:cs="仿宋" w:hint="eastAsia"/>
          <w:sz w:val="32"/>
          <w:szCs w:val="32"/>
        </w:rPr>
        <w:t>做好维修和新购经济分析对比，严控零星材料支出</w:t>
      </w:r>
      <w:r w:rsidRPr="006E5D4E">
        <w:rPr>
          <w:rFonts w:ascii="仿宋" w:eastAsia="仿宋" w:hAnsi="仿宋" w:cs="仿宋" w:hint="eastAsia"/>
          <w:sz w:val="32"/>
          <w:szCs w:val="32"/>
        </w:rPr>
        <w:t>。</w:t>
      </w:r>
    </w:p>
    <w:p w:rsidR="007D0E86" w:rsidRDefault="00000000">
      <w:pPr>
        <w:spacing w:line="360" w:lineRule="auto"/>
        <w:ind w:firstLineChars="200" w:firstLine="643"/>
        <w:rPr>
          <w:rFonts w:ascii="仿宋" w:eastAsia="仿宋" w:hAnsi="仿宋" w:cs="仿宋"/>
          <w:b/>
          <w:bCs/>
          <w:sz w:val="32"/>
          <w:szCs w:val="32"/>
        </w:rPr>
      </w:pPr>
      <w:r>
        <w:rPr>
          <w:rFonts w:ascii="仿宋" w:eastAsia="仿宋" w:hAnsi="仿宋" w:cs="仿宋" w:hint="eastAsia"/>
          <w:b/>
          <w:bCs/>
          <w:sz w:val="32"/>
          <w:szCs w:val="32"/>
        </w:rPr>
        <w:t>3.</w:t>
      </w:r>
      <w:r>
        <w:rPr>
          <w:rFonts w:ascii="仿宋" w:eastAsia="仿宋" w:hAnsi="仿宋" w:cs="仿宋"/>
          <w:b/>
          <w:bCs/>
          <w:sz w:val="32"/>
          <w:szCs w:val="32"/>
        </w:rPr>
        <w:t>周转材料</w:t>
      </w:r>
    </w:p>
    <w:p w:rsidR="007D0E86" w:rsidRDefault="00000000">
      <w:pPr>
        <w:spacing w:line="360" w:lineRule="auto"/>
        <w:ind w:firstLineChars="200" w:firstLine="64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/>
          <w:sz w:val="32"/>
          <w:szCs w:val="32"/>
        </w:rPr>
        <w:t>秦沈项目桥梁墩柱施工</w:t>
      </w:r>
      <w:r>
        <w:rPr>
          <w:rFonts w:ascii="仿宋" w:eastAsia="仿宋" w:hAnsi="仿宋" w:cs="仿宋" w:hint="eastAsia"/>
          <w:sz w:val="32"/>
          <w:szCs w:val="32"/>
        </w:rPr>
        <w:t>使用调拨钢模板，</w:t>
      </w:r>
      <w:r>
        <w:rPr>
          <w:rFonts w:ascii="仿宋" w:eastAsia="仿宋" w:hAnsi="仿宋" w:cs="仿宋"/>
          <w:sz w:val="32"/>
          <w:szCs w:val="32"/>
        </w:rPr>
        <w:t>经现场核查</w:t>
      </w:r>
      <w:r>
        <w:rPr>
          <w:rFonts w:ascii="仿宋" w:eastAsia="仿宋" w:hAnsi="仿宋" w:cs="仿宋" w:hint="eastAsia"/>
          <w:sz w:val="32"/>
          <w:szCs w:val="32"/>
        </w:rPr>
        <w:t>该批次钢模板</w:t>
      </w:r>
      <w:r>
        <w:rPr>
          <w:rFonts w:ascii="仿宋" w:eastAsia="仿宋" w:hAnsi="仿宋" w:cs="仿宋"/>
          <w:sz w:val="32"/>
          <w:szCs w:val="32"/>
        </w:rPr>
        <w:t>存在变形问题，现场监理单位依据《公路桥涵施工技术规范》及项目施工质量要求，</w:t>
      </w:r>
      <w:r>
        <w:rPr>
          <w:rFonts w:ascii="仿宋" w:eastAsia="仿宋" w:hAnsi="仿宋" w:cs="仿宋" w:hint="eastAsia"/>
          <w:sz w:val="32"/>
          <w:szCs w:val="32"/>
        </w:rPr>
        <w:t>禁止使用</w:t>
      </w:r>
      <w:r>
        <w:rPr>
          <w:rFonts w:ascii="仿宋" w:eastAsia="仿宋" w:hAnsi="仿宋" w:cs="仿宋"/>
          <w:sz w:val="32"/>
          <w:szCs w:val="32"/>
        </w:rPr>
        <w:t>该批次变形模板。为确保墩柱施工质量符合设计及验收标准，保障后续施工工序顺利推进，</w:t>
      </w:r>
      <w:r>
        <w:rPr>
          <w:rFonts w:ascii="仿宋" w:eastAsia="仿宋" w:hAnsi="仿宋" w:cs="仿宋" w:hint="eastAsia"/>
          <w:sz w:val="32"/>
          <w:szCs w:val="32"/>
        </w:rPr>
        <w:t>需</w:t>
      </w:r>
      <w:r>
        <w:rPr>
          <w:rFonts w:ascii="仿宋" w:eastAsia="仿宋" w:hAnsi="仿宋" w:cs="仿宋"/>
          <w:sz w:val="32"/>
          <w:szCs w:val="32"/>
        </w:rPr>
        <w:t>重新定制墩柱模板</w:t>
      </w:r>
      <w:r>
        <w:rPr>
          <w:rFonts w:ascii="仿宋" w:eastAsia="仿宋" w:hAnsi="仿宋" w:cs="仿宋" w:hint="eastAsia"/>
          <w:sz w:val="32"/>
          <w:szCs w:val="32"/>
        </w:rPr>
        <w:t>，</w:t>
      </w:r>
      <w:r>
        <w:rPr>
          <w:rFonts w:ascii="仿宋" w:eastAsia="仿宋" w:hAnsi="仿宋" w:cs="仿宋"/>
          <w:sz w:val="32"/>
          <w:szCs w:val="32"/>
        </w:rPr>
        <w:t>重量约134.5吨，</w:t>
      </w:r>
      <w:r>
        <w:rPr>
          <w:rFonts w:ascii="仿宋" w:eastAsia="仿宋" w:hAnsi="仿宋" w:cs="仿宋" w:hint="eastAsia"/>
          <w:sz w:val="32"/>
          <w:szCs w:val="32"/>
        </w:rPr>
        <w:t>增加</w:t>
      </w:r>
      <w:r>
        <w:rPr>
          <w:rFonts w:ascii="仿宋" w:eastAsia="仿宋" w:hAnsi="仿宋" w:cs="仿宋"/>
          <w:sz w:val="32"/>
          <w:szCs w:val="32"/>
        </w:rPr>
        <w:t>成本约60.58万元。</w:t>
      </w:r>
    </w:p>
    <w:p w:rsidR="007D0E86" w:rsidRDefault="00000000">
      <w:pPr>
        <w:pStyle w:val="2"/>
        <w:spacing w:before="0" w:after="0"/>
        <w:ind w:firstLineChars="200" w:firstLine="643"/>
        <w:rPr>
          <w:rFonts w:ascii="仿宋" w:eastAsia="仿宋" w:hAnsi="仿宋" w:cs="仿宋"/>
          <w:b/>
          <w:bCs/>
          <w:color w:val="auto"/>
          <w:sz w:val="32"/>
          <w:szCs w:val="32"/>
        </w:rPr>
      </w:pPr>
      <w:bookmarkStart w:id="47" w:name="_Toc32674"/>
      <w:bookmarkStart w:id="48" w:name="_Toc10068"/>
      <w:bookmarkStart w:id="49" w:name="_Toc223802495"/>
      <w:r>
        <w:rPr>
          <w:rFonts w:ascii="仿宋" w:eastAsia="仿宋" w:hAnsi="仿宋" w:cs="仿宋"/>
          <w:b/>
          <w:bCs/>
          <w:color w:val="auto"/>
          <w:sz w:val="32"/>
          <w:szCs w:val="32"/>
        </w:rPr>
        <w:t>(三)船机设备费成本偏差分析</w:t>
      </w:r>
      <w:bookmarkEnd w:id="47"/>
      <w:bookmarkEnd w:id="48"/>
      <w:bookmarkEnd w:id="49"/>
    </w:p>
    <w:p w:rsidR="007D0E86" w:rsidRDefault="00000000">
      <w:pPr>
        <w:spacing w:line="360" w:lineRule="auto"/>
        <w:ind w:firstLineChars="200" w:firstLine="64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/>
          <w:sz w:val="32"/>
          <w:szCs w:val="32"/>
        </w:rPr>
        <w:t>混凝土罐车租赁标后</w:t>
      </w:r>
      <w:r>
        <w:rPr>
          <w:rFonts w:ascii="仿宋" w:eastAsia="仿宋" w:hAnsi="仿宋" w:cs="仿宋" w:hint="eastAsia"/>
          <w:sz w:val="32"/>
          <w:szCs w:val="32"/>
        </w:rPr>
        <w:t>单价</w:t>
      </w:r>
      <w:r>
        <w:rPr>
          <w:rFonts w:ascii="仿宋" w:eastAsia="仿宋" w:hAnsi="仿宋" w:cs="仿宋"/>
          <w:sz w:val="32"/>
          <w:szCs w:val="32"/>
        </w:rPr>
        <w:t>为24元/m</w:t>
      </w:r>
      <w:r>
        <w:rPr>
          <w:rFonts w:ascii="仿宋" w:eastAsia="仿宋" w:hAnsi="仿宋" w:cs="仿宋"/>
          <w:sz w:val="32"/>
          <w:szCs w:val="32"/>
          <w:vertAlign w:val="superscript"/>
        </w:rPr>
        <w:t>3</w:t>
      </w:r>
      <w:r>
        <w:rPr>
          <w:rFonts w:ascii="仿宋" w:eastAsia="仿宋" w:hAnsi="仿宋" w:cs="仿宋"/>
          <w:sz w:val="32"/>
          <w:szCs w:val="32"/>
        </w:rPr>
        <w:t>,实际成本价为18.3元/m</w:t>
      </w:r>
      <w:r>
        <w:rPr>
          <w:rFonts w:ascii="仿宋" w:eastAsia="仿宋" w:hAnsi="仿宋" w:cs="仿宋"/>
          <w:sz w:val="32"/>
          <w:szCs w:val="32"/>
          <w:vertAlign w:val="superscript"/>
        </w:rPr>
        <w:t>3</w:t>
      </w:r>
      <w:r>
        <w:rPr>
          <w:rFonts w:ascii="仿宋" w:eastAsia="仿宋" w:hAnsi="仿宋" w:cs="仿宋"/>
          <w:sz w:val="32"/>
          <w:szCs w:val="32"/>
        </w:rPr>
        <w:t>，较标后预算节省约5.7元/m</w:t>
      </w:r>
      <w:r>
        <w:rPr>
          <w:rFonts w:ascii="仿宋" w:eastAsia="仿宋" w:hAnsi="仿宋" w:cs="仿宋"/>
          <w:sz w:val="32"/>
          <w:szCs w:val="32"/>
          <w:vertAlign w:val="superscript"/>
        </w:rPr>
        <w:t>3</w:t>
      </w:r>
      <w:r>
        <w:rPr>
          <w:rFonts w:ascii="仿宋" w:eastAsia="仿宋" w:hAnsi="仿宋" w:cs="仿宋"/>
          <w:sz w:val="32"/>
          <w:szCs w:val="32"/>
        </w:rPr>
        <w:t>，其主要原因为现场投入的罐车多为电车，相较于传统燃油罐车，电车能耗成本显著降低。同时，电车因其结构相对简单，日常保养项目及费用也低于燃油罐车，进一步压缩了综合运营成本。</w:t>
      </w:r>
    </w:p>
    <w:p w:rsidR="007D0E86" w:rsidRDefault="00000000">
      <w:pPr>
        <w:pStyle w:val="2"/>
        <w:spacing w:before="0" w:after="0"/>
        <w:ind w:firstLineChars="200" w:firstLine="643"/>
        <w:rPr>
          <w:rFonts w:ascii="仿宋" w:eastAsia="仿宋" w:hAnsi="仿宋" w:cs="仿宋"/>
          <w:b/>
          <w:bCs/>
          <w:color w:val="auto"/>
          <w:sz w:val="32"/>
          <w:szCs w:val="32"/>
        </w:rPr>
      </w:pPr>
      <w:bookmarkStart w:id="50" w:name="_Toc30456"/>
      <w:bookmarkStart w:id="51" w:name="_Toc223802496"/>
      <w:bookmarkStart w:id="52" w:name="_Toc26946"/>
      <w:r>
        <w:rPr>
          <w:rFonts w:ascii="仿宋" w:eastAsia="仿宋" w:hAnsi="仿宋" w:cs="仿宋"/>
          <w:b/>
          <w:bCs/>
          <w:color w:val="auto"/>
          <w:sz w:val="32"/>
          <w:szCs w:val="32"/>
        </w:rPr>
        <w:lastRenderedPageBreak/>
        <w:t>(四)临时设施成本偏差分析</w:t>
      </w:r>
      <w:bookmarkEnd w:id="50"/>
      <w:bookmarkEnd w:id="51"/>
      <w:bookmarkEnd w:id="52"/>
    </w:p>
    <w:p w:rsidR="007D0E86" w:rsidRDefault="00000000">
      <w:pPr>
        <w:spacing w:line="360" w:lineRule="auto"/>
        <w:ind w:firstLineChars="200" w:firstLine="64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1.</w:t>
      </w:r>
      <w:r>
        <w:rPr>
          <w:rFonts w:ascii="仿宋" w:eastAsia="仿宋" w:hAnsi="仿宋" w:cs="仿宋"/>
          <w:sz w:val="32"/>
          <w:szCs w:val="32"/>
        </w:rPr>
        <w:t>1#综合场站包含2#拌合站、1#预制梁场、1#钢筋加工场和2#钢筋加工场，标后预算总体为1</w:t>
      </w:r>
      <w:r>
        <w:rPr>
          <w:rFonts w:ascii="仿宋" w:eastAsia="仿宋" w:hAnsi="仿宋" w:cs="仿宋" w:hint="eastAsia"/>
          <w:sz w:val="32"/>
          <w:szCs w:val="32"/>
        </w:rPr>
        <w:t>,</w:t>
      </w:r>
      <w:r>
        <w:rPr>
          <w:rFonts w:ascii="仿宋" w:eastAsia="仿宋" w:hAnsi="仿宋" w:cs="仿宋"/>
          <w:sz w:val="32"/>
          <w:szCs w:val="32"/>
        </w:rPr>
        <w:t>518.11万元，实际成本为1</w:t>
      </w:r>
      <w:r>
        <w:rPr>
          <w:rFonts w:ascii="仿宋" w:eastAsia="仿宋" w:hAnsi="仿宋" w:cs="仿宋" w:hint="eastAsia"/>
          <w:sz w:val="32"/>
          <w:szCs w:val="32"/>
        </w:rPr>
        <w:t>,</w:t>
      </w:r>
      <w:r>
        <w:rPr>
          <w:rFonts w:ascii="仿宋" w:eastAsia="仿宋" w:hAnsi="仿宋" w:cs="仿宋"/>
          <w:sz w:val="32"/>
          <w:szCs w:val="32"/>
        </w:rPr>
        <w:t>824.09万元，较标后增加成本305.98万元，其主要原因为1#预制梁场、1#钢筋加工场和2#钢筋加工场实际施工建设与标后预算清单存在出处，导致实际成本增加。</w:t>
      </w:r>
    </w:p>
    <w:p w:rsidR="007D0E86" w:rsidRDefault="00000000">
      <w:pPr>
        <w:spacing w:line="360" w:lineRule="auto"/>
        <w:ind w:firstLineChars="200" w:firstLine="64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2.</w:t>
      </w:r>
      <w:r>
        <w:rPr>
          <w:rFonts w:ascii="仿宋" w:eastAsia="仿宋" w:hAnsi="仿宋" w:cs="仿宋"/>
          <w:sz w:val="32"/>
          <w:szCs w:val="32"/>
        </w:rPr>
        <w:t>4#拌合站建设标后预算313.39万元，实际成本为361.18万元，较标后增加成本47.49万元，其主要原因为4#拌合站建设时使用商品混凝土，商品混凝土成本价高于标后预算单价，导致实际成本高于标后预算成本。</w:t>
      </w:r>
    </w:p>
    <w:p w:rsidR="007D0E86" w:rsidRDefault="00000000">
      <w:pPr>
        <w:pStyle w:val="2"/>
        <w:spacing w:before="0" w:after="0"/>
        <w:ind w:firstLineChars="200" w:firstLine="643"/>
        <w:rPr>
          <w:rFonts w:ascii="仿宋" w:eastAsia="仿宋" w:hAnsi="仿宋" w:cs="仿宋"/>
          <w:b/>
          <w:bCs/>
          <w:color w:val="auto"/>
          <w:sz w:val="32"/>
          <w:szCs w:val="32"/>
        </w:rPr>
      </w:pPr>
      <w:bookmarkStart w:id="53" w:name="_Toc223802497"/>
      <w:bookmarkStart w:id="54" w:name="_Toc3102"/>
      <w:bookmarkStart w:id="55" w:name="_Toc13691"/>
      <w:r>
        <w:rPr>
          <w:rFonts w:ascii="仿宋" w:eastAsia="仿宋" w:hAnsi="仿宋" w:cs="仿宋"/>
          <w:b/>
          <w:bCs/>
          <w:color w:val="auto"/>
          <w:sz w:val="32"/>
          <w:szCs w:val="32"/>
        </w:rPr>
        <w:t>(五)现场管理费成本偏差分析</w:t>
      </w:r>
      <w:bookmarkEnd w:id="53"/>
      <w:bookmarkEnd w:id="54"/>
      <w:bookmarkEnd w:id="55"/>
    </w:p>
    <w:p w:rsidR="007D0E86" w:rsidRDefault="00000000">
      <w:pPr>
        <w:spacing w:line="360" w:lineRule="auto"/>
        <w:ind w:firstLineChars="200" w:firstLine="64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/>
          <w:sz w:val="32"/>
          <w:szCs w:val="32"/>
        </w:rPr>
        <w:t>截至202</w:t>
      </w:r>
      <w:r>
        <w:rPr>
          <w:rFonts w:ascii="仿宋" w:eastAsia="仿宋" w:hAnsi="仿宋" w:cs="仿宋" w:hint="eastAsia"/>
          <w:sz w:val="32"/>
          <w:szCs w:val="32"/>
        </w:rPr>
        <w:t>6</w:t>
      </w:r>
      <w:r>
        <w:rPr>
          <w:rFonts w:ascii="仿宋" w:eastAsia="仿宋" w:hAnsi="仿宋" w:cs="仿宋"/>
          <w:sz w:val="32"/>
          <w:szCs w:val="32"/>
        </w:rPr>
        <w:t>年</w:t>
      </w:r>
      <w:r>
        <w:rPr>
          <w:rFonts w:ascii="仿宋" w:eastAsia="仿宋" w:hAnsi="仿宋" w:cs="仿宋" w:hint="eastAsia"/>
          <w:sz w:val="32"/>
          <w:szCs w:val="32"/>
        </w:rPr>
        <w:t>2月底</w:t>
      </w:r>
      <w:r>
        <w:rPr>
          <w:rFonts w:ascii="仿宋" w:eastAsia="仿宋" w:hAnsi="仿宋" w:cs="仿宋"/>
          <w:sz w:val="32"/>
          <w:szCs w:val="32"/>
        </w:rPr>
        <w:t>，现场管理费累计金额为</w:t>
      </w:r>
      <w:r>
        <w:rPr>
          <w:rFonts w:ascii="仿宋" w:eastAsia="仿宋" w:hAnsi="仿宋" w:cs="仿宋" w:hint="eastAsia"/>
          <w:sz w:val="32"/>
          <w:szCs w:val="32"/>
        </w:rPr>
        <w:t>2,881.34</w:t>
      </w:r>
      <w:r>
        <w:rPr>
          <w:rFonts w:ascii="仿宋" w:eastAsia="仿宋" w:hAnsi="仿宋" w:cs="仿宋"/>
          <w:sz w:val="32"/>
          <w:szCs w:val="32"/>
        </w:rPr>
        <w:t>万元,占开累总收入4.9%，高于标后预算现场管理费比例，其主要原因为项目部人员于2024年9月进场开展工程筹备工作，2025年5月21日正式开工，管理费实发时间与工程施工时间存在时间差，导致已完成施工产值与原计划产值存在比例差异，管理费占比提高。后期产值进度提升，管理费占比将逐步降低，预控指标为产值的2.3%以内。</w:t>
      </w:r>
    </w:p>
    <w:p w:rsidR="007D0E86" w:rsidRDefault="00000000">
      <w:pPr>
        <w:pStyle w:val="2"/>
        <w:spacing w:before="0" w:after="0"/>
        <w:ind w:firstLineChars="200" w:firstLine="643"/>
        <w:rPr>
          <w:rFonts w:ascii="仿宋" w:eastAsia="仿宋" w:hAnsi="仿宋" w:cs="仿宋"/>
          <w:b/>
          <w:bCs/>
          <w:color w:val="auto"/>
          <w:sz w:val="32"/>
          <w:szCs w:val="32"/>
        </w:rPr>
      </w:pPr>
      <w:bookmarkStart w:id="56" w:name="_Toc18216"/>
      <w:bookmarkStart w:id="57" w:name="_Toc13555"/>
      <w:bookmarkStart w:id="58" w:name="_Toc223802498"/>
      <w:r>
        <w:rPr>
          <w:rFonts w:ascii="仿宋" w:eastAsia="仿宋" w:hAnsi="仿宋" w:cs="仿宋"/>
          <w:b/>
          <w:bCs/>
          <w:color w:val="auto"/>
          <w:sz w:val="32"/>
          <w:szCs w:val="32"/>
        </w:rPr>
        <w:t>(六)其他成本偏差分析</w:t>
      </w:r>
      <w:bookmarkEnd w:id="56"/>
      <w:bookmarkEnd w:id="57"/>
      <w:bookmarkEnd w:id="58"/>
    </w:p>
    <w:p w:rsidR="007D0E86" w:rsidRDefault="00000000">
      <w:pPr>
        <w:spacing w:line="360" w:lineRule="auto"/>
        <w:ind w:firstLineChars="200" w:firstLine="64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/>
          <w:sz w:val="32"/>
          <w:szCs w:val="32"/>
        </w:rPr>
        <w:t>无。</w:t>
      </w:r>
    </w:p>
    <w:p w:rsidR="007D0E86" w:rsidRDefault="00000000">
      <w:pPr>
        <w:pStyle w:val="1"/>
        <w:spacing w:before="0" w:after="0"/>
        <w:rPr>
          <w:rFonts w:ascii="仿宋" w:eastAsia="仿宋" w:hAnsi="仿宋" w:cs="仿宋"/>
          <w:b/>
          <w:color w:val="auto"/>
          <w:sz w:val="32"/>
          <w:szCs w:val="32"/>
        </w:rPr>
      </w:pPr>
      <w:bookmarkStart w:id="59" w:name="_Toc19405"/>
      <w:bookmarkStart w:id="60" w:name="_Toc223802499"/>
      <w:bookmarkStart w:id="61" w:name="_Toc21132"/>
      <w:r>
        <w:rPr>
          <w:rFonts w:ascii="仿宋" w:eastAsia="仿宋" w:hAnsi="仿宋" w:cs="仿宋" w:hint="eastAsia"/>
          <w:b/>
          <w:color w:val="auto"/>
          <w:sz w:val="32"/>
          <w:szCs w:val="32"/>
        </w:rPr>
        <w:t>五</w:t>
      </w:r>
      <w:r>
        <w:rPr>
          <w:rFonts w:ascii="仿宋" w:eastAsia="仿宋" w:hAnsi="仿宋" w:cs="仿宋"/>
          <w:b/>
          <w:color w:val="auto"/>
          <w:sz w:val="32"/>
          <w:szCs w:val="32"/>
        </w:rPr>
        <w:t>、招采情况</w:t>
      </w:r>
      <w:bookmarkEnd w:id="59"/>
      <w:bookmarkEnd w:id="60"/>
      <w:bookmarkEnd w:id="61"/>
    </w:p>
    <w:p w:rsidR="007D0E86" w:rsidRDefault="00000000">
      <w:pPr>
        <w:spacing w:line="360" w:lineRule="auto"/>
        <w:ind w:firstLineChars="200" w:firstLine="640"/>
        <w:rPr>
          <w:rFonts w:ascii="仿宋" w:eastAsia="仿宋" w:hAnsi="仿宋" w:cs="仿宋"/>
          <w:bCs/>
          <w:sz w:val="32"/>
          <w:szCs w:val="32"/>
        </w:rPr>
      </w:pPr>
      <w:bookmarkStart w:id="62" w:name="_Toc223802500"/>
      <w:bookmarkStart w:id="63" w:name="_Toc17002"/>
      <w:bookmarkStart w:id="64" w:name="_Toc14091"/>
      <w:r>
        <w:rPr>
          <w:rFonts w:ascii="仿宋" w:eastAsia="仿宋" w:hAnsi="仿宋" w:cs="仿宋"/>
          <w:bCs/>
          <w:sz w:val="32"/>
          <w:szCs w:val="32"/>
        </w:rPr>
        <w:t>本项目累计招采</w:t>
      </w:r>
      <w:r>
        <w:rPr>
          <w:rFonts w:ascii="仿宋" w:eastAsia="仿宋" w:hAnsi="仿宋" w:cs="仿宋" w:hint="eastAsia"/>
          <w:bCs/>
          <w:sz w:val="32"/>
          <w:szCs w:val="32"/>
        </w:rPr>
        <w:t>91</w:t>
      </w:r>
      <w:r>
        <w:rPr>
          <w:rFonts w:ascii="仿宋" w:eastAsia="仿宋" w:hAnsi="仿宋" w:cs="仿宋"/>
          <w:bCs/>
          <w:sz w:val="32"/>
          <w:szCs w:val="32"/>
        </w:rPr>
        <w:t>笔，定标总金额</w:t>
      </w:r>
      <w:r>
        <w:rPr>
          <w:rFonts w:ascii="仿宋" w:eastAsia="仿宋" w:hAnsi="仿宋" w:cs="仿宋" w:hint="eastAsia"/>
          <w:bCs/>
          <w:sz w:val="32"/>
          <w:szCs w:val="32"/>
        </w:rPr>
        <w:t>107,697</w:t>
      </w:r>
      <w:r>
        <w:rPr>
          <w:rFonts w:ascii="仿宋" w:eastAsia="仿宋" w:hAnsi="仿宋" w:cs="仿宋"/>
          <w:bCs/>
          <w:sz w:val="32"/>
          <w:szCs w:val="32"/>
        </w:rPr>
        <w:t>万元，标后总金额</w:t>
      </w:r>
      <w:r>
        <w:rPr>
          <w:rFonts w:ascii="仿宋" w:eastAsia="仿宋" w:hAnsi="仿宋" w:cs="仿宋" w:hint="eastAsia"/>
          <w:bCs/>
          <w:sz w:val="32"/>
          <w:szCs w:val="32"/>
        </w:rPr>
        <w:t>119,199</w:t>
      </w:r>
      <w:r>
        <w:rPr>
          <w:rFonts w:ascii="仿宋" w:eastAsia="仿宋" w:hAnsi="仿宋" w:cs="仿宋"/>
          <w:bCs/>
          <w:sz w:val="32"/>
          <w:szCs w:val="32"/>
        </w:rPr>
        <w:t>万元。截至2025年12月底，现场实际完成对应定标金额</w:t>
      </w:r>
      <w:r>
        <w:rPr>
          <w:rFonts w:ascii="仿宋" w:eastAsia="仿宋" w:hAnsi="仿宋" w:cs="仿宋" w:hint="eastAsia"/>
          <w:bCs/>
          <w:sz w:val="32"/>
          <w:szCs w:val="32"/>
        </w:rPr>
        <w:lastRenderedPageBreak/>
        <w:t>26,270</w:t>
      </w:r>
      <w:r>
        <w:rPr>
          <w:rFonts w:ascii="仿宋" w:eastAsia="仿宋" w:hAnsi="仿宋" w:cs="仿宋"/>
          <w:bCs/>
          <w:sz w:val="32"/>
          <w:szCs w:val="32"/>
        </w:rPr>
        <w:t>万元，对应标后总金额</w:t>
      </w:r>
      <w:r>
        <w:rPr>
          <w:rFonts w:ascii="仿宋" w:eastAsia="仿宋" w:hAnsi="仿宋" w:cs="仿宋" w:hint="eastAsia"/>
          <w:bCs/>
          <w:sz w:val="32"/>
          <w:szCs w:val="32"/>
        </w:rPr>
        <w:t>29,250</w:t>
      </w:r>
      <w:r>
        <w:rPr>
          <w:rFonts w:ascii="仿宋" w:eastAsia="仿宋" w:hAnsi="仿宋" w:cs="仿宋"/>
          <w:bCs/>
          <w:sz w:val="32"/>
          <w:szCs w:val="32"/>
        </w:rPr>
        <w:t>万元，降本金额</w:t>
      </w:r>
      <w:r>
        <w:rPr>
          <w:rFonts w:ascii="仿宋" w:eastAsia="仿宋" w:hAnsi="仿宋" w:cs="仿宋" w:hint="eastAsia"/>
          <w:bCs/>
          <w:sz w:val="32"/>
          <w:szCs w:val="32"/>
        </w:rPr>
        <w:t>2,980</w:t>
      </w:r>
      <w:r>
        <w:rPr>
          <w:rFonts w:ascii="仿宋" w:eastAsia="仿宋" w:hAnsi="仿宋" w:cs="仿宋"/>
          <w:bCs/>
          <w:sz w:val="32"/>
          <w:szCs w:val="32"/>
        </w:rPr>
        <w:t>万元，降本率</w:t>
      </w:r>
      <w:r>
        <w:rPr>
          <w:rFonts w:ascii="仿宋" w:eastAsia="仿宋" w:hAnsi="仿宋" w:cs="仿宋" w:hint="eastAsia"/>
          <w:bCs/>
          <w:sz w:val="32"/>
          <w:szCs w:val="32"/>
        </w:rPr>
        <w:t>10</w:t>
      </w:r>
      <w:r>
        <w:rPr>
          <w:rFonts w:ascii="仿宋" w:eastAsia="仿宋" w:hAnsi="仿宋" w:cs="仿宋"/>
          <w:bCs/>
          <w:sz w:val="32"/>
          <w:szCs w:val="32"/>
        </w:rPr>
        <w:t>.</w:t>
      </w:r>
      <w:r>
        <w:rPr>
          <w:rFonts w:ascii="仿宋" w:eastAsia="仿宋" w:hAnsi="仿宋" w:cs="仿宋" w:hint="eastAsia"/>
          <w:bCs/>
          <w:sz w:val="32"/>
          <w:szCs w:val="32"/>
        </w:rPr>
        <w:t>19</w:t>
      </w:r>
      <w:r>
        <w:rPr>
          <w:rFonts w:ascii="仿宋" w:eastAsia="仿宋" w:hAnsi="仿宋" w:cs="仿宋"/>
          <w:bCs/>
          <w:sz w:val="32"/>
          <w:szCs w:val="32"/>
        </w:rPr>
        <w:t>%。其中：分包降本金额</w:t>
      </w:r>
      <w:r>
        <w:rPr>
          <w:rFonts w:ascii="仿宋" w:eastAsia="仿宋" w:hAnsi="仿宋" w:cs="仿宋" w:hint="eastAsia"/>
          <w:bCs/>
          <w:sz w:val="32"/>
          <w:szCs w:val="32"/>
        </w:rPr>
        <w:t>1</w:t>
      </w:r>
      <w:r>
        <w:rPr>
          <w:rFonts w:ascii="仿宋" w:eastAsia="仿宋" w:hAnsi="仿宋" w:cs="仿宋"/>
          <w:bCs/>
          <w:sz w:val="32"/>
          <w:szCs w:val="32"/>
        </w:rPr>
        <w:t>,</w:t>
      </w:r>
      <w:r>
        <w:rPr>
          <w:rFonts w:ascii="仿宋" w:eastAsia="仿宋" w:hAnsi="仿宋" w:cs="仿宋" w:hint="eastAsia"/>
          <w:bCs/>
          <w:sz w:val="32"/>
          <w:szCs w:val="32"/>
        </w:rPr>
        <w:t>790</w:t>
      </w:r>
      <w:r>
        <w:rPr>
          <w:rFonts w:ascii="仿宋" w:eastAsia="仿宋" w:hAnsi="仿宋" w:cs="仿宋"/>
          <w:bCs/>
          <w:sz w:val="32"/>
          <w:szCs w:val="32"/>
        </w:rPr>
        <w:t>万元，降本率</w:t>
      </w:r>
      <w:r>
        <w:rPr>
          <w:rFonts w:ascii="仿宋" w:eastAsia="仿宋" w:hAnsi="仿宋" w:cs="仿宋" w:hint="eastAsia"/>
          <w:bCs/>
          <w:sz w:val="32"/>
          <w:szCs w:val="32"/>
        </w:rPr>
        <w:t>12.4</w:t>
      </w:r>
      <w:r>
        <w:rPr>
          <w:rFonts w:ascii="仿宋" w:eastAsia="仿宋" w:hAnsi="仿宋" w:cs="仿宋"/>
          <w:bCs/>
          <w:sz w:val="32"/>
          <w:szCs w:val="32"/>
        </w:rPr>
        <w:t>%，物资降本金额</w:t>
      </w:r>
      <w:r>
        <w:rPr>
          <w:rFonts w:ascii="仿宋" w:eastAsia="仿宋" w:hAnsi="仿宋" w:cs="仿宋" w:hint="eastAsia"/>
          <w:bCs/>
          <w:sz w:val="32"/>
          <w:szCs w:val="32"/>
        </w:rPr>
        <w:t>1</w:t>
      </w:r>
      <w:r>
        <w:rPr>
          <w:rFonts w:ascii="仿宋" w:eastAsia="仿宋" w:hAnsi="仿宋" w:cs="仿宋"/>
          <w:bCs/>
          <w:sz w:val="32"/>
          <w:szCs w:val="32"/>
        </w:rPr>
        <w:t>,</w:t>
      </w:r>
      <w:r>
        <w:rPr>
          <w:rFonts w:ascii="仿宋" w:eastAsia="仿宋" w:hAnsi="仿宋" w:cs="仿宋" w:hint="eastAsia"/>
          <w:bCs/>
          <w:sz w:val="32"/>
          <w:szCs w:val="32"/>
        </w:rPr>
        <w:t>190</w:t>
      </w:r>
      <w:r>
        <w:rPr>
          <w:rFonts w:ascii="仿宋" w:eastAsia="仿宋" w:hAnsi="仿宋" w:cs="仿宋"/>
          <w:bCs/>
          <w:sz w:val="32"/>
          <w:szCs w:val="32"/>
        </w:rPr>
        <w:t>万元，降本率</w:t>
      </w:r>
      <w:r>
        <w:rPr>
          <w:rFonts w:ascii="仿宋" w:eastAsia="仿宋" w:hAnsi="仿宋" w:cs="仿宋" w:hint="eastAsia"/>
          <w:bCs/>
          <w:sz w:val="32"/>
          <w:szCs w:val="32"/>
        </w:rPr>
        <w:t>8</w:t>
      </w:r>
      <w:r>
        <w:rPr>
          <w:rFonts w:ascii="仿宋" w:eastAsia="仿宋" w:hAnsi="仿宋" w:cs="仿宋"/>
          <w:bCs/>
          <w:sz w:val="32"/>
          <w:szCs w:val="32"/>
        </w:rPr>
        <w:t>.</w:t>
      </w:r>
      <w:r>
        <w:rPr>
          <w:rFonts w:ascii="仿宋" w:eastAsia="仿宋" w:hAnsi="仿宋" w:cs="仿宋" w:hint="eastAsia"/>
          <w:bCs/>
          <w:sz w:val="32"/>
          <w:szCs w:val="32"/>
        </w:rPr>
        <w:t>03</w:t>
      </w:r>
      <w:r>
        <w:rPr>
          <w:rFonts w:ascii="仿宋" w:eastAsia="仿宋" w:hAnsi="仿宋" w:cs="仿宋"/>
          <w:bCs/>
          <w:sz w:val="32"/>
          <w:szCs w:val="32"/>
        </w:rPr>
        <w:t>%。</w:t>
      </w:r>
    </w:p>
    <w:p w:rsidR="007D0E86" w:rsidRDefault="00000000">
      <w:pPr>
        <w:pStyle w:val="2"/>
        <w:spacing w:before="0" w:after="0"/>
        <w:ind w:firstLineChars="200" w:firstLine="643"/>
        <w:rPr>
          <w:rFonts w:ascii="仿宋" w:eastAsia="仿宋" w:hAnsi="仿宋" w:cs="仿宋"/>
          <w:b/>
          <w:bCs/>
          <w:color w:val="auto"/>
          <w:sz w:val="32"/>
          <w:szCs w:val="32"/>
        </w:rPr>
      </w:pPr>
      <w:r>
        <w:rPr>
          <w:rFonts w:ascii="仿宋" w:eastAsia="仿宋" w:hAnsi="仿宋" w:cs="仿宋" w:hint="eastAsia"/>
          <w:b/>
          <w:bCs/>
          <w:color w:val="auto"/>
          <w:sz w:val="32"/>
          <w:szCs w:val="32"/>
        </w:rPr>
        <w:t>(一)</w:t>
      </w:r>
      <w:r>
        <w:rPr>
          <w:rFonts w:ascii="仿宋" w:eastAsia="仿宋" w:hAnsi="仿宋" w:cs="仿宋"/>
          <w:b/>
          <w:bCs/>
          <w:color w:val="auto"/>
          <w:sz w:val="32"/>
          <w:szCs w:val="32"/>
        </w:rPr>
        <w:t>分包招采情况</w:t>
      </w:r>
      <w:bookmarkEnd w:id="62"/>
      <w:bookmarkEnd w:id="63"/>
      <w:bookmarkEnd w:id="64"/>
    </w:p>
    <w:p w:rsidR="007D0E86" w:rsidRDefault="00000000">
      <w:pPr>
        <w:spacing w:line="360" w:lineRule="auto"/>
        <w:ind w:firstLineChars="200" w:firstLine="640"/>
        <w:rPr>
          <w:rFonts w:ascii="仿宋" w:eastAsia="仿宋" w:hAnsi="仿宋" w:cs="仿宋"/>
          <w:bCs/>
          <w:sz w:val="32"/>
          <w:szCs w:val="32"/>
        </w:rPr>
      </w:pPr>
      <w:r>
        <w:rPr>
          <w:rFonts w:ascii="仿宋" w:eastAsia="仿宋" w:hAnsi="仿宋" w:cs="仿宋"/>
          <w:bCs/>
          <w:sz w:val="32"/>
          <w:szCs w:val="32"/>
        </w:rPr>
        <w:t>2025年已完成分包招采</w:t>
      </w:r>
      <w:r>
        <w:rPr>
          <w:rFonts w:ascii="仿宋" w:eastAsia="仿宋" w:hAnsi="仿宋" w:cs="仿宋" w:hint="eastAsia"/>
          <w:bCs/>
          <w:sz w:val="32"/>
          <w:szCs w:val="32"/>
        </w:rPr>
        <w:t>43</w:t>
      </w:r>
      <w:r>
        <w:rPr>
          <w:rFonts w:ascii="仿宋" w:eastAsia="仿宋" w:hAnsi="仿宋" w:cs="仿宋"/>
          <w:bCs/>
          <w:sz w:val="32"/>
          <w:szCs w:val="32"/>
        </w:rPr>
        <w:t>份，剩余</w:t>
      </w:r>
      <w:r>
        <w:rPr>
          <w:rFonts w:ascii="仿宋" w:eastAsia="仿宋" w:hAnsi="仿宋" w:cs="仿宋" w:hint="eastAsia"/>
          <w:bCs/>
          <w:sz w:val="32"/>
          <w:szCs w:val="32"/>
        </w:rPr>
        <w:t>2</w:t>
      </w:r>
      <w:r>
        <w:rPr>
          <w:rFonts w:ascii="仿宋" w:eastAsia="仿宋" w:hAnsi="仿宋" w:cs="仿宋"/>
          <w:bCs/>
          <w:sz w:val="32"/>
          <w:szCs w:val="32"/>
        </w:rPr>
        <w:t>份正在招投标流程中，已完成分包招标合同额为</w:t>
      </w:r>
      <w:r>
        <w:rPr>
          <w:rFonts w:ascii="仿宋" w:eastAsia="仿宋" w:hAnsi="仿宋" w:cs="仿宋" w:hint="eastAsia"/>
          <w:bCs/>
          <w:sz w:val="32"/>
          <w:szCs w:val="32"/>
        </w:rPr>
        <w:t>39</w:t>
      </w:r>
      <w:r>
        <w:rPr>
          <w:rFonts w:ascii="仿宋" w:eastAsia="仿宋" w:hAnsi="仿宋" w:cs="仿宋"/>
          <w:bCs/>
          <w:sz w:val="32"/>
          <w:szCs w:val="32"/>
        </w:rPr>
        <w:t>,</w:t>
      </w:r>
      <w:r>
        <w:rPr>
          <w:rFonts w:ascii="仿宋" w:eastAsia="仿宋" w:hAnsi="仿宋" w:cs="仿宋" w:hint="eastAsia"/>
          <w:bCs/>
          <w:sz w:val="32"/>
          <w:szCs w:val="32"/>
        </w:rPr>
        <w:t>352.68</w:t>
      </w:r>
      <w:r>
        <w:rPr>
          <w:rFonts w:ascii="仿宋" w:eastAsia="仿宋" w:hAnsi="仿宋" w:cs="仿宋"/>
          <w:bCs/>
          <w:sz w:val="32"/>
          <w:szCs w:val="32"/>
        </w:rPr>
        <w:t>万元。2026年计划分包招采7份，包括水稳场站建设</w:t>
      </w:r>
      <w:r>
        <w:rPr>
          <w:rFonts w:ascii="仿宋" w:eastAsia="仿宋" w:hAnsi="仿宋" w:cs="仿宋" w:hint="eastAsia"/>
          <w:bCs/>
          <w:sz w:val="32"/>
          <w:szCs w:val="32"/>
        </w:rPr>
        <w:t>3处</w:t>
      </w:r>
      <w:r>
        <w:rPr>
          <w:rFonts w:ascii="仿宋" w:eastAsia="仿宋" w:hAnsi="仿宋" w:cs="仿宋"/>
          <w:bCs/>
          <w:sz w:val="32"/>
          <w:szCs w:val="32"/>
        </w:rPr>
        <w:t>、沥青场站建设1</w:t>
      </w:r>
      <w:r>
        <w:rPr>
          <w:rFonts w:ascii="仿宋" w:eastAsia="仿宋" w:hAnsi="仿宋" w:cs="仿宋" w:hint="eastAsia"/>
          <w:bCs/>
          <w:sz w:val="32"/>
          <w:szCs w:val="32"/>
        </w:rPr>
        <w:t>处</w:t>
      </w:r>
      <w:r>
        <w:rPr>
          <w:rFonts w:ascii="仿宋" w:eastAsia="仿宋" w:hAnsi="仿宋" w:cs="仿宋"/>
          <w:bCs/>
          <w:sz w:val="32"/>
          <w:szCs w:val="32"/>
        </w:rPr>
        <w:t>、水稳劳务施工3份、沥青劳务施工1份。</w:t>
      </w:r>
    </w:p>
    <w:p w:rsidR="007D0E86" w:rsidRDefault="00000000">
      <w:pPr>
        <w:pStyle w:val="2"/>
        <w:spacing w:before="0" w:after="0"/>
        <w:ind w:firstLineChars="200" w:firstLine="643"/>
        <w:rPr>
          <w:rFonts w:ascii="仿宋" w:eastAsia="仿宋" w:hAnsi="仿宋" w:cs="仿宋"/>
          <w:b/>
          <w:bCs/>
          <w:color w:val="auto"/>
          <w:sz w:val="32"/>
          <w:szCs w:val="32"/>
        </w:rPr>
      </w:pPr>
      <w:bookmarkStart w:id="65" w:name="_Toc223802501"/>
      <w:bookmarkStart w:id="66" w:name="_Toc31814"/>
      <w:bookmarkStart w:id="67" w:name="_Toc248"/>
      <w:r>
        <w:rPr>
          <w:rFonts w:ascii="仿宋" w:eastAsia="仿宋" w:hAnsi="仿宋" w:cs="仿宋" w:hint="eastAsia"/>
          <w:b/>
          <w:bCs/>
          <w:color w:val="auto"/>
          <w:sz w:val="32"/>
          <w:szCs w:val="32"/>
        </w:rPr>
        <w:t>(二)</w:t>
      </w:r>
      <w:r>
        <w:rPr>
          <w:rFonts w:ascii="仿宋" w:eastAsia="仿宋" w:hAnsi="仿宋" w:cs="仿宋"/>
          <w:b/>
          <w:bCs/>
          <w:color w:val="auto"/>
          <w:sz w:val="32"/>
          <w:szCs w:val="32"/>
        </w:rPr>
        <w:t>物资集采情况</w:t>
      </w:r>
      <w:bookmarkEnd w:id="65"/>
      <w:bookmarkEnd w:id="66"/>
      <w:bookmarkEnd w:id="67"/>
    </w:p>
    <w:p w:rsidR="007D0E86" w:rsidRDefault="00000000">
      <w:pPr>
        <w:spacing w:line="360" w:lineRule="auto"/>
        <w:ind w:firstLineChars="200" w:firstLine="640"/>
        <w:rPr>
          <w:rFonts w:ascii="仿宋" w:eastAsia="仿宋" w:hAnsi="仿宋" w:cs="仿宋"/>
          <w:bCs/>
          <w:sz w:val="32"/>
          <w:szCs w:val="32"/>
        </w:rPr>
      </w:pPr>
      <w:r>
        <w:rPr>
          <w:rFonts w:ascii="仿宋" w:eastAsia="仿宋" w:hAnsi="仿宋" w:cs="仿宋"/>
          <w:bCs/>
          <w:sz w:val="32"/>
          <w:szCs w:val="32"/>
        </w:rPr>
        <w:t>2025年已完成物资招采48份，已完成物资招标合同额为80,388.739万元。2026年计划物资招采40份，其中路面水稳水泥及地材4份，路面沥青及地材5份，混凝土外加剂4份，路基填料8份，路面护栏、润滑油、电缆、土工材料、路面标志牌、隔离栅、伸缩缝、钢筋网片、钢纤维、排水管、泄水管及盖、防落网、声屏障、梯笼、防撞墙模板、作业平台、商混6、商混7、拌合站配件各一份。</w:t>
      </w:r>
    </w:p>
    <w:p w:rsidR="007D0E86" w:rsidRDefault="00000000">
      <w:pPr>
        <w:pStyle w:val="2"/>
        <w:spacing w:before="0" w:after="0"/>
        <w:ind w:firstLineChars="200" w:firstLine="643"/>
        <w:rPr>
          <w:rFonts w:ascii="仿宋" w:eastAsia="仿宋" w:hAnsi="仿宋" w:cs="仿宋"/>
          <w:b/>
          <w:bCs/>
          <w:color w:val="auto"/>
          <w:sz w:val="32"/>
          <w:szCs w:val="32"/>
        </w:rPr>
      </w:pPr>
      <w:bookmarkStart w:id="68" w:name="_Toc18445"/>
      <w:bookmarkStart w:id="69" w:name="_Toc23199"/>
      <w:bookmarkStart w:id="70" w:name="_Toc223802502"/>
      <w:r>
        <w:rPr>
          <w:rFonts w:ascii="仿宋" w:eastAsia="仿宋" w:hAnsi="仿宋" w:cs="仿宋" w:hint="eastAsia"/>
          <w:b/>
          <w:bCs/>
          <w:color w:val="auto"/>
          <w:sz w:val="32"/>
          <w:szCs w:val="32"/>
        </w:rPr>
        <w:t>(三)</w:t>
      </w:r>
      <w:r>
        <w:rPr>
          <w:rFonts w:ascii="仿宋" w:eastAsia="仿宋" w:hAnsi="仿宋" w:cs="仿宋"/>
          <w:b/>
          <w:bCs/>
          <w:color w:val="auto"/>
          <w:sz w:val="32"/>
          <w:szCs w:val="32"/>
        </w:rPr>
        <w:t>填料招采</w:t>
      </w:r>
      <w:bookmarkEnd w:id="68"/>
      <w:bookmarkEnd w:id="69"/>
      <w:r>
        <w:rPr>
          <w:rFonts w:ascii="仿宋" w:eastAsia="仿宋" w:hAnsi="仿宋" w:cs="仿宋" w:hint="eastAsia"/>
          <w:b/>
          <w:bCs/>
          <w:color w:val="auto"/>
          <w:sz w:val="32"/>
          <w:szCs w:val="32"/>
        </w:rPr>
        <w:t>情况</w:t>
      </w:r>
      <w:bookmarkEnd w:id="70"/>
    </w:p>
    <w:p w:rsidR="007D0E86" w:rsidRDefault="00000000">
      <w:pPr>
        <w:spacing w:line="360" w:lineRule="auto"/>
        <w:ind w:firstLineChars="200" w:firstLine="640"/>
        <w:rPr>
          <w:rFonts w:ascii="仿宋" w:eastAsia="仿宋" w:hAnsi="仿宋" w:cs="Calibri"/>
          <w:bCs/>
          <w:sz w:val="32"/>
          <w:szCs w:val="32"/>
        </w:rPr>
      </w:pPr>
      <w:r>
        <w:rPr>
          <w:rFonts w:ascii="仿宋" w:eastAsia="仿宋" w:hAnsi="仿宋" w:cs="仿宋"/>
          <w:bCs/>
          <w:sz w:val="32"/>
          <w:szCs w:val="32"/>
        </w:rPr>
        <w:t>与局商务部共同开展料源地考察，共计考察黑山3个取土场和彰武、辽阳各1个料源地。其中黑山3个取土场目前可落实2个，储量共计约400万m</w:t>
      </w:r>
      <w:r>
        <w:rPr>
          <w:rFonts w:ascii="Calibri" w:eastAsia="仿宋" w:hAnsi="Calibri" w:cs="Calibri"/>
          <w:bCs/>
          <w:sz w:val="32"/>
          <w:szCs w:val="32"/>
        </w:rPr>
        <w:t>³</w:t>
      </w:r>
      <w:r>
        <w:rPr>
          <w:rFonts w:ascii="仿宋" w:eastAsia="仿宋" w:hAnsi="仿宋" w:cs="仿宋"/>
          <w:bCs/>
          <w:sz w:val="32"/>
          <w:szCs w:val="32"/>
        </w:rPr>
        <w:t>，可供应本项目6标段1-3路基段及7标段4路基段(绕阳河西侧)；彰武料源地目前已签订200万m</w:t>
      </w:r>
      <w:r>
        <w:rPr>
          <w:rFonts w:ascii="Calibri" w:eastAsia="仿宋" w:hAnsi="Calibri" w:cs="Calibri"/>
          <w:bCs/>
          <w:sz w:val="32"/>
          <w:szCs w:val="32"/>
        </w:rPr>
        <w:t>³</w:t>
      </w:r>
      <w:r>
        <w:rPr>
          <w:rFonts w:ascii="仿宋" w:eastAsia="仿宋" w:hAnsi="仿宋" w:cs="仿宋"/>
          <w:bCs/>
          <w:sz w:val="32"/>
          <w:szCs w:val="32"/>
        </w:rPr>
        <w:t>回填料框架协议，可供应本项目7标段5-9路基段；填料缺口约300万m</w:t>
      </w:r>
      <w:r>
        <w:rPr>
          <w:rFonts w:ascii="Calibri" w:eastAsia="仿宋" w:hAnsi="Calibri" w:cs="Calibri"/>
          <w:bCs/>
          <w:sz w:val="32"/>
          <w:szCs w:val="32"/>
        </w:rPr>
        <w:t>³</w:t>
      </w:r>
      <w:r>
        <w:rPr>
          <w:rFonts w:ascii="仿宋" w:eastAsia="仿宋" w:hAnsi="仿宋" w:cs="Calibri" w:hint="eastAsia"/>
          <w:bCs/>
          <w:sz w:val="32"/>
          <w:szCs w:val="32"/>
        </w:rPr>
        <w:t>。</w:t>
      </w:r>
    </w:p>
    <w:p w:rsidR="007D0E86" w:rsidRDefault="00000000">
      <w:pPr>
        <w:spacing w:line="360" w:lineRule="auto"/>
        <w:ind w:firstLineChars="200" w:firstLine="640"/>
        <w:rPr>
          <w:rFonts w:ascii="仿宋" w:eastAsia="仿宋" w:hAnsi="仿宋" w:cs="Calibri"/>
          <w:bCs/>
          <w:sz w:val="32"/>
          <w:szCs w:val="32"/>
        </w:rPr>
      </w:pPr>
      <w:r>
        <w:rPr>
          <w:rFonts w:ascii="仿宋" w:eastAsia="仿宋" w:hAnsi="仿宋" w:cs="Calibri"/>
          <w:bCs/>
          <w:sz w:val="32"/>
          <w:szCs w:val="32"/>
        </w:rPr>
        <w:t>6标采购黑山段填料335.65万方，预计节省成本3,798万元,7标</w:t>
      </w:r>
      <w:r>
        <w:rPr>
          <w:rFonts w:ascii="仿宋" w:eastAsia="仿宋" w:hAnsi="仿宋" w:cs="Calibri"/>
          <w:bCs/>
          <w:sz w:val="32"/>
          <w:szCs w:val="32"/>
        </w:rPr>
        <w:lastRenderedPageBreak/>
        <w:t>采购黑山取土点填料103万m</w:t>
      </w:r>
      <w:r>
        <w:rPr>
          <w:rFonts w:ascii="Calibri" w:eastAsia="仿宋" w:hAnsi="Calibri" w:cs="Calibri"/>
          <w:bCs/>
          <w:sz w:val="32"/>
          <w:szCs w:val="32"/>
        </w:rPr>
        <w:t>³</w:t>
      </w:r>
      <w:r>
        <w:rPr>
          <w:rFonts w:ascii="仿宋" w:eastAsia="仿宋" w:hAnsi="仿宋" w:cs="Calibri"/>
          <w:bCs/>
          <w:sz w:val="32"/>
          <w:szCs w:val="32"/>
        </w:rPr>
        <w:t>，彰武填料200万m</w:t>
      </w:r>
      <w:r>
        <w:rPr>
          <w:rFonts w:ascii="Calibri" w:eastAsia="仿宋" w:hAnsi="Calibri" w:cs="Calibri"/>
          <w:bCs/>
          <w:sz w:val="32"/>
          <w:szCs w:val="32"/>
        </w:rPr>
        <w:t>³</w:t>
      </w:r>
      <w:r>
        <w:rPr>
          <w:rFonts w:ascii="仿宋" w:eastAsia="仿宋" w:hAnsi="仿宋" w:cs="Calibri"/>
          <w:bCs/>
          <w:sz w:val="32"/>
          <w:szCs w:val="32"/>
        </w:rPr>
        <w:t>(7标缺口约300万m</w:t>
      </w:r>
      <w:r>
        <w:rPr>
          <w:rFonts w:ascii="Calibri" w:eastAsia="仿宋" w:hAnsi="Calibri" w:cs="Calibri"/>
          <w:bCs/>
          <w:sz w:val="32"/>
          <w:szCs w:val="32"/>
        </w:rPr>
        <w:t>³</w:t>
      </w:r>
      <w:r>
        <w:rPr>
          <w:rFonts w:ascii="仿宋" w:eastAsia="仿宋" w:hAnsi="仿宋" w:cs="Calibri"/>
          <w:bCs/>
          <w:sz w:val="32"/>
          <w:szCs w:val="32"/>
        </w:rPr>
        <w:t>)，预计节省成本1809万元，合计节省成本5607万元，利润率增加1.65%(剩余300万m</w:t>
      </w:r>
      <w:r>
        <w:rPr>
          <w:rFonts w:ascii="Calibri" w:eastAsia="仿宋" w:hAnsi="Calibri" w:cs="Calibri"/>
          <w:bCs/>
          <w:sz w:val="32"/>
          <w:szCs w:val="32"/>
        </w:rPr>
        <w:t>³</w:t>
      </w:r>
      <w:r>
        <w:rPr>
          <w:rFonts w:ascii="仿宋" w:eastAsia="仿宋" w:hAnsi="仿宋" w:cs="Calibri"/>
          <w:bCs/>
          <w:sz w:val="32"/>
          <w:szCs w:val="32"/>
        </w:rPr>
        <w:t>料源缺口暂未考虑)</w:t>
      </w:r>
      <w:r>
        <w:rPr>
          <w:rFonts w:ascii="仿宋" w:eastAsia="仿宋" w:hAnsi="仿宋" w:cs="Calibri" w:hint="eastAsia"/>
          <w:bCs/>
          <w:sz w:val="32"/>
          <w:szCs w:val="32"/>
        </w:rPr>
        <w:t>。</w:t>
      </w:r>
    </w:p>
    <w:p w:rsidR="007D0E86" w:rsidRDefault="00000000">
      <w:pPr>
        <w:pStyle w:val="a9"/>
        <w:rPr>
          <w:rFonts w:ascii="仿宋" w:eastAsia="仿宋" w:hAnsi="仿宋"/>
          <w:b/>
          <w:bCs/>
          <w:color w:val="000000"/>
          <w:sz w:val="21"/>
          <w:szCs w:val="21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="仿宋" w:eastAsia="仿宋" w:hAnsi="仿宋" w:hint="eastAsia"/>
          <w:b/>
          <w:bCs/>
          <w:color w:val="000000"/>
          <w:sz w:val="21"/>
          <w:szCs w:val="21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路基填料成本对比表</w:t>
      </w:r>
    </w:p>
    <w:tbl>
      <w:tblPr>
        <w:tblStyle w:val="ad"/>
        <w:tblW w:w="5000" w:type="pct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ook w:val="04A0" w:firstRow="1" w:lastRow="0" w:firstColumn="1" w:lastColumn="0" w:noHBand="0" w:noVBand="1"/>
      </w:tblPr>
      <w:tblGrid>
        <w:gridCol w:w="747"/>
        <w:gridCol w:w="3151"/>
        <w:gridCol w:w="1239"/>
        <w:gridCol w:w="1485"/>
        <w:gridCol w:w="1239"/>
        <w:gridCol w:w="1747"/>
      </w:tblGrid>
      <w:tr w:rsidR="007D0E86">
        <w:trPr>
          <w:jc w:val="center"/>
        </w:trPr>
        <w:tc>
          <w:tcPr>
            <w:tcW w:w="388" w:type="pct"/>
            <w:vAlign w:val="center"/>
          </w:tcPr>
          <w:p w:rsidR="007D0E86" w:rsidRDefault="00000000">
            <w:pPr>
              <w:jc w:val="center"/>
              <w:rPr>
                <w:rFonts w:ascii="仿宋" w:eastAsia="仿宋" w:hAnsi="仿宋" w:cs="仿宋"/>
                <w:b/>
                <w:bCs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bCs/>
                <w:kern w:val="0"/>
                <w:szCs w:val="21"/>
              </w:rPr>
              <w:t>序号</w:t>
            </w:r>
          </w:p>
        </w:tc>
        <w:tc>
          <w:tcPr>
            <w:tcW w:w="1640" w:type="pct"/>
            <w:vAlign w:val="center"/>
          </w:tcPr>
          <w:p w:rsidR="007D0E86" w:rsidRDefault="00000000">
            <w:pPr>
              <w:jc w:val="center"/>
              <w:rPr>
                <w:rFonts w:ascii="仿宋" w:eastAsia="仿宋" w:hAnsi="仿宋" w:cs="仿宋"/>
                <w:b/>
                <w:bCs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bCs/>
                <w:kern w:val="0"/>
                <w:szCs w:val="21"/>
              </w:rPr>
              <w:t>回填料种类</w:t>
            </w:r>
          </w:p>
        </w:tc>
        <w:tc>
          <w:tcPr>
            <w:tcW w:w="645" w:type="pct"/>
            <w:vAlign w:val="center"/>
          </w:tcPr>
          <w:p w:rsidR="007D0E86" w:rsidRDefault="00000000">
            <w:pPr>
              <w:jc w:val="center"/>
              <w:rPr>
                <w:rFonts w:ascii="仿宋" w:eastAsia="仿宋" w:hAnsi="仿宋" w:cs="仿宋"/>
                <w:b/>
                <w:bCs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bCs/>
                <w:kern w:val="0"/>
                <w:szCs w:val="21"/>
              </w:rPr>
              <w:t>标后单价</w:t>
            </w:r>
          </w:p>
        </w:tc>
        <w:tc>
          <w:tcPr>
            <w:tcW w:w="773" w:type="pct"/>
            <w:vAlign w:val="center"/>
          </w:tcPr>
          <w:p w:rsidR="007D0E86" w:rsidRDefault="00000000">
            <w:pPr>
              <w:jc w:val="center"/>
              <w:rPr>
                <w:rFonts w:ascii="仿宋" w:eastAsia="仿宋" w:hAnsi="仿宋" w:cs="仿宋"/>
                <w:b/>
                <w:bCs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bCs/>
                <w:kern w:val="0"/>
                <w:szCs w:val="21"/>
              </w:rPr>
              <w:t>预计采购价</w:t>
            </w:r>
          </w:p>
        </w:tc>
        <w:tc>
          <w:tcPr>
            <w:tcW w:w="645" w:type="pct"/>
            <w:vAlign w:val="center"/>
          </w:tcPr>
          <w:p w:rsidR="007D0E86" w:rsidRDefault="00000000">
            <w:pPr>
              <w:jc w:val="center"/>
              <w:rPr>
                <w:rFonts w:ascii="仿宋" w:eastAsia="仿宋" w:hAnsi="仿宋" w:cs="仿宋"/>
                <w:b/>
                <w:bCs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bCs/>
                <w:kern w:val="0"/>
                <w:szCs w:val="21"/>
              </w:rPr>
              <w:t>施工总量</w:t>
            </w:r>
          </w:p>
          <w:p w:rsidR="007D0E86" w:rsidRDefault="00000000">
            <w:pPr>
              <w:jc w:val="center"/>
              <w:rPr>
                <w:rFonts w:ascii="仿宋" w:eastAsia="仿宋" w:hAnsi="仿宋" w:cs="仿宋"/>
                <w:b/>
                <w:bCs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bCs/>
                <w:kern w:val="0"/>
                <w:szCs w:val="21"/>
              </w:rPr>
              <w:t>(万方)</w:t>
            </w:r>
          </w:p>
        </w:tc>
        <w:tc>
          <w:tcPr>
            <w:tcW w:w="909" w:type="pct"/>
            <w:vAlign w:val="center"/>
          </w:tcPr>
          <w:p w:rsidR="007D0E86" w:rsidRDefault="00000000">
            <w:pPr>
              <w:jc w:val="center"/>
              <w:rPr>
                <w:rFonts w:ascii="仿宋" w:eastAsia="仿宋" w:hAnsi="仿宋" w:cs="仿宋"/>
                <w:b/>
                <w:bCs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bCs/>
                <w:kern w:val="0"/>
                <w:szCs w:val="21"/>
              </w:rPr>
              <w:t>节省成本</w:t>
            </w:r>
          </w:p>
          <w:p w:rsidR="007D0E86" w:rsidRDefault="00000000">
            <w:pPr>
              <w:jc w:val="center"/>
              <w:rPr>
                <w:rFonts w:ascii="仿宋" w:eastAsia="仿宋" w:hAnsi="仿宋" w:cs="仿宋"/>
                <w:b/>
                <w:bCs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bCs/>
                <w:kern w:val="0"/>
                <w:szCs w:val="21"/>
              </w:rPr>
              <w:t>(万元)</w:t>
            </w:r>
          </w:p>
        </w:tc>
      </w:tr>
      <w:tr w:rsidR="007D0E86">
        <w:trPr>
          <w:jc w:val="center"/>
        </w:trPr>
        <w:tc>
          <w:tcPr>
            <w:tcW w:w="388" w:type="pct"/>
            <w:vAlign w:val="center"/>
          </w:tcPr>
          <w:p w:rsidR="007D0E86" w:rsidRDefault="00000000">
            <w:pPr>
              <w:spacing w:line="276" w:lineRule="auto"/>
              <w:jc w:val="center"/>
              <w:rPr>
                <w:rFonts w:ascii="仿宋" w:eastAsia="仿宋" w:hAnsi="仿宋" w:cs="仿宋"/>
                <w:b/>
                <w:bCs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bCs/>
                <w:kern w:val="0"/>
                <w:szCs w:val="21"/>
              </w:rPr>
              <w:t>一</w:t>
            </w:r>
          </w:p>
        </w:tc>
        <w:tc>
          <w:tcPr>
            <w:tcW w:w="1640" w:type="pct"/>
            <w:vAlign w:val="center"/>
          </w:tcPr>
          <w:p w:rsidR="007D0E86" w:rsidRDefault="00000000">
            <w:pPr>
              <w:spacing w:line="276" w:lineRule="auto"/>
              <w:rPr>
                <w:rFonts w:ascii="仿宋" w:eastAsia="仿宋" w:hAnsi="仿宋" w:cs="仿宋"/>
                <w:b/>
                <w:bCs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bCs/>
                <w:kern w:val="0"/>
                <w:szCs w:val="21"/>
              </w:rPr>
              <w:t>6标(黑山县填料)</w:t>
            </w:r>
          </w:p>
        </w:tc>
        <w:tc>
          <w:tcPr>
            <w:tcW w:w="645" w:type="pct"/>
            <w:vAlign w:val="center"/>
          </w:tcPr>
          <w:p w:rsidR="007D0E86" w:rsidRDefault="007D0E86">
            <w:pPr>
              <w:spacing w:line="276" w:lineRule="auto"/>
              <w:jc w:val="center"/>
              <w:rPr>
                <w:rFonts w:ascii="仿宋" w:eastAsia="仿宋" w:hAnsi="仿宋" w:cs="仿宋"/>
                <w:b/>
                <w:bCs/>
                <w:kern w:val="0"/>
                <w:szCs w:val="21"/>
              </w:rPr>
            </w:pPr>
          </w:p>
        </w:tc>
        <w:tc>
          <w:tcPr>
            <w:tcW w:w="773" w:type="pct"/>
            <w:vAlign w:val="center"/>
          </w:tcPr>
          <w:p w:rsidR="007D0E86" w:rsidRDefault="007D0E86">
            <w:pPr>
              <w:spacing w:line="276" w:lineRule="auto"/>
              <w:jc w:val="center"/>
              <w:rPr>
                <w:rFonts w:ascii="仿宋" w:eastAsia="仿宋" w:hAnsi="仿宋" w:cs="仿宋"/>
                <w:b/>
                <w:bCs/>
                <w:kern w:val="0"/>
                <w:szCs w:val="21"/>
              </w:rPr>
            </w:pPr>
          </w:p>
        </w:tc>
        <w:tc>
          <w:tcPr>
            <w:tcW w:w="645" w:type="pct"/>
            <w:vAlign w:val="center"/>
          </w:tcPr>
          <w:p w:rsidR="007D0E86" w:rsidRDefault="007D0E86">
            <w:pPr>
              <w:spacing w:line="276" w:lineRule="auto"/>
              <w:jc w:val="center"/>
              <w:rPr>
                <w:rFonts w:ascii="仿宋" w:eastAsia="仿宋" w:hAnsi="仿宋" w:cs="仿宋"/>
                <w:b/>
                <w:bCs/>
                <w:kern w:val="0"/>
                <w:szCs w:val="21"/>
              </w:rPr>
            </w:pPr>
          </w:p>
        </w:tc>
        <w:tc>
          <w:tcPr>
            <w:tcW w:w="909" w:type="pct"/>
            <w:vAlign w:val="center"/>
          </w:tcPr>
          <w:p w:rsidR="007D0E86" w:rsidRDefault="00000000">
            <w:pPr>
              <w:spacing w:line="276" w:lineRule="auto"/>
              <w:jc w:val="center"/>
              <w:rPr>
                <w:rFonts w:ascii="仿宋" w:eastAsia="仿宋" w:hAnsi="仿宋" w:cs="仿宋"/>
                <w:b/>
                <w:bCs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bCs/>
                <w:kern w:val="0"/>
                <w:szCs w:val="21"/>
              </w:rPr>
              <w:t>3798.17</w:t>
            </w:r>
          </w:p>
        </w:tc>
      </w:tr>
      <w:tr w:rsidR="007D0E86">
        <w:trPr>
          <w:jc w:val="center"/>
        </w:trPr>
        <w:tc>
          <w:tcPr>
            <w:tcW w:w="388" w:type="pct"/>
            <w:vAlign w:val="center"/>
          </w:tcPr>
          <w:p w:rsidR="007D0E86" w:rsidRDefault="00000000">
            <w:pPr>
              <w:spacing w:line="276" w:lineRule="auto"/>
              <w:jc w:val="center"/>
              <w:rPr>
                <w:rFonts w:ascii="仿宋" w:eastAsia="仿宋" w:hAnsi="仿宋" w:cs="仿宋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kern w:val="0"/>
                <w:szCs w:val="21"/>
              </w:rPr>
              <w:t>1</w:t>
            </w:r>
          </w:p>
        </w:tc>
        <w:tc>
          <w:tcPr>
            <w:tcW w:w="1640" w:type="pct"/>
            <w:vAlign w:val="center"/>
          </w:tcPr>
          <w:p w:rsidR="007D0E86" w:rsidRDefault="00000000">
            <w:pPr>
              <w:spacing w:line="276" w:lineRule="auto"/>
              <w:rPr>
                <w:rFonts w:ascii="仿宋" w:eastAsia="仿宋" w:hAnsi="仿宋" w:cs="仿宋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kern w:val="0"/>
                <w:szCs w:val="21"/>
              </w:rPr>
              <w:t>路基填料</w:t>
            </w:r>
          </w:p>
        </w:tc>
        <w:tc>
          <w:tcPr>
            <w:tcW w:w="645" w:type="pct"/>
            <w:vAlign w:val="center"/>
          </w:tcPr>
          <w:p w:rsidR="007D0E86" w:rsidRDefault="00000000">
            <w:pPr>
              <w:spacing w:line="276" w:lineRule="auto"/>
              <w:jc w:val="center"/>
              <w:rPr>
                <w:rFonts w:ascii="仿宋" w:eastAsia="仿宋" w:hAnsi="仿宋" w:cs="仿宋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kern w:val="0"/>
                <w:szCs w:val="21"/>
              </w:rPr>
              <w:t>60</w:t>
            </w:r>
          </w:p>
        </w:tc>
        <w:tc>
          <w:tcPr>
            <w:tcW w:w="773" w:type="pct"/>
            <w:vAlign w:val="center"/>
          </w:tcPr>
          <w:p w:rsidR="007D0E86" w:rsidRDefault="00000000">
            <w:pPr>
              <w:spacing w:line="276" w:lineRule="auto"/>
              <w:jc w:val="center"/>
              <w:rPr>
                <w:rFonts w:ascii="仿宋" w:eastAsia="仿宋" w:hAnsi="仿宋" w:cs="仿宋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kern w:val="0"/>
                <w:szCs w:val="21"/>
              </w:rPr>
              <w:t>48</w:t>
            </w:r>
          </w:p>
        </w:tc>
        <w:tc>
          <w:tcPr>
            <w:tcW w:w="645" w:type="pct"/>
            <w:vAlign w:val="center"/>
          </w:tcPr>
          <w:p w:rsidR="007D0E86" w:rsidRDefault="00000000">
            <w:pPr>
              <w:spacing w:line="276" w:lineRule="auto"/>
              <w:jc w:val="center"/>
              <w:rPr>
                <w:rFonts w:ascii="仿宋" w:eastAsia="仿宋" w:hAnsi="仿宋" w:cs="仿宋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kern w:val="0"/>
                <w:szCs w:val="21"/>
              </w:rPr>
              <w:t>289.86</w:t>
            </w:r>
          </w:p>
        </w:tc>
        <w:tc>
          <w:tcPr>
            <w:tcW w:w="909" w:type="pct"/>
            <w:vAlign w:val="center"/>
          </w:tcPr>
          <w:p w:rsidR="007D0E86" w:rsidRDefault="00000000">
            <w:pPr>
              <w:spacing w:line="276" w:lineRule="auto"/>
              <w:jc w:val="center"/>
              <w:rPr>
                <w:rFonts w:ascii="仿宋" w:eastAsia="仿宋" w:hAnsi="仿宋" w:cs="仿宋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kern w:val="0"/>
                <w:szCs w:val="21"/>
              </w:rPr>
              <w:t>3478.32</w:t>
            </w:r>
          </w:p>
        </w:tc>
      </w:tr>
      <w:tr w:rsidR="007D0E86">
        <w:trPr>
          <w:jc w:val="center"/>
        </w:trPr>
        <w:tc>
          <w:tcPr>
            <w:tcW w:w="388" w:type="pct"/>
            <w:vAlign w:val="center"/>
          </w:tcPr>
          <w:p w:rsidR="007D0E86" w:rsidRDefault="00000000">
            <w:pPr>
              <w:spacing w:line="276" w:lineRule="auto"/>
              <w:jc w:val="center"/>
              <w:rPr>
                <w:rFonts w:ascii="仿宋" w:eastAsia="仿宋" w:hAnsi="仿宋" w:cs="仿宋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kern w:val="0"/>
                <w:szCs w:val="21"/>
              </w:rPr>
              <w:t>2</w:t>
            </w:r>
          </w:p>
        </w:tc>
        <w:tc>
          <w:tcPr>
            <w:tcW w:w="1640" w:type="pct"/>
            <w:vAlign w:val="center"/>
          </w:tcPr>
          <w:p w:rsidR="007D0E86" w:rsidRDefault="00000000">
            <w:pPr>
              <w:spacing w:line="276" w:lineRule="auto"/>
              <w:rPr>
                <w:rFonts w:ascii="仿宋" w:eastAsia="仿宋" w:hAnsi="仿宋" w:cs="仿宋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kern w:val="0"/>
                <w:szCs w:val="21"/>
              </w:rPr>
              <w:t>路基填筑透水性材料</w:t>
            </w:r>
          </w:p>
        </w:tc>
        <w:tc>
          <w:tcPr>
            <w:tcW w:w="645" w:type="pct"/>
            <w:vAlign w:val="center"/>
          </w:tcPr>
          <w:p w:rsidR="007D0E86" w:rsidRDefault="00000000">
            <w:pPr>
              <w:spacing w:line="276" w:lineRule="auto"/>
              <w:jc w:val="center"/>
              <w:rPr>
                <w:rFonts w:ascii="仿宋" w:eastAsia="仿宋" w:hAnsi="仿宋" w:cs="仿宋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kern w:val="0"/>
                <w:szCs w:val="21"/>
              </w:rPr>
              <w:t>60</w:t>
            </w:r>
          </w:p>
        </w:tc>
        <w:tc>
          <w:tcPr>
            <w:tcW w:w="773" w:type="pct"/>
            <w:vAlign w:val="center"/>
          </w:tcPr>
          <w:p w:rsidR="007D0E86" w:rsidRDefault="00000000">
            <w:pPr>
              <w:spacing w:line="276" w:lineRule="auto"/>
              <w:jc w:val="center"/>
              <w:rPr>
                <w:rFonts w:ascii="仿宋" w:eastAsia="仿宋" w:hAnsi="仿宋" w:cs="仿宋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kern w:val="0"/>
                <w:szCs w:val="21"/>
              </w:rPr>
              <w:t>50</w:t>
            </w:r>
          </w:p>
        </w:tc>
        <w:tc>
          <w:tcPr>
            <w:tcW w:w="645" w:type="pct"/>
            <w:vAlign w:val="center"/>
          </w:tcPr>
          <w:p w:rsidR="007D0E86" w:rsidRDefault="00000000">
            <w:pPr>
              <w:spacing w:line="276" w:lineRule="auto"/>
              <w:jc w:val="center"/>
              <w:rPr>
                <w:rFonts w:ascii="仿宋" w:eastAsia="仿宋" w:hAnsi="仿宋" w:cs="仿宋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kern w:val="0"/>
                <w:szCs w:val="21"/>
              </w:rPr>
              <w:t>18.18</w:t>
            </w:r>
          </w:p>
        </w:tc>
        <w:tc>
          <w:tcPr>
            <w:tcW w:w="909" w:type="pct"/>
            <w:vAlign w:val="center"/>
          </w:tcPr>
          <w:p w:rsidR="007D0E86" w:rsidRDefault="00000000">
            <w:pPr>
              <w:spacing w:line="276" w:lineRule="auto"/>
              <w:jc w:val="center"/>
              <w:rPr>
                <w:rFonts w:ascii="仿宋" w:eastAsia="仿宋" w:hAnsi="仿宋" w:cs="仿宋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kern w:val="0"/>
                <w:szCs w:val="21"/>
              </w:rPr>
              <w:t>181.8</w:t>
            </w:r>
          </w:p>
        </w:tc>
      </w:tr>
      <w:tr w:rsidR="007D0E86">
        <w:trPr>
          <w:jc w:val="center"/>
        </w:trPr>
        <w:tc>
          <w:tcPr>
            <w:tcW w:w="388" w:type="pct"/>
            <w:vAlign w:val="center"/>
          </w:tcPr>
          <w:p w:rsidR="007D0E86" w:rsidRDefault="00000000">
            <w:pPr>
              <w:spacing w:line="276" w:lineRule="auto"/>
              <w:jc w:val="center"/>
              <w:rPr>
                <w:rFonts w:ascii="仿宋" w:eastAsia="仿宋" w:hAnsi="仿宋" w:cs="仿宋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kern w:val="0"/>
                <w:szCs w:val="21"/>
              </w:rPr>
              <w:t>3</w:t>
            </w:r>
          </w:p>
        </w:tc>
        <w:tc>
          <w:tcPr>
            <w:tcW w:w="1640" w:type="pct"/>
            <w:vAlign w:val="center"/>
          </w:tcPr>
          <w:p w:rsidR="007D0E86" w:rsidRDefault="00000000">
            <w:pPr>
              <w:spacing w:line="276" w:lineRule="auto"/>
              <w:rPr>
                <w:rFonts w:ascii="仿宋" w:eastAsia="仿宋" w:hAnsi="仿宋" w:cs="仿宋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kern w:val="0"/>
                <w:szCs w:val="21"/>
              </w:rPr>
              <w:t>换填透水性材料</w:t>
            </w:r>
          </w:p>
        </w:tc>
        <w:tc>
          <w:tcPr>
            <w:tcW w:w="645" w:type="pct"/>
            <w:vAlign w:val="center"/>
          </w:tcPr>
          <w:p w:rsidR="007D0E86" w:rsidRDefault="00000000">
            <w:pPr>
              <w:spacing w:line="276" w:lineRule="auto"/>
              <w:jc w:val="center"/>
              <w:rPr>
                <w:rFonts w:ascii="仿宋" w:eastAsia="仿宋" w:hAnsi="仿宋" w:cs="仿宋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kern w:val="0"/>
                <w:szCs w:val="21"/>
              </w:rPr>
              <w:t>60</w:t>
            </w:r>
          </w:p>
        </w:tc>
        <w:tc>
          <w:tcPr>
            <w:tcW w:w="773" w:type="pct"/>
            <w:vAlign w:val="center"/>
          </w:tcPr>
          <w:p w:rsidR="007D0E86" w:rsidRDefault="00000000">
            <w:pPr>
              <w:spacing w:line="276" w:lineRule="auto"/>
              <w:jc w:val="center"/>
              <w:rPr>
                <w:rFonts w:ascii="仿宋" w:eastAsia="仿宋" w:hAnsi="仿宋" w:cs="仿宋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kern w:val="0"/>
                <w:szCs w:val="21"/>
              </w:rPr>
              <w:t>55</w:t>
            </w:r>
          </w:p>
        </w:tc>
        <w:tc>
          <w:tcPr>
            <w:tcW w:w="645" w:type="pct"/>
            <w:vAlign w:val="center"/>
          </w:tcPr>
          <w:p w:rsidR="007D0E86" w:rsidRDefault="00000000">
            <w:pPr>
              <w:spacing w:line="276" w:lineRule="auto"/>
              <w:jc w:val="center"/>
              <w:rPr>
                <w:rFonts w:ascii="仿宋" w:eastAsia="仿宋" w:hAnsi="仿宋" w:cs="仿宋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kern w:val="0"/>
                <w:szCs w:val="21"/>
              </w:rPr>
              <w:t>27.61</w:t>
            </w:r>
          </w:p>
        </w:tc>
        <w:tc>
          <w:tcPr>
            <w:tcW w:w="909" w:type="pct"/>
            <w:vAlign w:val="center"/>
          </w:tcPr>
          <w:p w:rsidR="007D0E86" w:rsidRDefault="00000000">
            <w:pPr>
              <w:tabs>
                <w:tab w:val="left" w:pos="547"/>
                <w:tab w:val="center" w:pos="1328"/>
              </w:tabs>
              <w:spacing w:line="276" w:lineRule="auto"/>
              <w:jc w:val="center"/>
              <w:rPr>
                <w:rFonts w:ascii="仿宋" w:eastAsia="仿宋" w:hAnsi="仿宋" w:cs="仿宋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kern w:val="0"/>
                <w:szCs w:val="21"/>
              </w:rPr>
              <w:t>138.05</w:t>
            </w:r>
          </w:p>
        </w:tc>
      </w:tr>
      <w:tr w:rsidR="007D0E86">
        <w:trPr>
          <w:jc w:val="center"/>
        </w:trPr>
        <w:tc>
          <w:tcPr>
            <w:tcW w:w="388" w:type="pct"/>
            <w:vAlign w:val="center"/>
          </w:tcPr>
          <w:p w:rsidR="007D0E86" w:rsidRDefault="00000000">
            <w:pPr>
              <w:spacing w:line="276" w:lineRule="auto"/>
              <w:jc w:val="center"/>
              <w:rPr>
                <w:rFonts w:ascii="仿宋" w:eastAsia="仿宋" w:hAnsi="仿宋" w:cs="仿宋"/>
                <w:b/>
                <w:bCs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bCs/>
                <w:kern w:val="0"/>
                <w:szCs w:val="21"/>
              </w:rPr>
              <w:t>二</w:t>
            </w:r>
          </w:p>
        </w:tc>
        <w:tc>
          <w:tcPr>
            <w:tcW w:w="1640" w:type="pct"/>
            <w:vAlign w:val="center"/>
          </w:tcPr>
          <w:p w:rsidR="007D0E86" w:rsidRDefault="00000000">
            <w:pPr>
              <w:spacing w:line="276" w:lineRule="auto"/>
              <w:rPr>
                <w:rFonts w:ascii="仿宋" w:eastAsia="仿宋" w:hAnsi="仿宋" w:cs="仿宋"/>
                <w:b/>
                <w:bCs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bCs/>
                <w:kern w:val="0"/>
                <w:szCs w:val="21"/>
              </w:rPr>
              <w:t>7标路基4队(黑山填料)</w:t>
            </w:r>
          </w:p>
        </w:tc>
        <w:tc>
          <w:tcPr>
            <w:tcW w:w="645" w:type="pct"/>
            <w:vAlign w:val="center"/>
          </w:tcPr>
          <w:p w:rsidR="007D0E86" w:rsidRDefault="007D0E86">
            <w:pPr>
              <w:spacing w:line="276" w:lineRule="auto"/>
              <w:jc w:val="center"/>
              <w:rPr>
                <w:rFonts w:ascii="仿宋" w:eastAsia="仿宋" w:hAnsi="仿宋" w:cs="仿宋"/>
                <w:b/>
                <w:bCs/>
                <w:kern w:val="0"/>
                <w:szCs w:val="21"/>
              </w:rPr>
            </w:pPr>
          </w:p>
        </w:tc>
        <w:tc>
          <w:tcPr>
            <w:tcW w:w="773" w:type="pct"/>
            <w:vAlign w:val="center"/>
          </w:tcPr>
          <w:p w:rsidR="007D0E86" w:rsidRDefault="007D0E86">
            <w:pPr>
              <w:spacing w:line="276" w:lineRule="auto"/>
              <w:jc w:val="center"/>
              <w:rPr>
                <w:rFonts w:ascii="仿宋" w:eastAsia="仿宋" w:hAnsi="仿宋" w:cs="仿宋"/>
                <w:b/>
                <w:bCs/>
                <w:kern w:val="0"/>
                <w:szCs w:val="21"/>
              </w:rPr>
            </w:pPr>
          </w:p>
        </w:tc>
        <w:tc>
          <w:tcPr>
            <w:tcW w:w="645" w:type="pct"/>
            <w:vAlign w:val="center"/>
          </w:tcPr>
          <w:p w:rsidR="007D0E86" w:rsidRDefault="007D0E86">
            <w:pPr>
              <w:spacing w:line="276" w:lineRule="auto"/>
              <w:jc w:val="center"/>
              <w:rPr>
                <w:rFonts w:ascii="仿宋" w:eastAsia="仿宋" w:hAnsi="仿宋" w:cs="仿宋"/>
                <w:b/>
                <w:bCs/>
                <w:kern w:val="0"/>
                <w:szCs w:val="21"/>
              </w:rPr>
            </w:pPr>
          </w:p>
        </w:tc>
        <w:tc>
          <w:tcPr>
            <w:tcW w:w="909" w:type="pct"/>
            <w:vAlign w:val="center"/>
          </w:tcPr>
          <w:p w:rsidR="007D0E86" w:rsidRDefault="00000000">
            <w:pPr>
              <w:tabs>
                <w:tab w:val="left" w:pos="547"/>
                <w:tab w:val="center" w:pos="1328"/>
              </w:tabs>
              <w:spacing w:line="276" w:lineRule="auto"/>
              <w:jc w:val="center"/>
              <w:rPr>
                <w:rFonts w:ascii="仿宋" w:eastAsia="仿宋" w:hAnsi="仿宋" w:cs="仿宋"/>
                <w:b/>
                <w:bCs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bCs/>
                <w:kern w:val="0"/>
                <w:szCs w:val="21"/>
              </w:rPr>
              <w:t>884</w:t>
            </w:r>
          </w:p>
        </w:tc>
      </w:tr>
      <w:tr w:rsidR="007D0E86">
        <w:trPr>
          <w:jc w:val="center"/>
        </w:trPr>
        <w:tc>
          <w:tcPr>
            <w:tcW w:w="388" w:type="pct"/>
            <w:vAlign w:val="center"/>
          </w:tcPr>
          <w:p w:rsidR="007D0E86" w:rsidRDefault="00000000">
            <w:pPr>
              <w:spacing w:line="276" w:lineRule="auto"/>
              <w:jc w:val="center"/>
              <w:rPr>
                <w:rFonts w:ascii="仿宋" w:eastAsia="仿宋" w:hAnsi="仿宋" w:cs="仿宋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kern w:val="0"/>
                <w:szCs w:val="21"/>
              </w:rPr>
              <w:t>1</w:t>
            </w:r>
          </w:p>
        </w:tc>
        <w:tc>
          <w:tcPr>
            <w:tcW w:w="1640" w:type="pct"/>
            <w:vAlign w:val="center"/>
          </w:tcPr>
          <w:p w:rsidR="007D0E86" w:rsidRDefault="00000000">
            <w:pPr>
              <w:spacing w:line="276" w:lineRule="auto"/>
              <w:rPr>
                <w:rFonts w:ascii="仿宋" w:eastAsia="仿宋" w:hAnsi="仿宋" w:cs="仿宋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kern w:val="0"/>
                <w:szCs w:val="21"/>
              </w:rPr>
              <w:t>路基填料</w:t>
            </w:r>
          </w:p>
        </w:tc>
        <w:tc>
          <w:tcPr>
            <w:tcW w:w="645" w:type="pct"/>
            <w:vAlign w:val="center"/>
          </w:tcPr>
          <w:p w:rsidR="007D0E86" w:rsidRDefault="00000000">
            <w:pPr>
              <w:spacing w:line="276" w:lineRule="auto"/>
              <w:jc w:val="center"/>
              <w:rPr>
                <w:rFonts w:ascii="仿宋" w:eastAsia="仿宋" w:hAnsi="仿宋" w:cs="仿宋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kern w:val="0"/>
                <w:szCs w:val="21"/>
              </w:rPr>
              <w:t>60</w:t>
            </w:r>
          </w:p>
        </w:tc>
        <w:tc>
          <w:tcPr>
            <w:tcW w:w="773" w:type="pct"/>
            <w:vAlign w:val="center"/>
          </w:tcPr>
          <w:p w:rsidR="007D0E86" w:rsidRDefault="00000000">
            <w:pPr>
              <w:spacing w:line="276" w:lineRule="auto"/>
              <w:jc w:val="center"/>
              <w:rPr>
                <w:rFonts w:ascii="仿宋" w:eastAsia="仿宋" w:hAnsi="仿宋" w:cs="仿宋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kern w:val="0"/>
                <w:szCs w:val="21"/>
              </w:rPr>
              <w:t>50</w:t>
            </w:r>
          </w:p>
        </w:tc>
        <w:tc>
          <w:tcPr>
            <w:tcW w:w="645" w:type="pct"/>
            <w:vAlign w:val="center"/>
          </w:tcPr>
          <w:p w:rsidR="007D0E86" w:rsidRDefault="00000000">
            <w:pPr>
              <w:spacing w:line="276" w:lineRule="auto"/>
              <w:jc w:val="center"/>
              <w:rPr>
                <w:rFonts w:ascii="仿宋" w:eastAsia="仿宋" w:hAnsi="仿宋" w:cs="仿宋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kern w:val="0"/>
                <w:szCs w:val="21"/>
              </w:rPr>
              <w:t>73.8</w:t>
            </w:r>
          </w:p>
        </w:tc>
        <w:tc>
          <w:tcPr>
            <w:tcW w:w="909" w:type="pct"/>
            <w:vAlign w:val="center"/>
          </w:tcPr>
          <w:p w:rsidR="007D0E86" w:rsidRDefault="00000000">
            <w:pPr>
              <w:spacing w:line="276" w:lineRule="auto"/>
              <w:jc w:val="center"/>
              <w:rPr>
                <w:rFonts w:ascii="仿宋" w:eastAsia="仿宋" w:hAnsi="仿宋" w:cs="仿宋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kern w:val="0"/>
                <w:szCs w:val="21"/>
              </w:rPr>
              <w:t>738</w:t>
            </w:r>
          </w:p>
        </w:tc>
      </w:tr>
      <w:tr w:rsidR="007D0E86">
        <w:trPr>
          <w:jc w:val="center"/>
        </w:trPr>
        <w:tc>
          <w:tcPr>
            <w:tcW w:w="388" w:type="pct"/>
            <w:vAlign w:val="center"/>
          </w:tcPr>
          <w:p w:rsidR="007D0E86" w:rsidRDefault="00000000">
            <w:pPr>
              <w:spacing w:line="276" w:lineRule="auto"/>
              <w:jc w:val="center"/>
              <w:rPr>
                <w:rFonts w:ascii="仿宋" w:eastAsia="仿宋" w:hAnsi="仿宋" w:cs="仿宋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kern w:val="0"/>
                <w:szCs w:val="21"/>
              </w:rPr>
              <w:t>2</w:t>
            </w:r>
          </w:p>
        </w:tc>
        <w:tc>
          <w:tcPr>
            <w:tcW w:w="1640" w:type="pct"/>
            <w:vAlign w:val="center"/>
          </w:tcPr>
          <w:p w:rsidR="007D0E86" w:rsidRDefault="00000000">
            <w:pPr>
              <w:spacing w:line="276" w:lineRule="auto"/>
              <w:rPr>
                <w:rFonts w:ascii="仿宋" w:eastAsia="仿宋" w:hAnsi="仿宋" w:cs="仿宋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kern w:val="0"/>
                <w:szCs w:val="21"/>
              </w:rPr>
              <w:t>路基填筑透水性材料</w:t>
            </w:r>
          </w:p>
        </w:tc>
        <w:tc>
          <w:tcPr>
            <w:tcW w:w="645" w:type="pct"/>
            <w:vAlign w:val="center"/>
          </w:tcPr>
          <w:p w:rsidR="007D0E86" w:rsidRDefault="00000000">
            <w:pPr>
              <w:spacing w:line="276" w:lineRule="auto"/>
              <w:jc w:val="center"/>
              <w:rPr>
                <w:rFonts w:ascii="仿宋" w:eastAsia="仿宋" w:hAnsi="仿宋" w:cs="仿宋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kern w:val="0"/>
                <w:szCs w:val="21"/>
              </w:rPr>
              <w:t>60</w:t>
            </w:r>
          </w:p>
        </w:tc>
        <w:tc>
          <w:tcPr>
            <w:tcW w:w="773" w:type="pct"/>
            <w:vAlign w:val="center"/>
          </w:tcPr>
          <w:p w:rsidR="007D0E86" w:rsidRDefault="00000000">
            <w:pPr>
              <w:spacing w:line="276" w:lineRule="auto"/>
              <w:jc w:val="center"/>
              <w:rPr>
                <w:rFonts w:ascii="仿宋" w:eastAsia="仿宋" w:hAnsi="仿宋" w:cs="仿宋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kern w:val="0"/>
                <w:szCs w:val="21"/>
              </w:rPr>
              <w:t>55</w:t>
            </w:r>
          </w:p>
        </w:tc>
        <w:tc>
          <w:tcPr>
            <w:tcW w:w="645" w:type="pct"/>
            <w:vAlign w:val="center"/>
          </w:tcPr>
          <w:p w:rsidR="007D0E86" w:rsidRDefault="00000000">
            <w:pPr>
              <w:spacing w:line="276" w:lineRule="auto"/>
              <w:jc w:val="center"/>
              <w:rPr>
                <w:rFonts w:ascii="仿宋" w:eastAsia="仿宋" w:hAnsi="仿宋" w:cs="仿宋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kern w:val="0"/>
                <w:szCs w:val="21"/>
              </w:rPr>
              <w:t>29.2</w:t>
            </w:r>
          </w:p>
        </w:tc>
        <w:tc>
          <w:tcPr>
            <w:tcW w:w="909" w:type="pct"/>
            <w:vAlign w:val="center"/>
          </w:tcPr>
          <w:p w:rsidR="007D0E86" w:rsidRDefault="00000000">
            <w:pPr>
              <w:spacing w:line="276" w:lineRule="auto"/>
              <w:jc w:val="center"/>
              <w:rPr>
                <w:rFonts w:ascii="仿宋" w:eastAsia="仿宋" w:hAnsi="仿宋" w:cs="仿宋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kern w:val="0"/>
                <w:szCs w:val="21"/>
              </w:rPr>
              <w:t>146</w:t>
            </w:r>
          </w:p>
        </w:tc>
      </w:tr>
      <w:tr w:rsidR="007D0E86">
        <w:trPr>
          <w:jc w:val="center"/>
        </w:trPr>
        <w:tc>
          <w:tcPr>
            <w:tcW w:w="388" w:type="pct"/>
            <w:vAlign w:val="center"/>
          </w:tcPr>
          <w:p w:rsidR="007D0E86" w:rsidRDefault="00000000">
            <w:pPr>
              <w:spacing w:line="276" w:lineRule="auto"/>
              <w:jc w:val="center"/>
              <w:rPr>
                <w:rFonts w:ascii="仿宋" w:eastAsia="仿宋" w:hAnsi="仿宋" w:cs="仿宋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kern w:val="0"/>
                <w:szCs w:val="21"/>
              </w:rPr>
              <w:t>3</w:t>
            </w:r>
          </w:p>
        </w:tc>
        <w:tc>
          <w:tcPr>
            <w:tcW w:w="1640" w:type="pct"/>
            <w:vAlign w:val="center"/>
          </w:tcPr>
          <w:p w:rsidR="007D0E86" w:rsidRDefault="00000000">
            <w:pPr>
              <w:spacing w:line="276" w:lineRule="auto"/>
              <w:rPr>
                <w:rFonts w:ascii="仿宋" w:eastAsia="仿宋" w:hAnsi="仿宋" w:cs="仿宋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kern w:val="0"/>
                <w:szCs w:val="21"/>
              </w:rPr>
              <w:t>换填透水性材料</w:t>
            </w:r>
          </w:p>
        </w:tc>
        <w:tc>
          <w:tcPr>
            <w:tcW w:w="645" w:type="pct"/>
            <w:vAlign w:val="center"/>
          </w:tcPr>
          <w:p w:rsidR="007D0E86" w:rsidRDefault="00000000">
            <w:pPr>
              <w:spacing w:line="276" w:lineRule="auto"/>
              <w:jc w:val="center"/>
              <w:rPr>
                <w:rFonts w:ascii="仿宋" w:eastAsia="仿宋" w:hAnsi="仿宋" w:cs="仿宋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kern w:val="0"/>
                <w:szCs w:val="21"/>
              </w:rPr>
              <w:t>60</w:t>
            </w:r>
          </w:p>
        </w:tc>
        <w:tc>
          <w:tcPr>
            <w:tcW w:w="773" w:type="pct"/>
            <w:vAlign w:val="center"/>
          </w:tcPr>
          <w:p w:rsidR="007D0E86" w:rsidRDefault="00000000">
            <w:pPr>
              <w:spacing w:line="276" w:lineRule="auto"/>
              <w:jc w:val="center"/>
              <w:rPr>
                <w:rFonts w:ascii="仿宋" w:eastAsia="仿宋" w:hAnsi="仿宋" w:cs="仿宋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kern w:val="0"/>
                <w:szCs w:val="21"/>
              </w:rPr>
              <w:t>60</w:t>
            </w:r>
          </w:p>
        </w:tc>
        <w:tc>
          <w:tcPr>
            <w:tcW w:w="645" w:type="pct"/>
            <w:vAlign w:val="center"/>
          </w:tcPr>
          <w:p w:rsidR="007D0E86" w:rsidRDefault="00000000">
            <w:pPr>
              <w:spacing w:line="276" w:lineRule="auto"/>
              <w:jc w:val="center"/>
              <w:rPr>
                <w:rFonts w:ascii="仿宋" w:eastAsia="仿宋" w:hAnsi="仿宋" w:cs="仿宋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kern w:val="0"/>
                <w:szCs w:val="21"/>
              </w:rPr>
              <w:t>/</w:t>
            </w:r>
          </w:p>
        </w:tc>
        <w:tc>
          <w:tcPr>
            <w:tcW w:w="909" w:type="pct"/>
            <w:vAlign w:val="center"/>
          </w:tcPr>
          <w:p w:rsidR="007D0E86" w:rsidRDefault="007D0E86">
            <w:pPr>
              <w:spacing w:line="276" w:lineRule="auto"/>
              <w:jc w:val="center"/>
              <w:rPr>
                <w:rFonts w:ascii="仿宋" w:eastAsia="仿宋" w:hAnsi="仿宋" w:cs="仿宋"/>
                <w:kern w:val="0"/>
                <w:szCs w:val="21"/>
              </w:rPr>
            </w:pPr>
          </w:p>
        </w:tc>
      </w:tr>
      <w:tr w:rsidR="007D0E86">
        <w:trPr>
          <w:jc w:val="center"/>
        </w:trPr>
        <w:tc>
          <w:tcPr>
            <w:tcW w:w="388" w:type="pct"/>
            <w:vAlign w:val="center"/>
          </w:tcPr>
          <w:p w:rsidR="007D0E86" w:rsidRDefault="00000000">
            <w:pPr>
              <w:spacing w:line="276" w:lineRule="auto"/>
              <w:jc w:val="center"/>
              <w:rPr>
                <w:rFonts w:ascii="仿宋" w:eastAsia="仿宋" w:hAnsi="仿宋" w:cs="仿宋"/>
                <w:b/>
                <w:bCs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bCs/>
                <w:kern w:val="0"/>
                <w:szCs w:val="21"/>
              </w:rPr>
              <w:t>三</w:t>
            </w:r>
          </w:p>
        </w:tc>
        <w:tc>
          <w:tcPr>
            <w:tcW w:w="1640" w:type="pct"/>
            <w:vAlign w:val="center"/>
          </w:tcPr>
          <w:p w:rsidR="007D0E86" w:rsidRDefault="00000000">
            <w:pPr>
              <w:spacing w:line="276" w:lineRule="auto"/>
              <w:rPr>
                <w:rFonts w:ascii="仿宋" w:eastAsia="仿宋" w:hAnsi="仿宋" w:cs="仿宋"/>
                <w:b/>
                <w:bCs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bCs/>
                <w:kern w:val="0"/>
                <w:szCs w:val="21"/>
              </w:rPr>
              <w:t>7标路基5-9队(彰武填料)</w:t>
            </w:r>
          </w:p>
        </w:tc>
        <w:tc>
          <w:tcPr>
            <w:tcW w:w="645" w:type="pct"/>
            <w:vAlign w:val="center"/>
          </w:tcPr>
          <w:p w:rsidR="007D0E86" w:rsidRDefault="007D0E86">
            <w:pPr>
              <w:spacing w:line="276" w:lineRule="auto"/>
              <w:jc w:val="center"/>
              <w:rPr>
                <w:rFonts w:ascii="仿宋" w:eastAsia="仿宋" w:hAnsi="仿宋" w:cs="仿宋"/>
                <w:b/>
                <w:bCs/>
                <w:kern w:val="0"/>
                <w:szCs w:val="21"/>
              </w:rPr>
            </w:pPr>
          </w:p>
        </w:tc>
        <w:tc>
          <w:tcPr>
            <w:tcW w:w="773" w:type="pct"/>
            <w:vAlign w:val="center"/>
          </w:tcPr>
          <w:p w:rsidR="007D0E86" w:rsidRDefault="007D0E86">
            <w:pPr>
              <w:spacing w:line="276" w:lineRule="auto"/>
              <w:jc w:val="center"/>
              <w:rPr>
                <w:rFonts w:ascii="仿宋" w:eastAsia="仿宋" w:hAnsi="仿宋" w:cs="仿宋"/>
                <w:b/>
                <w:bCs/>
                <w:kern w:val="0"/>
                <w:szCs w:val="21"/>
              </w:rPr>
            </w:pPr>
          </w:p>
        </w:tc>
        <w:tc>
          <w:tcPr>
            <w:tcW w:w="645" w:type="pct"/>
            <w:vAlign w:val="center"/>
          </w:tcPr>
          <w:p w:rsidR="007D0E86" w:rsidRDefault="007D0E86">
            <w:pPr>
              <w:tabs>
                <w:tab w:val="left" w:pos="547"/>
                <w:tab w:val="center" w:pos="1328"/>
              </w:tabs>
              <w:spacing w:line="276" w:lineRule="auto"/>
              <w:jc w:val="center"/>
              <w:rPr>
                <w:rFonts w:ascii="仿宋" w:eastAsia="仿宋" w:hAnsi="仿宋" w:cs="仿宋"/>
                <w:b/>
                <w:bCs/>
                <w:kern w:val="0"/>
                <w:szCs w:val="21"/>
              </w:rPr>
            </w:pPr>
          </w:p>
        </w:tc>
        <w:tc>
          <w:tcPr>
            <w:tcW w:w="909" w:type="pct"/>
            <w:vAlign w:val="center"/>
          </w:tcPr>
          <w:p w:rsidR="007D0E86" w:rsidRDefault="00000000">
            <w:pPr>
              <w:tabs>
                <w:tab w:val="left" w:pos="547"/>
                <w:tab w:val="center" w:pos="1328"/>
              </w:tabs>
              <w:spacing w:line="276" w:lineRule="auto"/>
              <w:jc w:val="center"/>
              <w:rPr>
                <w:rFonts w:ascii="仿宋" w:eastAsia="仿宋" w:hAnsi="仿宋" w:cs="仿宋"/>
                <w:b/>
                <w:bCs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bCs/>
                <w:kern w:val="0"/>
                <w:szCs w:val="21"/>
              </w:rPr>
              <w:t>925</w:t>
            </w:r>
          </w:p>
        </w:tc>
      </w:tr>
      <w:tr w:rsidR="007D0E86">
        <w:trPr>
          <w:jc w:val="center"/>
        </w:trPr>
        <w:tc>
          <w:tcPr>
            <w:tcW w:w="388" w:type="pct"/>
            <w:vAlign w:val="center"/>
          </w:tcPr>
          <w:p w:rsidR="007D0E86" w:rsidRDefault="00000000">
            <w:pPr>
              <w:spacing w:line="276" w:lineRule="auto"/>
              <w:jc w:val="center"/>
              <w:rPr>
                <w:rFonts w:ascii="仿宋" w:eastAsia="仿宋" w:hAnsi="仿宋" w:cs="仿宋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kern w:val="0"/>
                <w:szCs w:val="21"/>
              </w:rPr>
              <w:t>1</w:t>
            </w:r>
          </w:p>
        </w:tc>
        <w:tc>
          <w:tcPr>
            <w:tcW w:w="1640" w:type="pct"/>
            <w:vAlign w:val="center"/>
          </w:tcPr>
          <w:p w:rsidR="007D0E86" w:rsidRDefault="00000000">
            <w:pPr>
              <w:spacing w:line="276" w:lineRule="auto"/>
              <w:rPr>
                <w:rFonts w:ascii="仿宋" w:eastAsia="仿宋" w:hAnsi="仿宋" w:cs="仿宋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kern w:val="0"/>
                <w:szCs w:val="21"/>
              </w:rPr>
              <w:t>路基填料</w:t>
            </w:r>
          </w:p>
        </w:tc>
        <w:tc>
          <w:tcPr>
            <w:tcW w:w="645" w:type="pct"/>
            <w:vAlign w:val="center"/>
          </w:tcPr>
          <w:p w:rsidR="007D0E86" w:rsidRDefault="00000000">
            <w:pPr>
              <w:spacing w:line="276" w:lineRule="auto"/>
              <w:jc w:val="center"/>
              <w:rPr>
                <w:rFonts w:ascii="仿宋" w:eastAsia="仿宋" w:hAnsi="仿宋" w:cs="仿宋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kern w:val="0"/>
                <w:szCs w:val="21"/>
              </w:rPr>
              <w:t>60</w:t>
            </w:r>
          </w:p>
        </w:tc>
        <w:tc>
          <w:tcPr>
            <w:tcW w:w="773" w:type="pct"/>
            <w:vAlign w:val="center"/>
          </w:tcPr>
          <w:p w:rsidR="007D0E86" w:rsidRDefault="00000000">
            <w:pPr>
              <w:spacing w:line="276" w:lineRule="auto"/>
              <w:jc w:val="center"/>
              <w:rPr>
                <w:rFonts w:ascii="仿宋" w:eastAsia="仿宋" w:hAnsi="仿宋" w:cs="仿宋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kern w:val="0"/>
                <w:szCs w:val="21"/>
              </w:rPr>
              <w:t>50</w:t>
            </w:r>
          </w:p>
        </w:tc>
        <w:tc>
          <w:tcPr>
            <w:tcW w:w="645" w:type="pct"/>
            <w:vAlign w:val="center"/>
          </w:tcPr>
          <w:p w:rsidR="007D0E86" w:rsidRDefault="00000000">
            <w:pPr>
              <w:spacing w:line="276" w:lineRule="auto"/>
              <w:jc w:val="center"/>
              <w:rPr>
                <w:rFonts w:ascii="仿宋" w:eastAsia="仿宋" w:hAnsi="仿宋" w:cs="仿宋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kern w:val="0"/>
                <w:szCs w:val="21"/>
              </w:rPr>
              <w:t>44</w:t>
            </w:r>
          </w:p>
        </w:tc>
        <w:tc>
          <w:tcPr>
            <w:tcW w:w="909" w:type="pct"/>
            <w:vAlign w:val="center"/>
          </w:tcPr>
          <w:p w:rsidR="007D0E86" w:rsidRDefault="00000000">
            <w:pPr>
              <w:spacing w:line="276" w:lineRule="auto"/>
              <w:jc w:val="center"/>
              <w:rPr>
                <w:rFonts w:ascii="仿宋" w:eastAsia="仿宋" w:hAnsi="仿宋" w:cs="仿宋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kern w:val="0"/>
                <w:szCs w:val="21"/>
              </w:rPr>
              <w:t>440</w:t>
            </w:r>
          </w:p>
        </w:tc>
      </w:tr>
      <w:tr w:rsidR="007D0E86">
        <w:trPr>
          <w:jc w:val="center"/>
        </w:trPr>
        <w:tc>
          <w:tcPr>
            <w:tcW w:w="388" w:type="pct"/>
            <w:vAlign w:val="center"/>
          </w:tcPr>
          <w:p w:rsidR="007D0E86" w:rsidRDefault="00000000">
            <w:pPr>
              <w:spacing w:line="276" w:lineRule="auto"/>
              <w:jc w:val="center"/>
              <w:rPr>
                <w:rFonts w:ascii="仿宋" w:eastAsia="仿宋" w:hAnsi="仿宋" w:cs="仿宋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kern w:val="0"/>
                <w:szCs w:val="21"/>
              </w:rPr>
              <w:t>2</w:t>
            </w:r>
          </w:p>
        </w:tc>
        <w:tc>
          <w:tcPr>
            <w:tcW w:w="1640" w:type="pct"/>
            <w:vAlign w:val="center"/>
          </w:tcPr>
          <w:p w:rsidR="007D0E86" w:rsidRDefault="00000000">
            <w:pPr>
              <w:spacing w:line="276" w:lineRule="auto"/>
              <w:rPr>
                <w:rFonts w:ascii="仿宋" w:eastAsia="仿宋" w:hAnsi="仿宋" w:cs="仿宋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kern w:val="0"/>
                <w:szCs w:val="21"/>
              </w:rPr>
              <w:t>路基填筑透水性材料</w:t>
            </w:r>
          </w:p>
        </w:tc>
        <w:tc>
          <w:tcPr>
            <w:tcW w:w="645" w:type="pct"/>
            <w:vAlign w:val="center"/>
          </w:tcPr>
          <w:p w:rsidR="007D0E86" w:rsidRDefault="00000000">
            <w:pPr>
              <w:spacing w:line="276" w:lineRule="auto"/>
              <w:jc w:val="center"/>
              <w:rPr>
                <w:rFonts w:ascii="仿宋" w:eastAsia="仿宋" w:hAnsi="仿宋" w:cs="仿宋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kern w:val="0"/>
                <w:szCs w:val="21"/>
              </w:rPr>
              <w:t>60</w:t>
            </w:r>
          </w:p>
        </w:tc>
        <w:tc>
          <w:tcPr>
            <w:tcW w:w="773" w:type="pct"/>
            <w:vAlign w:val="center"/>
          </w:tcPr>
          <w:p w:rsidR="007D0E86" w:rsidRDefault="00000000">
            <w:pPr>
              <w:spacing w:line="276" w:lineRule="auto"/>
              <w:jc w:val="center"/>
              <w:rPr>
                <w:rFonts w:ascii="仿宋" w:eastAsia="仿宋" w:hAnsi="仿宋" w:cs="仿宋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kern w:val="0"/>
                <w:szCs w:val="21"/>
              </w:rPr>
              <w:t>55</w:t>
            </w:r>
          </w:p>
        </w:tc>
        <w:tc>
          <w:tcPr>
            <w:tcW w:w="645" w:type="pct"/>
            <w:vAlign w:val="center"/>
          </w:tcPr>
          <w:p w:rsidR="007D0E86" w:rsidRDefault="00000000">
            <w:pPr>
              <w:spacing w:line="276" w:lineRule="auto"/>
              <w:jc w:val="center"/>
              <w:rPr>
                <w:rFonts w:ascii="仿宋" w:eastAsia="仿宋" w:hAnsi="仿宋" w:cs="仿宋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kern w:val="0"/>
                <w:szCs w:val="21"/>
              </w:rPr>
              <w:t>97</w:t>
            </w:r>
          </w:p>
        </w:tc>
        <w:tc>
          <w:tcPr>
            <w:tcW w:w="909" w:type="pct"/>
            <w:vAlign w:val="center"/>
          </w:tcPr>
          <w:p w:rsidR="007D0E86" w:rsidRDefault="00000000">
            <w:pPr>
              <w:spacing w:line="276" w:lineRule="auto"/>
              <w:jc w:val="center"/>
              <w:rPr>
                <w:rFonts w:ascii="仿宋" w:eastAsia="仿宋" w:hAnsi="仿宋" w:cs="仿宋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kern w:val="0"/>
                <w:szCs w:val="21"/>
              </w:rPr>
              <w:t>485</w:t>
            </w:r>
          </w:p>
        </w:tc>
      </w:tr>
      <w:tr w:rsidR="007D0E86">
        <w:trPr>
          <w:jc w:val="center"/>
        </w:trPr>
        <w:tc>
          <w:tcPr>
            <w:tcW w:w="388" w:type="pct"/>
            <w:vAlign w:val="center"/>
          </w:tcPr>
          <w:p w:rsidR="007D0E86" w:rsidRDefault="00000000">
            <w:pPr>
              <w:spacing w:line="276" w:lineRule="auto"/>
              <w:jc w:val="center"/>
              <w:rPr>
                <w:rFonts w:ascii="仿宋" w:eastAsia="仿宋" w:hAnsi="仿宋" w:cs="仿宋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kern w:val="0"/>
                <w:szCs w:val="21"/>
              </w:rPr>
              <w:t>3</w:t>
            </w:r>
          </w:p>
        </w:tc>
        <w:tc>
          <w:tcPr>
            <w:tcW w:w="1640" w:type="pct"/>
            <w:vAlign w:val="center"/>
          </w:tcPr>
          <w:p w:rsidR="007D0E86" w:rsidRDefault="00000000">
            <w:pPr>
              <w:spacing w:line="276" w:lineRule="auto"/>
              <w:rPr>
                <w:rFonts w:ascii="仿宋" w:eastAsia="仿宋" w:hAnsi="仿宋" w:cs="仿宋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kern w:val="0"/>
                <w:szCs w:val="21"/>
              </w:rPr>
              <w:t>换填透水性材料</w:t>
            </w:r>
          </w:p>
        </w:tc>
        <w:tc>
          <w:tcPr>
            <w:tcW w:w="645" w:type="pct"/>
            <w:vAlign w:val="center"/>
          </w:tcPr>
          <w:p w:rsidR="007D0E86" w:rsidRDefault="00000000">
            <w:pPr>
              <w:spacing w:line="276" w:lineRule="auto"/>
              <w:jc w:val="center"/>
              <w:rPr>
                <w:rFonts w:ascii="仿宋" w:eastAsia="仿宋" w:hAnsi="仿宋" w:cs="仿宋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kern w:val="0"/>
                <w:szCs w:val="21"/>
              </w:rPr>
              <w:t>60</w:t>
            </w:r>
          </w:p>
        </w:tc>
        <w:tc>
          <w:tcPr>
            <w:tcW w:w="773" w:type="pct"/>
            <w:vAlign w:val="center"/>
          </w:tcPr>
          <w:p w:rsidR="007D0E86" w:rsidRDefault="00000000">
            <w:pPr>
              <w:spacing w:line="276" w:lineRule="auto"/>
              <w:jc w:val="center"/>
              <w:rPr>
                <w:rFonts w:ascii="仿宋" w:eastAsia="仿宋" w:hAnsi="仿宋" w:cs="仿宋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kern w:val="0"/>
                <w:szCs w:val="21"/>
              </w:rPr>
              <w:t>60</w:t>
            </w:r>
          </w:p>
        </w:tc>
        <w:tc>
          <w:tcPr>
            <w:tcW w:w="645" w:type="pct"/>
            <w:vAlign w:val="center"/>
          </w:tcPr>
          <w:p w:rsidR="007D0E86" w:rsidRDefault="00000000">
            <w:pPr>
              <w:spacing w:line="276" w:lineRule="auto"/>
              <w:jc w:val="center"/>
              <w:rPr>
                <w:rFonts w:ascii="仿宋" w:eastAsia="仿宋" w:hAnsi="仿宋" w:cs="仿宋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kern w:val="0"/>
                <w:szCs w:val="21"/>
              </w:rPr>
              <w:t>59</w:t>
            </w:r>
          </w:p>
        </w:tc>
        <w:tc>
          <w:tcPr>
            <w:tcW w:w="909" w:type="pct"/>
            <w:vAlign w:val="center"/>
          </w:tcPr>
          <w:p w:rsidR="007D0E86" w:rsidRDefault="007D0E86">
            <w:pPr>
              <w:spacing w:line="276" w:lineRule="auto"/>
              <w:jc w:val="center"/>
              <w:rPr>
                <w:rFonts w:ascii="仿宋" w:eastAsia="仿宋" w:hAnsi="仿宋" w:cs="仿宋"/>
                <w:kern w:val="0"/>
                <w:szCs w:val="21"/>
              </w:rPr>
            </w:pPr>
          </w:p>
        </w:tc>
      </w:tr>
      <w:tr w:rsidR="007D0E86">
        <w:trPr>
          <w:jc w:val="center"/>
        </w:trPr>
        <w:tc>
          <w:tcPr>
            <w:tcW w:w="388" w:type="pct"/>
            <w:vAlign w:val="center"/>
          </w:tcPr>
          <w:p w:rsidR="007D0E86" w:rsidRDefault="00000000">
            <w:pPr>
              <w:spacing w:line="276" w:lineRule="auto"/>
              <w:jc w:val="center"/>
              <w:rPr>
                <w:rFonts w:ascii="仿宋" w:eastAsia="仿宋" w:hAnsi="仿宋" w:cs="仿宋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kern w:val="0"/>
                <w:szCs w:val="21"/>
              </w:rPr>
              <w:t>4</w:t>
            </w:r>
          </w:p>
        </w:tc>
        <w:tc>
          <w:tcPr>
            <w:tcW w:w="1640" w:type="pct"/>
            <w:vAlign w:val="center"/>
          </w:tcPr>
          <w:p w:rsidR="007D0E86" w:rsidRDefault="00000000">
            <w:pPr>
              <w:spacing w:line="276" w:lineRule="auto"/>
              <w:rPr>
                <w:rFonts w:ascii="仿宋" w:eastAsia="仿宋" w:hAnsi="仿宋" w:cs="仿宋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kern w:val="0"/>
                <w:szCs w:val="21"/>
              </w:rPr>
              <w:t>填料缺口(未落地)</w:t>
            </w:r>
          </w:p>
        </w:tc>
        <w:tc>
          <w:tcPr>
            <w:tcW w:w="645" w:type="pct"/>
            <w:vAlign w:val="center"/>
          </w:tcPr>
          <w:p w:rsidR="007D0E86" w:rsidRDefault="00000000">
            <w:pPr>
              <w:spacing w:line="276" w:lineRule="auto"/>
              <w:jc w:val="center"/>
              <w:rPr>
                <w:rFonts w:ascii="仿宋" w:eastAsia="仿宋" w:hAnsi="仿宋" w:cs="仿宋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kern w:val="0"/>
                <w:szCs w:val="21"/>
              </w:rPr>
              <w:t>60</w:t>
            </w:r>
          </w:p>
        </w:tc>
        <w:tc>
          <w:tcPr>
            <w:tcW w:w="773" w:type="pct"/>
            <w:vAlign w:val="center"/>
          </w:tcPr>
          <w:p w:rsidR="007D0E86" w:rsidRDefault="00000000">
            <w:pPr>
              <w:spacing w:line="276" w:lineRule="auto"/>
              <w:jc w:val="center"/>
              <w:rPr>
                <w:rFonts w:ascii="仿宋" w:eastAsia="仿宋" w:hAnsi="仿宋" w:cs="仿宋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kern w:val="0"/>
                <w:szCs w:val="21"/>
              </w:rPr>
              <w:t>未定</w:t>
            </w:r>
          </w:p>
        </w:tc>
        <w:tc>
          <w:tcPr>
            <w:tcW w:w="645" w:type="pct"/>
            <w:vAlign w:val="center"/>
          </w:tcPr>
          <w:p w:rsidR="007D0E86" w:rsidRDefault="00000000">
            <w:pPr>
              <w:spacing w:line="276" w:lineRule="auto"/>
              <w:jc w:val="center"/>
              <w:rPr>
                <w:rFonts w:ascii="仿宋" w:eastAsia="仿宋" w:hAnsi="仿宋" w:cs="仿宋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kern w:val="0"/>
                <w:szCs w:val="21"/>
              </w:rPr>
              <w:t>300</w:t>
            </w:r>
          </w:p>
        </w:tc>
        <w:tc>
          <w:tcPr>
            <w:tcW w:w="909" w:type="pct"/>
            <w:vAlign w:val="center"/>
          </w:tcPr>
          <w:p w:rsidR="007D0E86" w:rsidRDefault="00000000">
            <w:pPr>
              <w:spacing w:line="276" w:lineRule="auto"/>
              <w:jc w:val="center"/>
              <w:rPr>
                <w:rFonts w:ascii="仿宋" w:eastAsia="仿宋" w:hAnsi="仿宋" w:cs="仿宋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kern w:val="0"/>
                <w:szCs w:val="21"/>
              </w:rPr>
              <w:t>未考虑</w:t>
            </w:r>
          </w:p>
        </w:tc>
      </w:tr>
    </w:tbl>
    <w:p w:rsidR="007D0E86" w:rsidRDefault="00000000">
      <w:pPr>
        <w:pStyle w:val="1"/>
        <w:spacing w:before="0" w:after="0"/>
        <w:rPr>
          <w:rFonts w:ascii="仿宋" w:eastAsia="仿宋" w:hAnsi="仿宋" w:cs="仿宋"/>
          <w:b/>
          <w:color w:val="auto"/>
          <w:sz w:val="32"/>
          <w:szCs w:val="32"/>
        </w:rPr>
      </w:pPr>
      <w:bookmarkStart w:id="71" w:name="_Toc16729"/>
      <w:bookmarkStart w:id="72" w:name="_Toc3667"/>
      <w:bookmarkStart w:id="73" w:name="_Toc223802503"/>
      <w:r>
        <w:rPr>
          <w:rFonts w:ascii="仿宋" w:eastAsia="仿宋" w:hAnsi="仿宋" w:cs="仿宋" w:hint="eastAsia"/>
          <w:b/>
          <w:color w:val="auto"/>
          <w:sz w:val="32"/>
          <w:szCs w:val="32"/>
        </w:rPr>
        <w:t>六、需公司协调的问题</w:t>
      </w:r>
      <w:bookmarkEnd w:id="71"/>
      <w:bookmarkEnd w:id="72"/>
      <w:bookmarkEnd w:id="73"/>
    </w:p>
    <w:p w:rsidR="007D0E86" w:rsidRDefault="00000000">
      <w:pPr>
        <w:pStyle w:val="2"/>
        <w:spacing w:before="0" w:after="0"/>
        <w:ind w:firstLineChars="200" w:firstLine="643"/>
        <w:rPr>
          <w:rFonts w:ascii="仿宋" w:eastAsia="仿宋" w:hAnsi="仿宋" w:cs="仿宋"/>
          <w:b/>
          <w:bCs/>
          <w:color w:val="auto"/>
          <w:sz w:val="32"/>
          <w:szCs w:val="32"/>
        </w:rPr>
      </w:pPr>
      <w:bookmarkStart w:id="74" w:name="_Toc9602"/>
      <w:bookmarkStart w:id="75" w:name="_Toc223802504"/>
      <w:bookmarkStart w:id="76" w:name="_Toc15469"/>
      <w:r>
        <w:rPr>
          <w:rFonts w:ascii="仿宋" w:eastAsia="仿宋" w:hAnsi="仿宋" w:cs="仿宋" w:hint="eastAsia"/>
          <w:b/>
          <w:bCs/>
          <w:color w:val="auto"/>
          <w:sz w:val="32"/>
          <w:szCs w:val="32"/>
        </w:rPr>
        <w:t>(一)合规性管理</w:t>
      </w:r>
      <w:bookmarkEnd w:id="74"/>
      <w:bookmarkEnd w:id="75"/>
      <w:bookmarkEnd w:id="76"/>
    </w:p>
    <w:p w:rsidR="007D0E86" w:rsidRDefault="00000000">
      <w:pPr>
        <w:spacing w:line="360" w:lineRule="auto"/>
        <w:ind w:firstLineChars="200" w:firstLine="640"/>
        <w:rPr>
          <w:rFonts w:ascii="仿宋" w:eastAsia="仿宋" w:hAnsi="仿宋" w:cs="Calibri"/>
          <w:bCs/>
          <w:sz w:val="32"/>
          <w:szCs w:val="32"/>
        </w:rPr>
      </w:pPr>
      <w:r>
        <w:rPr>
          <w:rFonts w:ascii="仿宋" w:eastAsia="仿宋" w:hAnsi="仿宋" w:cs="Calibri" w:hint="eastAsia"/>
          <w:bCs/>
          <w:sz w:val="32"/>
          <w:szCs w:val="32"/>
        </w:rPr>
        <w:t>合同招标及签订滞后，现场存在未签合同先进场合规性问题，需要公司在分包限价和流程方面给予支持。</w:t>
      </w:r>
    </w:p>
    <w:p w:rsidR="007D0E86" w:rsidRDefault="00000000">
      <w:pPr>
        <w:pStyle w:val="2"/>
        <w:spacing w:before="0" w:after="0"/>
        <w:ind w:firstLineChars="200" w:firstLine="643"/>
        <w:rPr>
          <w:rFonts w:ascii="仿宋" w:eastAsia="仿宋" w:hAnsi="仿宋" w:cs="仿宋"/>
          <w:b/>
          <w:bCs/>
          <w:color w:val="auto"/>
          <w:sz w:val="32"/>
          <w:szCs w:val="32"/>
        </w:rPr>
      </w:pPr>
      <w:bookmarkStart w:id="77" w:name="_Toc223802505"/>
      <w:bookmarkStart w:id="78" w:name="_Toc5901"/>
      <w:bookmarkStart w:id="79" w:name="_Toc29937"/>
      <w:r>
        <w:rPr>
          <w:rFonts w:ascii="仿宋" w:eastAsia="仿宋" w:hAnsi="仿宋" w:cs="仿宋" w:hint="eastAsia"/>
          <w:b/>
          <w:bCs/>
          <w:color w:val="auto"/>
          <w:sz w:val="32"/>
          <w:szCs w:val="32"/>
        </w:rPr>
        <w:t>(二)资金支持</w:t>
      </w:r>
      <w:bookmarkEnd w:id="77"/>
      <w:bookmarkEnd w:id="78"/>
      <w:bookmarkEnd w:id="79"/>
    </w:p>
    <w:p w:rsidR="007D0E86" w:rsidRDefault="00000000">
      <w:pPr>
        <w:spacing w:line="360" w:lineRule="auto"/>
        <w:ind w:firstLineChars="200" w:firstLine="640"/>
        <w:rPr>
          <w:rFonts w:ascii="仿宋" w:eastAsia="仿宋" w:hAnsi="仿宋" w:cs="Calibri"/>
          <w:bCs/>
          <w:sz w:val="32"/>
          <w:szCs w:val="32"/>
        </w:rPr>
      </w:pPr>
      <w:r>
        <w:rPr>
          <w:rFonts w:ascii="仿宋" w:eastAsia="仿宋" w:hAnsi="仿宋" w:cs="Calibri" w:hint="eastAsia"/>
          <w:bCs/>
          <w:sz w:val="32"/>
          <w:szCs w:val="32"/>
        </w:rPr>
        <w:t>土石方填方量巨大，施工时间短，资金需求巨大。为保证现场作业有效开展，需要公司给予资金(现汇)支持。</w:t>
      </w:r>
    </w:p>
    <w:sectPr w:rsidR="007D0E86">
      <w:footerReference w:type="default" r:id="rId11"/>
      <w:footerReference w:type="first" r:id="rId12"/>
      <w:pgSz w:w="11906" w:h="16838"/>
      <w:pgMar w:top="1440" w:right="1134" w:bottom="1440" w:left="1134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90BC7" w:rsidRDefault="00490BC7">
      <w:r>
        <w:separator/>
      </w:r>
    </w:p>
  </w:endnote>
  <w:endnote w:type="continuationSeparator" w:id="0">
    <w:p w:rsidR="00490BC7" w:rsidRDefault="00490B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e"/>
      </w:rPr>
      <w:id w:val="-358508515"/>
    </w:sdtPr>
    <w:sdtContent>
      <w:p w:rsidR="007D0E86" w:rsidRDefault="00000000">
        <w:pPr>
          <w:pStyle w:val="a5"/>
          <w:framePr w:wrap="auto" w:vAnchor="text" w:hAnchor="margin" w:xAlign="center" w:y="1"/>
          <w:rPr>
            <w:rStyle w:val="ae"/>
          </w:rPr>
        </w:pPr>
        <w:r>
          <w:rPr>
            <w:rStyle w:val="ae"/>
          </w:rPr>
          <w:fldChar w:fldCharType="begin"/>
        </w:r>
        <w:r>
          <w:rPr>
            <w:rStyle w:val="ae"/>
          </w:rPr>
          <w:instrText xml:space="preserve"> PAGE </w:instrText>
        </w:r>
        <w:r>
          <w:rPr>
            <w:rStyle w:val="ae"/>
          </w:rPr>
          <w:fldChar w:fldCharType="separate"/>
        </w:r>
        <w:r>
          <w:rPr>
            <w:rStyle w:val="ae"/>
          </w:rPr>
          <w:fldChar w:fldCharType="end"/>
        </w:r>
      </w:p>
    </w:sdtContent>
  </w:sdt>
  <w:p w:rsidR="007D0E86" w:rsidRDefault="007D0E86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e"/>
      </w:rPr>
      <w:id w:val="614180136"/>
    </w:sdtPr>
    <w:sdtContent>
      <w:p w:rsidR="007D0E86" w:rsidRDefault="00000000">
        <w:pPr>
          <w:pStyle w:val="a5"/>
          <w:framePr w:wrap="auto" w:vAnchor="text" w:hAnchor="margin" w:xAlign="center" w:y="1"/>
          <w:rPr>
            <w:rStyle w:val="ae"/>
          </w:rPr>
        </w:pPr>
        <w:r>
          <w:rPr>
            <w:rStyle w:val="ae"/>
          </w:rPr>
          <w:fldChar w:fldCharType="begin"/>
        </w:r>
        <w:r>
          <w:rPr>
            <w:rStyle w:val="ae"/>
          </w:rPr>
          <w:instrText xml:space="preserve"> PAGE </w:instrText>
        </w:r>
        <w:r>
          <w:rPr>
            <w:rStyle w:val="ae"/>
          </w:rPr>
          <w:fldChar w:fldCharType="separate"/>
        </w:r>
        <w:r>
          <w:rPr>
            <w:rStyle w:val="ae"/>
          </w:rPr>
          <w:t>4</w:t>
        </w:r>
        <w:r>
          <w:rPr>
            <w:rStyle w:val="ae"/>
          </w:rPr>
          <w:fldChar w:fldCharType="end"/>
        </w:r>
      </w:p>
    </w:sdtContent>
  </w:sdt>
  <w:p w:rsidR="007D0E86" w:rsidRDefault="007D0E86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e"/>
        <w:sz w:val="21"/>
        <w:szCs w:val="21"/>
      </w:rPr>
      <w:id w:val="597451798"/>
    </w:sdtPr>
    <w:sdtContent>
      <w:p w:rsidR="007D0E86" w:rsidRDefault="00000000">
        <w:pPr>
          <w:pStyle w:val="a5"/>
          <w:framePr w:wrap="auto" w:vAnchor="text" w:hAnchor="margin" w:xAlign="center" w:y="1"/>
          <w:rPr>
            <w:rStyle w:val="ae"/>
            <w:sz w:val="21"/>
            <w:szCs w:val="21"/>
          </w:rPr>
        </w:pPr>
        <w:r>
          <w:rPr>
            <w:rStyle w:val="ae"/>
            <w:sz w:val="21"/>
            <w:szCs w:val="21"/>
          </w:rPr>
          <w:fldChar w:fldCharType="begin"/>
        </w:r>
        <w:r>
          <w:rPr>
            <w:rStyle w:val="ae"/>
            <w:sz w:val="21"/>
            <w:szCs w:val="21"/>
          </w:rPr>
          <w:instrText xml:space="preserve"> PAGE </w:instrText>
        </w:r>
        <w:r>
          <w:rPr>
            <w:rStyle w:val="ae"/>
            <w:sz w:val="21"/>
            <w:szCs w:val="21"/>
          </w:rPr>
          <w:fldChar w:fldCharType="separate"/>
        </w:r>
        <w:r>
          <w:rPr>
            <w:rStyle w:val="ae"/>
            <w:sz w:val="21"/>
            <w:szCs w:val="21"/>
          </w:rPr>
          <w:t>4</w:t>
        </w:r>
        <w:r>
          <w:rPr>
            <w:rStyle w:val="ae"/>
            <w:sz w:val="21"/>
            <w:szCs w:val="21"/>
          </w:rPr>
          <w:fldChar w:fldCharType="end"/>
        </w:r>
      </w:p>
    </w:sdtContent>
  </w:sdt>
  <w:p w:rsidR="007D0E86" w:rsidRDefault="007D0E86">
    <w:pPr>
      <w:pStyle w:val="a5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D0E86" w:rsidRDefault="007D0E86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90BC7" w:rsidRDefault="00490BC7">
      <w:r>
        <w:separator/>
      </w:r>
    </w:p>
  </w:footnote>
  <w:footnote w:type="continuationSeparator" w:id="0">
    <w:p w:rsidR="00490BC7" w:rsidRDefault="00490BC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mM2ODJkYWQ2ZTc4MzZiOTdmNGI0NTFjMzllOGVjYTMifQ=="/>
  </w:docVars>
  <w:rsids>
    <w:rsidRoot w:val="00512B39"/>
    <w:rsid w:val="00033434"/>
    <w:rsid w:val="000A602C"/>
    <w:rsid w:val="000D2EC3"/>
    <w:rsid w:val="000D4A0E"/>
    <w:rsid w:val="000F38CE"/>
    <w:rsid w:val="001078D6"/>
    <w:rsid w:val="001334EF"/>
    <w:rsid w:val="00134F32"/>
    <w:rsid w:val="001400AA"/>
    <w:rsid w:val="001B5D1D"/>
    <w:rsid w:val="001F14C0"/>
    <w:rsid w:val="001F231F"/>
    <w:rsid w:val="002135AD"/>
    <w:rsid w:val="00214AC9"/>
    <w:rsid w:val="0022739A"/>
    <w:rsid w:val="00274FDC"/>
    <w:rsid w:val="00283ADF"/>
    <w:rsid w:val="00295DC9"/>
    <w:rsid w:val="002B202D"/>
    <w:rsid w:val="00303D6E"/>
    <w:rsid w:val="00327C6F"/>
    <w:rsid w:val="00332A7D"/>
    <w:rsid w:val="00386C76"/>
    <w:rsid w:val="003D5150"/>
    <w:rsid w:val="00407B48"/>
    <w:rsid w:val="00417401"/>
    <w:rsid w:val="00490BC7"/>
    <w:rsid w:val="00492D0E"/>
    <w:rsid w:val="004D79D9"/>
    <w:rsid w:val="004F37CB"/>
    <w:rsid w:val="00512B39"/>
    <w:rsid w:val="00523AB4"/>
    <w:rsid w:val="00527300"/>
    <w:rsid w:val="00551841"/>
    <w:rsid w:val="0057607F"/>
    <w:rsid w:val="005D4342"/>
    <w:rsid w:val="005E151A"/>
    <w:rsid w:val="00607999"/>
    <w:rsid w:val="006177D7"/>
    <w:rsid w:val="00627772"/>
    <w:rsid w:val="006312DA"/>
    <w:rsid w:val="00662A60"/>
    <w:rsid w:val="00670DFC"/>
    <w:rsid w:val="006737B4"/>
    <w:rsid w:val="00680372"/>
    <w:rsid w:val="006C2876"/>
    <w:rsid w:val="006C4D01"/>
    <w:rsid w:val="006D3A97"/>
    <w:rsid w:val="006E5D4E"/>
    <w:rsid w:val="007105A0"/>
    <w:rsid w:val="00722CB6"/>
    <w:rsid w:val="007548CF"/>
    <w:rsid w:val="00792CBF"/>
    <w:rsid w:val="00797198"/>
    <w:rsid w:val="007C2813"/>
    <w:rsid w:val="007C5BF2"/>
    <w:rsid w:val="007D06E9"/>
    <w:rsid w:val="007D0E86"/>
    <w:rsid w:val="007E2EEA"/>
    <w:rsid w:val="00805B2B"/>
    <w:rsid w:val="00811308"/>
    <w:rsid w:val="00820122"/>
    <w:rsid w:val="00836494"/>
    <w:rsid w:val="00844C2D"/>
    <w:rsid w:val="00846016"/>
    <w:rsid w:val="00881AE3"/>
    <w:rsid w:val="00885457"/>
    <w:rsid w:val="00890926"/>
    <w:rsid w:val="00891473"/>
    <w:rsid w:val="008A5821"/>
    <w:rsid w:val="008E5091"/>
    <w:rsid w:val="00925FA7"/>
    <w:rsid w:val="009368B0"/>
    <w:rsid w:val="009703C1"/>
    <w:rsid w:val="00977E86"/>
    <w:rsid w:val="009968DD"/>
    <w:rsid w:val="00997B6C"/>
    <w:rsid w:val="009B30D1"/>
    <w:rsid w:val="009D62D3"/>
    <w:rsid w:val="009E555C"/>
    <w:rsid w:val="00A34317"/>
    <w:rsid w:val="00A35CEE"/>
    <w:rsid w:val="00A52FD7"/>
    <w:rsid w:val="00A61005"/>
    <w:rsid w:val="00A7235A"/>
    <w:rsid w:val="00A76059"/>
    <w:rsid w:val="00A9117B"/>
    <w:rsid w:val="00AA7DA9"/>
    <w:rsid w:val="00AB6427"/>
    <w:rsid w:val="00AD4C0D"/>
    <w:rsid w:val="00AE061D"/>
    <w:rsid w:val="00B527F6"/>
    <w:rsid w:val="00B65FB4"/>
    <w:rsid w:val="00BA1F59"/>
    <w:rsid w:val="00BB365E"/>
    <w:rsid w:val="00BB3F47"/>
    <w:rsid w:val="00BB412C"/>
    <w:rsid w:val="00BD0BA8"/>
    <w:rsid w:val="00BD4770"/>
    <w:rsid w:val="00BD7056"/>
    <w:rsid w:val="00BF31EE"/>
    <w:rsid w:val="00C036C3"/>
    <w:rsid w:val="00C05E74"/>
    <w:rsid w:val="00C17AF9"/>
    <w:rsid w:val="00C22249"/>
    <w:rsid w:val="00C37809"/>
    <w:rsid w:val="00C40F81"/>
    <w:rsid w:val="00C41180"/>
    <w:rsid w:val="00C8117C"/>
    <w:rsid w:val="00C863BD"/>
    <w:rsid w:val="00CA1862"/>
    <w:rsid w:val="00CA71FA"/>
    <w:rsid w:val="00CD2D27"/>
    <w:rsid w:val="00CD4E95"/>
    <w:rsid w:val="00CD4F8F"/>
    <w:rsid w:val="00D01CFD"/>
    <w:rsid w:val="00D03AE2"/>
    <w:rsid w:val="00D22882"/>
    <w:rsid w:val="00D3776A"/>
    <w:rsid w:val="00D634FB"/>
    <w:rsid w:val="00D643C1"/>
    <w:rsid w:val="00D64BBF"/>
    <w:rsid w:val="00D866AF"/>
    <w:rsid w:val="00DB2F87"/>
    <w:rsid w:val="00DE4036"/>
    <w:rsid w:val="00E17A9F"/>
    <w:rsid w:val="00E254DB"/>
    <w:rsid w:val="00E306EE"/>
    <w:rsid w:val="00E30FE3"/>
    <w:rsid w:val="00E37669"/>
    <w:rsid w:val="00E47F85"/>
    <w:rsid w:val="00E5669A"/>
    <w:rsid w:val="00EB2804"/>
    <w:rsid w:val="00EB676C"/>
    <w:rsid w:val="00EB7781"/>
    <w:rsid w:val="00EE2E7B"/>
    <w:rsid w:val="00F67418"/>
    <w:rsid w:val="00F7455D"/>
    <w:rsid w:val="00F81E5A"/>
    <w:rsid w:val="00F95F29"/>
    <w:rsid w:val="00FC6E42"/>
    <w:rsid w:val="233A33D9"/>
    <w:rsid w:val="3B6071C1"/>
    <w:rsid w:val="3E6C7669"/>
    <w:rsid w:val="48D16F09"/>
    <w:rsid w:val="4CC8535C"/>
    <w:rsid w:val="5BC80883"/>
    <w:rsid w:val="73CA7A1D"/>
    <w:rsid w:val="7B0C3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523F8F"/>
  <w15:docId w15:val="{843EF1D5-4E08-374E-A17A-B8ACA5C50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 w:qFormat="1"/>
    <w:lsdException w:name="toc 9" w:uiPriority="39" w:unhideWhenUsed="1" w:qFormat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utoRedefine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autoRedefine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autoRedefine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autoRedefine/>
    <w:uiPriority w:val="9"/>
    <w:semiHidden/>
    <w:unhideWhenUsed/>
    <w:qFormat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autoRedefine/>
    <w:uiPriority w:val="9"/>
    <w:semiHidden/>
    <w:unhideWhenUsed/>
    <w:qFormat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7">
    <w:name w:val="toc 7"/>
    <w:basedOn w:val="a"/>
    <w:next w:val="a"/>
    <w:autoRedefine/>
    <w:uiPriority w:val="39"/>
    <w:unhideWhenUsed/>
    <w:qFormat/>
    <w:pPr>
      <w:ind w:left="1260"/>
      <w:jc w:val="left"/>
    </w:pPr>
    <w:rPr>
      <w:rFonts w:eastAsiaTheme="minorHAnsi"/>
      <w:sz w:val="18"/>
      <w:szCs w:val="18"/>
    </w:rPr>
  </w:style>
  <w:style w:type="paragraph" w:styleId="a3">
    <w:name w:val="Body Text"/>
    <w:basedOn w:val="a"/>
    <w:next w:val="a"/>
    <w:link w:val="a4"/>
    <w:autoRedefine/>
    <w:uiPriority w:val="1"/>
    <w:qFormat/>
    <w:pPr>
      <w:spacing w:line="360" w:lineRule="auto"/>
      <w:ind w:firstLineChars="200" w:firstLine="560"/>
    </w:pPr>
    <w:rPr>
      <w:rFonts w:ascii="黑体" w:eastAsia="仿宋" w:hAnsi="黑体" w:cs="黑体"/>
      <w:sz w:val="28"/>
      <w:szCs w:val="32"/>
      <w:u w:color="000000"/>
    </w:rPr>
  </w:style>
  <w:style w:type="paragraph" w:styleId="TOC5">
    <w:name w:val="toc 5"/>
    <w:basedOn w:val="a"/>
    <w:next w:val="a"/>
    <w:autoRedefine/>
    <w:uiPriority w:val="39"/>
    <w:unhideWhenUsed/>
    <w:qFormat/>
    <w:pPr>
      <w:ind w:left="840"/>
      <w:jc w:val="left"/>
    </w:pPr>
    <w:rPr>
      <w:rFonts w:eastAsiaTheme="minorHAnsi"/>
      <w:sz w:val="18"/>
      <w:szCs w:val="18"/>
    </w:rPr>
  </w:style>
  <w:style w:type="paragraph" w:styleId="TOC3">
    <w:name w:val="toc 3"/>
    <w:basedOn w:val="a"/>
    <w:next w:val="a"/>
    <w:autoRedefine/>
    <w:uiPriority w:val="39"/>
    <w:unhideWhenUsed/>
    <w:qFormat/>
    <w:pPr>
      <w:ind w:left="420"/>
      <w:jc w:val="left"/>
    </w:pPr>
    <w:rPr>
      <w:rFonts w:eastAsiaTheme="minorHAnsi"/>
      <w:i/>
      <w:iCs/>
      <w:sz w:val="20"/>
      <w:szCs w:val="20"/>
    </w:rPr>
  </w:style>
  <w:style w:type="paragraph" w:styleId="TOC8">
    <w:name w:val="toc 8"/>
    <w:basedOn w:val="a"/>
    <w:next w:val="a"/>
    <w:autoRedefine/>
    <w:uiPriority w:val="39"/>
    <w:unhideWhenUsed/>
    <w:qFormat/>
    <w:pPr>
      <w:ind w:left="1470"/>
      <w:jc w:val="left"/>
    </w:pPr>
    <w:rPr>
      <w:rFonts w:eastAsiaTheme="minorHAnsi"/>
      <w:sz w:val="18"/>
      <w:szCs w:val="18"/>
    </w:rPr>
  </w:style>
  <w:style w:type="paragraph" w:styleId="a5">
    <w:name w:val="footer"/>
    <w:basedOn w:val="a"/>
    <w:link w:val="a6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autoRedefine/>
    <w:uiPriority w:val="39"/>
    <w:unhideWhenUsed/>
    <w:qFormat/>
    <w:pPr>
      <w:tabs>
        <w:tab w:val="right" w:leader="dot" w:pos="9628"/>
      </w:tabs>
      <w:spacing w:before="120" w:after="120"/>
      <w:jc w:val="left"/>
    </w:pPr>
    <w:rPr>
      <w:rFonts w:eastAsiaTheme="minorHAnsi"/>
      <w:b/>
      <w:bCs/>
      <w:caps/>
      <w:sz w:val="20"/>
      <w:szCs w:val="20"/>
    </w:rPr>
  </w:style>
  <w:style w:type="paragraph" w:styleId="TOC4">
    <w:name w:val="toc 4"/>
    <w:basedOn w:val="a"/>
    <w:next w:val="a"/>
    <w:autoRedefine/>
    <w:uiPriority w:val="39"/>
    <w:unhideWhenUsed/>
    <w:qFormat/>
    <w:pPr>
      <w:ind w:left="630"/>
      <w:jc w:val="left"/>
    </w:pPr>
    <w:rPr>
      <w:rFonts w:eastAsiaTheme="minorHAnsi"/>
      <w:sz w:val="18"/>
      <w:szCs w:val="18"/>
    </w:rPr>
  </w:style>
  <w:style w:type="paragraph" w:styleId="a9">
    <w:name w:val="Subtitle"/>
    <w:basedOn w:val="a"/>
    <w:next w:val="a"/>
    <w:link w:val="aa"/>
    <w:autoRedefine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TOC6">
    <w:name w:val="toc 6"/>
    <w:basedOn w:val="a"/>
    <w:next w:val="a"/>
    <w:autoRedefine/>
    <w:uiPriority w:val="39"/>
    <w:unhideWhenUsed/>
    <w:qFormat/>
    <w:pPr>
      <w:ind w:left="1050"/>
      <w:jc w:val="left"/>
    </w:pPr>
    <w:rPr>
      <w:rFonts w:eastAsiaTheme="minorHAnsi"/>
      <w:sz w:val="18"/>
      <w:szCs w:val="18"/>
    </w:rPr>
  </w:style>
  <w:style w:type="paragraph" w:styleId="TOC2">
    <w:name w:val="toc 2"/>
    <w:basedOn w:val="a"/>
    <w:next w:val="a"/>
    <w:autoRedefine/>
    <w:uiPriority w:val="39"/>
    <w:unhideWhenUsed/>
    <w:qFormat/>
    <w:pPr>
      <w:ind w:left="210"/>
      <w:jc w:val="left"/>
    </w:pPr>
    <w:rPr>
      <w:rFonts w:eastAsiaTheme="minorHAnsi"/>
      <w:smallCaps/>
      <w:sz w:val="20"/>
      <w:szCs w:val="20"/>
    </w:rPr>
  </w:style>
  <w:style w:type="paragraph" w:styleId="TOC9">
    <w:name w:val="toc 9"/>
    <w:basedOn w:val="a"/>
    <w:next w:val="a"/>
    <w:autoRedefine/>
    <w:uiPriority w:val="39"/>
    <w:unhideWhenUsed/>
    <w:qFormat/>
    <w:pPr>
      <w:ind w:left="1680"/>
      <w:jc w:val="left"/>
    </w:pPr>
    <w:rPr>
      <w:rFonts w:eastAsiaTheme="minorHAnsi"/>
      <w:sz w:val="18"/>
      <w:szCs w:val="18"/>
    </w:rPr>
  </w:style>
  <w:style w:type="paragraph" w:styleId="ab">
    <w:name w:val="Title"/>
    <w:basedOn w:val="a"/>
    <w:next w:val="a"/>
    <w:link w:val="ac"/>
    <w:autoRedefine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d">
    <w:name w:val="Table Grid"/>
    <w:basedOn w:val="a1"/>
    <w:autoRedefine/>
    <w:uiPriority w:val="3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page number"/>
    <w:basedOn w:val="a0"/>
    <w:autoRedefine/>
    <w:uiPriority w:val="99"/>
    <w:semiHidden/>
    <w:unhideWhenUsed/>
    <w:qFormat/>
  </w:style>
  <w:style w:type="character" w:styleId="af">
    <w:name w:val="Hyperlink"/>
    <w:basedOn w:val="a0"/>
    <w:autoRedefine/>
    <w:uiPriority w:val="99"/>
    <w:unhideWhenUsed/>
    <w:qFormat/>
    <w:rPr>
      <w:color w:val="467886" w:themeColor="hyperlink"/>
      <w:u w:val="single"/>
    </w:rPr>
  </w:style>
  <w:style w:type="character" w:customStyle="1" w:styleId="10">
    <w:name w:val="标题 1 字符"/>
    <w:basedOn w:val="a0"/>
    <w:link w:val="1"/>
    <w:autoRedefine/>
    <w:uiPriority w:val="9"/>
    <w:qFormat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autoRedefine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autoRedefine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autoRedefine/>
    <w:uiPriority w:val="9"/>
    <w:semiHidden/>
    <w:qFormat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autoRedefine/>
    <w:uiPriority w:val="9"/>
    <w:semiHidden/>
    <w:qFormat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autoRedefine/>
    <w:uiPriority w:val="9"/>
    <w:semiHidden/>
    <w:qFormat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autoRedefine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autoRedefine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autoRedefine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c">
    <w:name w:val="标题 字符"/>
    <w:basedOn w:val="a0"/>
    <w:link w:val="ab"/>
    <w:autoRedefine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副标题 字符"/>
    <w:basedOn w:val="a0"/>
    <w:link w:val="a9"/>
    <w:autoRedefine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f0">
    <w:name w:val="Quote"/>
    <w:basedOn w:val="a"/>
    <w:next w:val="a"/>
    <w:link w:val="af1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f1">
    <w:name w:val="引用 字符"/>
    <w:basedOn w:val="a0"/>
    <w:link w:val="af0"/>
    <w:autoRedefine/>
    <w:uiPriority w:val="29"/>
    <w:qFormat/>
    <w:rPr>
      <w:i/>
      <w:iCs/>
      <w:color w:val="404040" w:themeColor="text1" w:themeTint="BF"/>
    </w:rPr>
  </w:style>
  <w:style w:type="paragraph" w:styleId="af2">
    <w:name w:val="List Paragraph"/>
    <w:basedOn w:val="a"/>
    <w:autoRedefine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autoRedefine/>
    <w:uiPriority w:val="21"/>
    <w:qFormat/>
    <w:rPr>
      <w:i/>
      <w:iCs/>
      <w:color w:val="0F4761" w:themeColor="accent1" w:themeShade="BF"/>
    </w:rPr>
  </w:style>
  <w:style w:type="paragraph" w:styleId="af3">
    <w:name w:val="Intense Quote"/>
    <w:basedOn w:val="a"/>
    <w:next w:val="a"/>
    <w:link w:val="af4"/>
    <w:autoRedefine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4">
    <w:name w:val="明显引用 字符"/>
    <w:basedOn w:val="a0"/>
    <w:link w:val="af3"/>
    <w:autoRedefine/>
    <w:uiPriority w:val="30"/>
    <w:qFormat/>
    <w:rPr>
      <w:i/>
      <w:iCs/>
      <w:color w:val="0F4761" w:themeColor="accent1" w:themeShade="BF"/>
    </w:rPr>
  </w:style>
  <w:style w:type="character" w:customStyle="1" w:styleId="12">
    <w:name w:val="明显参考1"/>
    <w:basedOn w:val="a0"/>
    <w:autoRedefine/>
    <w:uiPriority w:val="32"/>
    <w:qFormat/>
    <w:rPr>
      <w:b/>
      <w:bCs/>
      <w:smallCaps/>
      <w:color w:val="0F4761" w:themeColor="accent1" w:themeShade="BF"/>
      <w:spacing w:val="5"/>
    </w:rPr>
  </w:style>
  <w:style w:type="paragraph" w:customStyle="1" w:styleId="af5">
    <w:name w:val="表格样式"/>
    <w:basedOn w:val="a"/>
    <w:next w:val="a"/>
    <w:autoRedefine/>
    <w:qFormat/>
    <w:pPr>
      <w:jc w:val="center"/>
    </w:pPr>
    <w:rPr>
      <w:rFonts w:ascii="Calibri" w:eastAsia="仿宋" w:hAnsi="Calibri" w:cs="宋体"/>
      <w:sz w:val="24"/>
    </w:rPr>
  </w:style>
  <w:style w:type="character" w:customStyle="1" w:styleId="a4">
    <w:name w:val="正文文本 字符"/>
    <w:basedOn w:val="a0"/>
    <w:link w:val="a3"/>
    <w:autoRedefine/>
    <w:uiPriority w:val="1"/>
    <w:qFormat/>
    <w:rPr>
      <w:rFonts w:ascii="黑体" w:eastAsia="仿宋" w:hAnsi="黑体" w:cs="黑体"/>
      <w:sz w:val="28"/>
      <w:szCs w:val="32"/>
      <w:u w:color="000000"/>
      <w14:ligatures w14:val="none"/>
    </w:rPr>
  </w:style>
  <w:style w:type="paragraph" w:customStyle="1" w:styleId="TOC10">
    <w:name w:val="TOC 标题1"/>
    <w:basedOn w:val="1"/>
    <w:next w:val="a"/>
    <w:autoRedefine/>
    <w:uiPriority w:val="39"/>
    <w:unhideWhenUsed/>
    <w:qFormat/>
    <w:pPr>
      <w:widowControl/>
      <w:spacing w:after="0" w:line="276" w:lineRule="auto"/>
      <w:jc w:val="left"/>
      <w:outlineLvl w:val="9"/>
    </w:pPr>
    <w:rPr>
      <w:b/>
      <w:bCs/>
      <w:kern w:val="0"/>
      <w:sz w:val="28"/>
      <w:szCs w:val="28"/>
    </w:rPr>
  </w:style>
  <w:style w:type="character" w:customStyle="1" w:styleId="a8">
    <w:name w:val="页眉 字符"/>
    <w:basedOn w:val="a0"/>
    <w:link w:val="a7"/>
    <w:autoRedefine/>
    <w:uiPriority w:val="99"/>
    <w:qFormat/>
    <w:rPr>
      <w:sz w:val="18"/>
      <w:szCs w:val="18"/>
      <w14:ligatures w14:val="none"/>
    </w:rPr>
  </w:style>
  <w:style w:type="character" w:customStyle="1" w:styleId="a6">
    <w:name w:val="页脚 字符"/>
    <w:basedOn w:val="a0"/>
    <w:link w:val="a5"/>
    <w:autoRedefine/>
    <w:uiPriority w:val="99"/>
    <w:qFormat/>
    <w:rPr>
      <w:sz w:val="18"/>
      <w:szCs w:val="18"/>
      <w14:ligatures w14:val="none"/>
    </w:rPr>
  </w:style>
  <w:style w:type="paragraph" w:customStyle="1" w:styleId="TOC20">
    <w:name w:val="TOC 标题2"/>
    <w:basedOn w:val="1"/>
    <w:next w:val="a"/>
    <w:autoRedefine/>
    <w:uiPriority w:val="39"/>
    <w:unhideWhenUsed/>
    <w:qFormat/>
    <w:pPr>
      <w:widowControl/>
      <w:spacing w:after="0" w:line="276" w:lineRule="auto"/>
      <w:jc w:val="left"/>
      <w:outlineLvl w:val="9"/>
    </w:pPr>
    <w:rPr>
      <w:b/>
      <w:bCs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4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251A191-6DFD-274A-BC67-FD916BB76E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10</Pages>
  <Words>1141</Words>
  <Characters>6506</Characters>
  <Application>Microsoft Office Word</Application>
  <DocSecurity>0</DocSecurity>
  <Lines>54</Lines>
  <Paragraphs>15</Paragraphs>
  <ScaleCrop>false</ScaleCrop>
  <Company/>
  <LinksUpToDate>false</LinksUpToDate>
  <CharactersWithSpaces>7632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Mr.Simi</dc:creator>
  <cp:lastModifiedBy>Mr.Simi</cp:lastModifiedBy>
  <cp:revision>115</cp:revision>
  <dcterms:created xsi:type="dcterms:W3CDTF">2026-03-07T03:20:00Z</dcterms:created>
  <dcterms:modified xsi:type="dcterms:W3CDTF">2026-04-01T13:16:00Z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eyJoZGlkIjoiNDUwNzcwZWFmMDgwYmY5NTMzNmM1NWMyN2VmYzQxYzciLCJ1c2VySWQiOiI2NzQwMzM5MjUifQ==</vt:lpwstr>
  </property>
  <property fmtid="{D5CDD505-2E9C-101B-9397-08002B2CF9AE}" pid="3" name="KSOProductBuildVer">
    <vt:lpwstr>2052-12.1.0.25225</vt:lpwstr>
  </property>
  <property fmtid="{D5CDD505-2E9C-101B-9397-08002B2CF9AE}" pid="4" name="ICV">
    <vt:lpwstr>F14FADDCA51C428C987A7A847AB17BD1_13</vt:lpwstr>
  </property>
</Properties>
</file>