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A03BEC" w14:textId="664CC3BE" w:rsidR="00BC68ED" w:rsidRPr="00D6338B" w:rsidRDefault="00BC68ED" w:rsidP="003E108A">
      <w:pPr>
        <w:pStyle w:val="Heading1"/>
        <w:spacing w:before="0" w:after="0"/>
        <w:rPr>
          <w:rFonts w:ascii="Times New Roman" w:hAnsi="Times New Roman" w:cs="Times New Roman"/>
          <w:b/>
          <w:bCs/>
          <w:color w:val="auto"/>
          <w:sz w:val="20"/>
          <w:szCs w:val="20"/>
        </w:rPr>
      </w:pPr>
      <w:r w:rsidRPr="00D6338B">
        <w:rPr>
          <w:rFonts w:ascii="Times New Roman" w:hAnsi="Times New Roman" w:cs="Times New Roman"/>
          <w:b/>
          <w:bCs/>
          <w:color w:val="auto"/>
          <w:sz w:val="20"/>
          <w:szCs w:val="20"/>
        </w:rPr>
        <w:t xml:space="preserve">Concept and </w:t>
      </w:r>
      <w:r w:rsidR="002318E9" w:rsidRPr="00D6338B">
        <w:rPr>
          <w:rFonts w:ascii="Times New Roman" w:hAnsi="Times New Roman" w:cs="Times New Roman"/>
          <w:b/>
          <w:bCs/>
          <w:color w:val="auto"/>
          <w:sz w:val="20"/>
          <w:szCs w:val="20"/>
        </w:rPr>
        <w:t>P</w:t>
      </w:r>
      <w:r w:rsidRPr="00D6338B">
        <w:rPr>
          <w:rFonts w:ascii="Times New Roman" w:hAnsi="Times New Roman" w:cs="Times New Roman"/>
          <w:b/>
          <w:bCs/>
          <w:color w:val="auto"/>
          <w:sz w:val="20"/>
          <w:szCs w:val="20"/>
        </w:rPr>
        <w:t xml:space="preserve">urpose of </w:t>
      </w:r>
      <w:r w:rsidR="002318E9" w:rsidRPr="00D6338B">
        <w:rPr>
          <w:rFonts w:ascii="Times New Roman" w:hAnsi="Times New Roman" w:cs="Times New Roman"/>
          <w:b/>
          <w:bCs/>
          <w:color w:val="auto"/>
          <w:sz w:val="20"/>
          <w:szCs w:val="20"/>
        </w:rPr>
        <w:t>Our</w:t>
      </w:r>
      <w:r w:rsidRPr="00D6338B">
        <w:rPr>
          <w:rFonts w:ascii="Times New Roman" w:hAnsi="Times New Roman" w:cs="Times New Roman"/>
          <w:b/>
          <w:bCs/>
          <w:color w:val="auto"/>
          <w:sz w:val="20"/>
          <w:szCs w:val="20"/>
        </w:rPr>
        <w:t xml:space="preserve"> Shiny </w:t>
      </w:r>
      <w:r w:rsidR="002318E9" w:rsidRPr="00D6338B">
        <w:rPr>
          <w:rFonts w:ascii="Times New Roman" w:hAnsi="Times New Roman" w:cs="Times New Roman"/>
          <w:b/>
          <w:bCs/>
          <w:color w:val="auto"/>
          <w:sz w:val="20"/>
          <w:szCs w:val="20"/>
        </w:rPr>
        <w:t>A</w:t>
      </w:r>
      <w:r w:rsidRPr="00D6338B">
        <w:rPr>
          <w:rFonts w:ascii="Times New Roman" w:hAnsi="Times New Roman" w:cs="Times New Roman"/>
          <w:b/>
          <w:bCs/>
          <w:color w:val="auto"/>
          <w:sz w:val="20"/>
          <w:szCs w:val="20"/>
        </w:rPr>
        <w:t>pplication</w:t>
      </w:r>
      <w:r w:rsidR="002318E9" w:rsidRPr="00D6338B">
        <w:rPr>
          <w:rFonts w:ascii="Times New Roman" w:hAnsi="Times New Roman" w:cs="Times New Roman"/>
          <w:b/>
          <w:bCs/>
          <w:color w:val="auto"/>
          <w:sz w:val="20"/>
          <w:szCs w:val="20"/>
        </w:rPr>
        <w:t>: U.S. Myeloma Trends Dashboard</w:t>
      </w:r>
      <w:r w:rsidR="0009786E" w:rsidRPr="00D6338B">
        <w:rPr>
          <w:rFonts w:ascii="Times New Roman" w:hAnsi="Times New Roman" w:cs="Times New Roman"/>
          <w:b/>
          <w:bCs/>
          <w:color w:val="auto"/>
          <w:sz w:val="20"/>
          <w:szCs w:val="20"/>
        </w:rPr>
        <w:t xml:space="preserve"> (Deliverable 1)</w:t>
      </w:r>
    </w:p>
    <w:p w14:paraId="3E21B266" w14:textId="77777777" w:rsidR="003E108A" w:rsidRPr="00B61300" w:rsidRDefault="003E108A" w:rsidP="003E108A">
      <w:pPr>
        <w:rPr>
          <w:sz w:val="10"/>
          <w:szCs w:val="10"/>
        </w:rPr>
      </w:pPr>
    </w:p>
    <w:p w14:paraId="171BCCD5" w14:textId="70BB5331" w:rsidR="003E108A" w:rsidRPr="003E108A" w:rsidRDefault="003E108A" w:rsidP="003E108A">
      <w:pPr>
        <w:rPr>
          <w:sz w:val="20"/>
          <w:szCs w:val="20"/>
        </w:rPr>
      </w:pPr>
      <w:r w:rsidRPr="003E108A">
        <w:rPr>
          <w:sz w:val="20"/>
          <w:szCs w:val="20"/>
        </w:rPr>
        <w:t xml:space="preserve">URL: </w:t>
      </w:r>
      <w:hyperlink r:id="rId7" w:history="1">
        <w:proofErr w:type="spellStart"/>
        <w:r w:rsidR="00661B48">
          <w:rPr>
            <w:rStyle w:val="Hyperlink"/>
            <w:sz w:val="20"/>
            <w:szCs w:val="20"/>
          </w:rPr>
          <w:t>US_Myeloma_Trends_Dashboard</w:t>
        </w:r>
        <w:proofErr w:type="spellEnd"/>
      </w:hyperlink>
    </w:p>
    <w:p w14:paraId="5739B093" w14:textId="77777777" w:rsidR="00A83E23" w:rsidRPr="00B61300" w:rsidRDefault="00A83E23" w:rsidP="00A83E23">
      <w:pPr>
        <w:pStyle w:val="NormalWeb"/>
        <w:spacing w:before="0" w:beforeAutospacing="0" w:after="0" w:afterAutospacing="0"/>
        <w:rPr>
          <w:color w:val="000000"/>
          <w:sz w:val="4"/>
          <w:szCs w:val="4"/>
        </w:rPr>
      </w:pPr>
    </w:p>
    <w:p w14:paraId="584C38FA" w14:textId="5B37DEE1" w:rsidR="00A83E23" w:rsidRPr="00A83E23" w:rsidRDefault="00A83E23" w:rsidP="00A83E23">
      <w:pPr>
        <w:pStyle w:val="NormalWeb"/>
        <w:spacing w:before="0" w:beforeAutospacing="0" w:after="0" w:afterAutospacing="0"/>
        <w:rPr>
          <w:color w:val="000000"/>
          <w:sz w:val="20"/>
          <w:szCs w:val="20"/>
        </w:rPr>
      </w:pPr>
      <w:r>
        <w:rPr>
          <w:color w:val="000000"/>
          <w:sz w:val="20"/>
          <w:szCs w:val="20"/>
        </w:rPr>
        <w:t>*</w:t>
      </w:r>
      <w:r w:rsidRPr="00A83E23">
        <w:rPr>
          <w:color w:val="000000"/>
          <w:sz w:val="20"/>
          <w:szCs w:val="20"/>
        </w:rPr>
        <w:t>This Shiny App was designed by collaborators Anne-Marie Feeney</w:t>
      </w:r>
      <w:r>
        <w:rPr>
          <w:color w:val="000000"/>
          <w:sz w:val="20"/>
          <w:szCs w:val="20"/>
        </w:rPr>
        <w:t xml:space="preserve"> and Stephanie Leininger-Anderson.</w:t>
      </w:r>
    </w:p>
    <w:p w14:paraId="0537704C" w14:textId="77777777" w:rsidR="005B24E1" w:rsidRPr="00B61300" w:rsidRDefault="005B24E1" w:rsidP="003E108A">
      <w:pPr>
        <w:rPr>
          <w:color w:val="000000"/>
          <w:sz w:val="10"/>
          <w:szCs w:val="10"/>
          <w:highlight w:val="yellow"/>
        </w:rPr>
      </w:pPr>
    </w:p>
    <w:p w14:paraId="1750C58E" w14:textId="411707FF" w:rsidR="005B24E1" w:rsidRPr="003E108A" w:rsidRDefault="005B24E1" w:rsidP="003E108A">
      <w:pPr>
        <w:rPr>
          <w:color w:val="000000"/>
          <w:sz w:val="20"/>
          <w:szCs w:val="20"/>
        </w:rPr>
      </w:pPr>
      <w:r w:rsidRPr="003E108A">
        <w:rPr>
          <w:color w:val="000000"/>
          <w:sz w:val="20"/>
          <w:szCs w:val="20"/>
        </w:rPr>
        <w:t xml:space="preserve">This report presents an extensive epidemiological analysis of multiple myeloma incidence trends across the United States from 1999 to 2021, focusing on both age group and state-level variations. Drawing on extensive surveillance data, the report provides statistical summaries, visualizations, and formal hypothesis testing to assess disparities and trends in disease burden. </w:t>
      </w:r>
    </w:p>
    <w:p w14:paraId="10B79BF3" w14:textId="77777777" w:rsidR="005B24E1" w:rsidRPr="00B61300" w:rsidRDefault="005B24E1" w:rsidP="003E108A">
      <w:pPr>
        <w:rPr>
          <w:color w:val="000000"/>
          <w:sz w:val="10"/>
          <w:szCs w:val="10"/>
        </w:rPr>
      </w:pPr>
    </w:p>
    <w:p w14:paraId="6EE67811" w14:textId="77777777" w:rsidR="005B24E1" w:rsidRDefault="005B24E1" w:rsidP="003E108A">
      <w:pPr>
        <w:rPr>
          <w:color w:val="000000"/>
          <w:sz w:val="20"/>
          <w:szCs w:val="20"/>
        </w:rPr>
      </w:pPr>
      <w:r w:rsidRPr="003E108A">
        <w:rPr>
          <w:color w:val="000000"/>
          <w:sz w:val="20"/>
          <w:szCs w:val="20"/>
        </w:rPr>
        <w:t>This information serves as both an analytical summary and a reproducible reference for public health professionals, epidemiologists, and policymakers seeking to understand and address disparities in multiple myeloma incidence.</w:t>
      </w:r>
    </w:p>
    <w:p w14:paraId="44C8D917" w14:textId="77777777" w:rsidR="00BC68ED" w:rsidRPr="00B61300" w:rsidRDefault="00BC68ED" w:rsidP="003E108A">
      <w:pPr>
        <w:rPr>
          <w:color w:val="000000"/>
          <w:sz w:val="10"/>
          <w:szCs w:val="10"/>
        </w:rPr>
      </w:pPr>
    </w:p>
    <w:p w14:paraId="57CC4F4D" w14:textId="68BA0733" w:rsidR="00BC68ED" w:rsidRPr="00D6338B" w:rsidRDefault="002318E9" w:rsidP="003E108A">
      <w:pPr>
        <w:pStyle w:val="Heading1"/>
        <w:spacing w:before="0" w:after="0"/>
        <w:rPr>
          <w:rFonts w:ascii="Times New Roman" w:hAnsi="Times New Roman" w:cs="Times New Roman"/>
          <w:b/>
          <w:bCs/>
          <w:color w:val="auto"/>
          <w:sz w:val="20"/>
          <w:szCs w:val="20"/>
        </w:rPr>
      </w:pPr>
      <w:r w:rsidRPr="00D6338B">
        <w:rPr>
          <w:rFonts w:ascii="Times New Roman" w:hAnsi="Times New Roman" w:cs="Times New Roman"/>
          <w:b/>
          <w:bCs/>
          <w:color w:val="auto"/>
          <w:sz w:val="20"/>
          <w:szCs w:val="20"/>
        </w:rPr>
        <w:t xml:space="preserve">Motivation </w:t>
      </w:r>
      <w:r w:rsidR="0009786E" w:rsidRPr="00D6338B">
        <w:rPr>
          <w:rFonts w:ascii="Times New Roman" w:hAnsi="Times New Roman" w:cs="Times New Roman"/>
          <w:b/>
          <w:bCs/>
          <w:color w:val="auto"/>
          <w:sz w:val="20"/>
          <w:szCs w:val="20"/>
        </w:rPr>
        <w:t xml:space="preserve">and Plan </w:t>
      </w:r>
      <w:r w:rsidRPr="00D6338B">
        <w:rPr>
          <w:rFonts w:ascii="Times New Roman" w:hAnsi="Times New Roman" w:cs="Times New Roman"/>
          <w:b/>
          <w:bCs/>
          <w:color w:val="auto"/>
          <w:sz w:val="20"/>
          <w:szCs w:val="20"/>
        </w:rPr>
        <w:t>for Creating the App</w:t>
      </w:r>
      <w:r w:rsidR="0009786E" w:rsidRPr="00D6338B">
        <w:rPr>
          <w:rFonts w:ascii="Times New Roman" w:hAnsi="Times New Roman" w:cs="Times New Roman"/>
          <w:b/>
          <w:bCs/>
          <w:color w:val="auto"/>
          <w:sz w:val="20"/>
          <w:szCs w:val="20"/>
        </w:rPr>
        <w:t xml:space="preserve"> (Deliverable 2)</w:t>
      </w:r>
    </w:p>
    <w:p w14:paraId="4F8E8A0D" w14:textId="77777777" w:rsidR="004F0751" w:rsidRPr="00B61300" w:rsidRDefault="004F0751" w:rsidP="003E108A">
      <w:pPr>
        <w:pStyle w:val="ListParagraph"/>
        <w:ind w:left="0"/>
        <w:rPr>
          <w:color w:val="000000"/>
          <w:sz w:val="10"/>
          <w:szCs w:val="10"/>
          <w:highlight w:val="magenta"/>
        </w:rPr>
      </w:pPr>
    </w:p>
    <w:p w14:paraId="75433E73" w14:textId="3AE91D40" w:rsidR="00BC68ED" w:rsidRPr="003E108A" w:rsidRDefault="00BC68ED" w:rsidP="003E108A">
      <w:pPr>
        <w:pStyle w:val="ListParagraph"/>
        <w:ind w:left="0"/>
        <w:rPr>
          <w:color w:val="000000"/>
          <w:sz w:val="20"/>
          <w:szCs w:val="20"/>
        </w:rPr>
      </w:pPr>
      <w:r w:rsidRPr="003E108A">
        <w:rPr>
          <w:color w:val="000000"/>
          <w:sz w:val="20"/>
          <w:szCs w:val="20"/>
        </w:rPr>
        <w:t>The Shiny App we created answers two research questions:</w:t>
      </w:r>
    </w:p>
    <w:p w14:paraId="14484F7C" w14:textId="77777777" w:rsidR="00BC68ED" w:rsidRPr="00B61300" w:rsidRDefault="00BC68ED" w:rsidP="003E108A">
      <w:pPr>
        <w:pStyle w:val="ListParagraph"/>
        <w:ind w:left="0"/>
        <w:rPr>
          <w:color w:val="000000"/>
          <w:sz w:val="10"/>
          <w:szCs w:val="10"/>
        </w:rPr>
      </w:pPr>
    </w:p>
    <w:p w14:paraId="27457EBA" w14:textId="34A85072" w:rsidR="00BC68ED" w:rsidRPr="003E108A" w:rsidRDefault="00BC68ED" w:rsidP="003E108A">
      <w:pPr>
        <w:pStyle w:val="ListParagraph"/>
        <w:numPr>
          <w:ilvl w:val="0"/>
          <w:numId w:val="25"/>
        </w:numPr>
        <w:ind w:left="180" w:firstLine="0"/>
        <w:rPr>
          <w:color w:val="000000"/>
          <w:sz w:val="20"/>
          <w:szCs w:val="20"/>
        </w:rPr>
      </w:pPr>
      <w:r w:rsidRPr="003E108A">
        <w:rPr>
          <w:color w:val="000000"/>
          <w:sz w:val="20"/>
          <w:szCs w:val="20"/>
        </w:rPr>
        <w:t>How have myeloma rates changed over time by age group?</w:t>
      </w:r>
    </w:p>
    <w:p w14:paraId="3B6E1CA3" w14:textId="17BE9C23" w:rsidR="005A6885" w:rsidRPr="003E108A" w:rsidRDefault="00BC68ED" w:rsidP="003E108A">
      <w:pPr>
        <w:pStyle w:val="ListParagraph"/>
        <w:numPr>
          <w:ilvl w:val="0"/>
          <w:numId w:val="25"/>
        </w:numPr>
        <w:ind w:left="180" w:firstLine="0"/>
        <w:rPr>
          <w:color w:val="000000"/>
          <w:sz w:val="20"/>
          <w:szCs w:val="20"/>
        </w:rPr>
      </w:pPr>
      <w:r w:rsidRPr="003E108A">
        <w:rPr>
          <w:color w:val="000000"/>
          <w:sz w:val="20"/>
          <w:szCs w:val="20"/>
        </w:rPr>
        <w:t>Are there regional differences in myeloma crude rates?</w:t>
      </w:r>
    </w:p>
    <w:p w14:paraId="1029C24D" w14:textId="77777777" w:rsidR="002318E9" w:rsidRPr="00B61300" w:rsidRDefault="002318E9" w:rsidP="003E108A">
      <w:pPr>
        <w:rPr>
          <w:color w:val="000000"/>
          <w:sz w:val="10"/>
          <w:szCs w:val="10"/>
        </w:rPr>
      </w:pPr>
    </w:p>
    <w:p w14:paraId="4900D2A1" w14:textId="1CF578D8" w:rsidR="00C16BF2" w:rsidRPr="003E108A" w:rsidRDefault="005A6885" w:rsidP="003E108A">
      <w:pPr>
        <w:rPr>
          <w:color w:val="000000"/>
          <w:sz w:val="20"/>
          <w:szCs w:val="20"/>
        </w:rPr>
      </w:pPr>
      <w:r w:rsidRPr="003E108A">
        <w:rPr>
          <w:noProof/>
          <w:sz w:val="20"/>
          <w:szCs w:val="20"/>
        </w:rPr>
        <w:drawing>
          <wp:anchor distT="0" distB="0" distL="114300" distR="114300" simplePos="0" relativeHeight="251658240" behindDoc="0" locked="0" layoutInCell="1" allowOverlap="1" wp14:anchorId="1629087D" wp14:editId="770580B8">
            <wp:simplePos x="0" y="0"/>
            <wp:positionH relativeFrom="column">
              <wp:posOffset>189389</wp:posOffset>
            </wp:positionH>
            <wp:positionV relativeFrom="paragraph">
              <wp:posOffset>259715</wp:posOffset>
            </wp:positionV>
            <wp:extent cx="5356225" cy="3373120"/>
            <wp:effectExtent l="12700" t="12700" r="15875" b="17780"/>
            <wp:wrapTopAndBottom/>
            <wp:docPr id="1474898340" name="Picture 1" descr="A screenshot of a computer dashboar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4898340" name="Picture 1" descr="A screenshot of a computer dashboard&#10;&#10;AI-generated content may be incorrect."/>
                    <pic:cNvPicPr/>
                  </pic:nvPicPr>
                  <pic:blipFill>
                    <a:blip r:embed="rId8" cstate="print">
                      <a:extLst>
                        <a:ext uri="{28A0092B-C50C-407E-A947-70E740481C1C}">
                          <a14:useLocalDpi xmlns:a14="http://schemas.microsoft.com/office/drawing/2010/main" val="0"/>
                        </a:ext>
                      </a:extLst>
                    </a:blip>
                    <a:stretch>
                      <a:fillRect/>
                    </a:stretch>
                  </pic:blipFill>
                  <pic:spPr>
                    <a:xfrm>
                      <a:off x="0" y="0"/>
                      <a:ext cx="5356225" cy="3373120"/>
                    </a:xfrm>
                    <a:prstGeom prst="rect">
                      <a:avLst/>
                    </a:prstGeom>
                    <a:ln>
                      <a:solidFill>
                        <a:schemeClr val="accent1"/>
                      </a:solidFill>
                    </a:ln>
                  </pic:spPr>
                </pic:pic>
              </a:graphicData>
            </a:graphic>
            <wp14:sizeRelH relativeFrom="page">
              <wp14:pctWidth>0</wp14:pctWidth>
            </wp14:sizeRelH>
            <wp14:sizeRelV relativeFrom="page">
              <wp14:pctHeight>0</wp14:pctHeight>
            </wp14:sizeRelV>
          </wp:anchor>
        </w:drawing>
      </w:r>
      <w:r w:rsidRPr="003E108A">
        <w:rPr>
          <w:color w:val="000000"/>
          <w:sz w:val="20"/>
          <w:szCs w:val="20"/>
        </w:rPr>
        <w:t>Below is the wireframe rendering we used to design the app:</w:t>
      </w:r>
    </w:p>
    <w:p w14:paraId="38228E06" w14:textId="725FE51C" w:rsidR="00BC68ED" w:rsidRPr="00B61300" w:rsidRDefault="00BC68ED" w:rsidP="003E108A">
      <w:pPr>
        <w:rPr>
          <w:color w:val="000000"/>
          <w:sz w:val="10"/>
          <w:szCs w:val="10"/>
        </w:rPr>
      </w:pPr>
    </w:p>
    <w:p w14:paraId="761C41CF" w14:textId="77777777" w:rsidR="00E4521F" w:rsidRPr="00E4521F" w:rsidRDefault="00E4521F" w:rsidP="003E108A">
      <w:pPr>
        <w:pStyle w:val="ListParagraph"/>
        <w:ind w:left="0"/>
        <w:rPr>
          <w:sz w:val="10"/>
          <w:szCs w:val="10"/>
        </w:rPr>
      </w:pPr>
    </w:p>
    <w:p w14:paraId="1F73BF35" w14:textId="3F59E112" w:rsidR="0096034A" w:rsidRPr="00D6338B" w:rsidRDefault="00BC68ED" w:rsidP="003E108A">
      <w:pPr>
        <w:pStyle w:val="ListParagraph"/>
        <w:ind w:left="0"/>
        <w:rPr>
          <w:b/>
          <w:bCs/>
          <w:sz w:val="20"/>
          <w:szCs w:val="20"/>
        </w:rPr>
      </w:pPr>
      <w:r w:rsidRPr="00D6338B">
        <w:rPr>
          <w:b/>
          <w:bCs/>
          <w:sz w:val="20"/>
          <w:szCs w:val="20"/>
        </w:rPr>
        <w:t>Dataset</w:t>
      </w:r>
      <w:r w:rsidR="0096034A" w:rsidRPr="00D6338B">
        <w:rPr>
          <w:b/>
          <w:bCs/>
          <w:sz w:val="20"/>
          <w:szCs w:val="20"/>
        </w:rPr>
        <w:t>s</w:t>
      </w:r>
      <w:r w:rsidRPr="00D6338B">
        <w:rPr>
          <w:b/>
          <w:bCs/>
          <w:sz w:val="20"/>
          <w:szCs w:val="20"/>
        </w:rPr>
        <w:t xml:space="preserve"> used and its relevance to the course.</w:t>
      </w:r>
      <w:r w:rsidR="0009786E" w:rsidRPr="00D6338B">
        <w:rPr>
          <w:b/>
          <w:bCs/>
          <w:sz w:val="20"/>
          <w:szCs w:val="20"/>
        </w:rPr>
        <w:t xml:space="preserve"> (Deliverable 3)</w:t>
      </w:r>
    </w:p>
    <w:p w14:paraId="3340D331" w14:textId="77777777" w:rsidR="0096034A" w:rsidRPr="00B61300" w:rsidRDefault="0096034A" w:rsidP="003E108A">
      <w:pPr>
        <w:pStyle w:val="ListParagraph"/>
        <w:ind w:left="0"/>
        <w:rPr>
          <w:color w:val="000000"/>
          <w:sz w:val="10"/>
          <w:szCs w:val="10"/>
          <w:highlight w:val="yellow"/>
        </w:rPr>
      </w:pPr>
    </w:p>
    <w:p w14:paraId="3FB7EEE5" w14:textId="78A68D1E" w:rsidR="0096034A" w:rsidRPr="003E108A" w:rsidRDefault="0096034A" w:rsidP="003E108A">
      <w:pPr>
        <w:rPr>
          <w:color w:val="000000"/>
          <w:sz w:val="20"/>
          <w:szCs w:val="20"/>
        </w:rPr>
      </w:pPr>
      <w:r w:rsidRPr="003E108A">
        <w:rPr>
          <w:color w:val="000000"/>
          <w:sz w:val="20"/>
          <w:szCs w:val="20"/>
        </w:rPr>
        <w:t>Two datasets are used in the analysis:</w:t>
      </w:r>
    </w:p>
    <w:p w14:paraId="6CBA7B21" w14:textId="77777777" w:rsidR="00DB75E2" w:rsidRDefault="0096034A" w:rsidP="00DB75E2">
      <w:pPr>
        <w:pStyle w:val="ListParagraph"/>
        <w:numPr>
          <w:ilvl w:val="0"/>
          <w:numId w:val="74"/>
        </w:numPr>
        <w:ind w:left="360"/>
        <w:rPr>
          <w:color w:val="000000"/>
          <w:sz w:val="20"/>
          <w:szCs w:val="20"/>
        </w:rPr>
      </w:pPr>
      <w:r w:rsidRPr="00DB75E2">
        <w:rPr>
          <w:color w:val="000000"/>
          <w:sz w:val="20"/>
          <w:szCs w:val="20"/>
        </w:rPr>
        <w:t xml:space="preserve">U.S. Myeloma Incidence Grouped by Year and Age Group  </w:t>
      </w:r>
      <w:r w:rsidR="001C0CB3" w:rsidRPr="00DB75E2">
        <w:rPr>
          <w:color w:val="000000"/>
          <w:sz w:val="20"/>
          <w:szCs w:val="20"/>
        </w:rPr>
        <w:t xml:space="preserve">(URL: </w:t>
      </w:r>
      <w:hyperlink r:id="rId9" w:history="1">
        <w:r w:rsidR="001C0CB3" w:rsidRPr="00DB75E2">
          <w:rPr>
            <w:rStyle w:val="Hyperlink"/>
            <w:sz w:val="20"/>
            <w:szCs w:val="20"/>
          </w:rPr>
          <w:t>myeloma_data_age_year.xlsx</w:t>
        </w:r>
      </w:hyperlink>
      <w:r w:rsidR="001C0CB3" w:rsidRPr="00DB75E2">
        <w:rPr>
          <w:color w:val="000000"/>
          <w:sz w:val="20"/>
          <w:szCs w:val="20"/>
        </w:rPr>
        <w:t>)</w:t>
      </w:r>
    </w:p>
    <w:p w14:paraId="5D00A09D" w14:textId="1555AB89" w:rsidR="0096034A" w:rsidRPr="00DB75E2" w:rsidRDefault="0096034A" w:rsidP="00DB75E2">
      <w:pPr>
        <w:pStyle w:val="ListParagraph"/>
        <w:numPr>
          <w:ilvl w:val="0"/>
          <w:numId w:val="74"/>
        </w:numPr>
        <w:ind w:left="360"/>
        <w:rPr>
          <w:color w:val="000000"/>
          <w:sz w:val="20"/>
          <w:szCs w:val="20"/>
        </w:rPr>
      </w:pPr>
      <w:r w:rsidRPr="00DB75E2">
        <w:rPr>
          <w:color w:val="000000"/>
          <w:sz w:val="20"/>
          <w:szCs w:val="20"/>
        </w:rPr>
        <w:t>U.S. Myeloma Incidence Grouped by Year and State</w:t>
      </w:r>
      <w:r w:rsidR="001C0CB3" w:rsidRPr="00DB75E2">
        <w:rPr>
          <w:color w:val="000000"/>
          <w:sz w:val="20"/>
          <w:szCs w:val="20"/>
        </w:rPr>
        <w:t xml:space="preserve"> (URL: </w:t>
      </w:r>
      <w:hyperlink r:id="rId10" w:history="1">
        <w:r w:rsidR="001C0CB3" w:rsidRPr="00DB75E2">
          <w:rPr>
            <w:rStyle w:val="Hyperlink"/>
            <w:sz w:val="20"/>
            <w:szCs w:val="20"/>
          </w:rPr>
          <w:t>myeloma_data_year_state.xlsx</w:t>
        </w:r>
      </w:hyperlink>
      <w:r w:rsidR="001C0CB3" w:rsidRPr="00DB75E2">
        <w:rPr>
          <w:color w:val="000000"/>
          <w:sz w:val="20"/>
          <w:szCs w:val="20"/>
        </w:rPr>
        <w:t>)</w:t>
      </w:r>
    </w:p>
    <w:p w14:paraId="26CB2587" w14:textId="77777777" w:rsidR="0009786E" w:rsidRPr="00B61300" w:rsidRDefault="0009786E" w:rsidP="003E108A">
      <w:pPr>
        <w:pStyle w:val="Heading1"/>
        <w:spacing w:before="0" w:after="0"/>
        <w:rPr>
          <w:rFonts w:ascii="Times New Roman" w:hAnsi="Times New Roman" w:cs="Times New Roman"/>
          <w:sz w:val="10"/>
          <w:szCs w:val="10"/>
        </w:rPr>
      </w:pPr>
    </w:p>
    <w:p w14:paraId="19C123C5" w14:textId="7C901F2A" w:rsidR="0009786E" w:rsidRPr="00D6338B" w:rsidRDefault="0009786E" w:rsidP="003E108A">
      <w:pPr>
        <w:pStyle w:val="Heading1"/>
        <w:spacing w:before="0" w:after="0"/>
        <w:rPr>
          <w:rFonts w:ascii="Times New Roman" w:hAnsi="Times New Roman" w:cs="Times New Roman"/>
          <w:b/>
          <w:bCs/>
          <w:color w:val="auto"/>
          <w:sz w:val="20"/>
          <w:szCs w:val="20"/>
        </w:rPr>
      </w:pPr>
      <w:r w:rsidRPr="00D6338B">
        <w:rPr>
          <w:rFonts w:ascii="Times New Roman" w:hAnsi="Times New Roman" w:cs="Times New Roman"/>
          <w:b/>
          <w:bCs/>
          <w:color w:val="auto"/>
          <w:sz w:val="20"/>
          <w:szCs w:val="20"/>
        </w:rPr>
        <w:t>Relevance of the U</w:t>
      </w:r>
      <w:r w:rsidR="00261B77" w:rsidRPr="00D6338B">
        <w:rPr>
          <w:rFonts w:ascii="Times New Roman" w:hAnsi="Times New Roman" w:cs="Times New Roman"/>
          <w:b/>
          <w:bCs/>
          <w:color w:val="auto"/>
          <w:sz w:val="20"/>
          <w:szCs w:val="20"/>
        </w:rPr>
        <w:t>.</w:t>
      </w:r>
      <w:r w:rsidRPr="00D6338B">
        <w:rPr>
          <w:rFonts w:ascii="Times New Roman" w:hAnsi="Times New Roman" w:cs="Times New Roman"/>
          <w:b/>
          <w:bCs/>
          <w:color w:val="auto"/>
          <w:sz w:val="20"/>
          <w:szCs w:val="20"/>
        </w:rPr>
        <w:t>S</w:t>
      </w:r>
      <w:r w:rsidR="00261B77" w:rsidRPr="00D6338B">
        <w:rPr>
          <w:rFonts w:ascii="Times New Roman" w:hAnsi="Times New Roman" w:cs="Times New Roman"/>
          <w:b/>
          <w:bCs/>
          <w:color w:val="auto"/>
          <w:sz w:val="20"/>
          <w:szCs w:val="20"/>
        </w:rPr>
        <w:t>.</w:t>
      </w:r>
      <w:r w:rsidRPr="00D6338B">
        <w:rPr>
          <w:rFonts w:ascii="Times New Roman" w:hAnsi="Times New Roman" w:cs="Times New Roman"/>
          <w:b/>
          <w:bCs/>
          <w:color w:val="auto"/>
          <w:sz w:val="20"/>
          <w:szCs w:val="20"/>
        </w:rPr>
        <w:t xml:space="preserve"> Myeloma Trends Dashboard to BHDS2010: Statistical Programming for Health Data Science</w:t>
      </w:r>
    </w:p>
    <w:p w14:paraId="416150AD" w14:textId="77777777" w:rsidR="0009786E" w:rsidRPr="00B61300" w:rsidRDefault="0009786E" w:rsidP="003E108A">
      <w:pPr>
        <w:pStyle w:val="p2"/>
        <w:spacing w:before="0" w:beforeAutospacing="0" w:after="0" w:afterAutospacing="0"/>
        <w:rPr>
          <w:sz w:val="10"/>
          <w:szCs w:val="10"/>
        </w:rPr>
      </w:pPr>
    </w:p>
    <w:p w14:paraId="4D60D004" w14:textId="77777777" w:rsidR="0009786E" w:rsidRPr="003E108A" w:rsidRDefault="0009786E" w:rsidP="003E108A">
      <w:pPr>
        <w:pStyle w:val="p3"/>
        <w:spacing w:before="0" w:beforeAutospacing="0" w:after="0" w:afterAutospacing="0"/>
        <w:rPr>
          <w:sz w:val="20"/>
          <w:szCs w:val="20"/>
        </w:rPr>
      </w:pPr>
      <w:r w:rsidRPr="003E108A">
        <w:rPr>
          <w:sz w:val="20"/>
          <w:szCs w:val="20"/>
        </w:rPr>
        <w:t xml:space="preserve">The </w:t>
      </w:r>
      <w:r w:rsidRPr="003E108A">
        <w:rPr>
          <w:rStyle w:val="s2"/>
          <w:rFonts w:eastAsiaTheme="majorEastAsia"/>
          <w:sz w:val="20"/>
          <w:szCs w:val="20"/>
        </w:rPr>
        <w:t>U.S. Myeloma Trends Dashboard</w:t>
      </w:r>
      <w:r w:rsidRPr="003E108A">
        <w:rPr>
          <w:sz w:val="20"/>
          <w:szCs w:val="20"/>
        </w:rPr>
        <w:t xml:space="preserve">, developed using R and Shiny, serves as a comprehensive, interactive tool to explore trends in myeloma incidence across the United States. It draws from real-world public health datasets, focusing on age group, state, and year-wise trends. This application demonstrates practical competencies acquired in the </w:t>
      </w:r>
      <w:r w:rsidRPr="003E108A">
        <w:rPr>
          <w:rStyle w:val="s2"/>
          <w:rFonts w:eastAsiaTheme="majorEastAsia"/>
          <w:sz w:val="20"/>
          <w:szCs w:val="20"/>
        </w:rPr>
        <w:t>BHDS2010 Spring25 S01: Statistical Programming for Health Data Science</w:t>
      </w:r>
      <w:r w:rsidRPr="003E108A">
        <w:rPr>
          <w:sz w:val="20"/>
          <w:szCs w:val="20"/>
        </w:rPr>
        <w:t xml:space="preserve"> course and represents an integration of multiple course themes including data wrangling, statistical analysis, data visualization, and reproducible research.</w:t>
      </w:r>
    </w:p>
    <w:p w14:paraId="16191B1F" w14:textId="77777777" w:rsidR="0009786E" w:rsidRPr="00B61300" w:rsidRDefault="0009786E" w:rsidP="003E108A">
      <w:pPr>
        <w:rPr>
          <w:rStyle w:val="s1"/>
          <w:rFonts w:eastAsiaTheme="majorEastAsia"/>
          <w:sz w:val="10"/>
          <w:szCs w:val="10"/>
        </w:rPr>
      </w:pPr>
    </w:p>
    <w:p w14:paraId="5C323CCA" w14:textId="77777777" w:rsidR="0009786E" w:rsidRPr="00D6338B" w:rsidRDefault="0009786E" w:rsidP="003E108A">
      <w:pPr>
        <w:pStyle w:val="Heading1"/>
        <w:spacing w:before="0" w:after="0"/>
        <w:rPr>
          <w:rFonts w:ascii="Times New Roman" w:hAnsi="Times New Roman" w:cs="Times New Roman"/>
          <w:b/>
          <w:bCs/>
          <w:color w:val="auto"/>
          <w:sz w:val="20"/>
          <w:szCs w:val="20"/>
        </w:rPr>
      </w:pPr>
      <w:r w:rsidRPr="00D6338B">
        <w:rPr>
          <w:rFonts w:ascii="Times New Roman" w:hAnsi="Times New Roman" w:cs="Times New Roman"/>
          <w:b/>
          <w:bCs/>
          <w:color w:val="auto"/>
          <w:sz w:val="20"/>
          <w:szCs w:val="20"/>
        </w:rPr>
        <w:lastRenderedPageBreak/>
        <w:t>Application of Statistical Programming Concepts</w:t>
      </w:r>
    </w:p>
    <w:p w14:paraId="0E530AFF" w14:textId="77777777" w:rsidR="0009786E" w:rsidRPr="00B61300" w:rsidRDefault="0009786E" w:rsidP="003E108A">
      <w:pPr>
        <w:pStyle w:val="p2"/>
        <w:spacing w:before="0" w:beforeAutospacing="0" w:after="0" w:afterAutospacing="0"/>
        <w:rPr>
          <w:sz w:val="10"/>
          <w:szCs w:val="10"/>
        </w:rPr>
      </w:pPr>
    </w:p>
    <w:p w14:paraId="22D9848C" w14:textId="77777777" w:rsidR="0009786E" w:rsidRPr="003E108A" w:rsidRDefault="0009786E" w:rsidP="003E108A">
      <w:pPr>
        <w:pStyle w:val="p3"/>
        <w:spacing w:before="0" w:beforeAutospacing="0" w:after="0" w:afterAutospacing="0"/>
        <w:rPr>
          <w:sz w:val="20"/>
          <w:szCs w:val="20"/>
        </w:rPr>
      </w:pPr>
      <w:r w:rsidRPr="003E108A">
        <w:rPr>
          <w:sz w:val="20"/>
          <w:szCs w:val="20"/>
        </w:rPr>
        <w:t>A core objective of BHDS2010 is to enable students to work with health data in R, from preprocessing to analysis and reporting. The Myeloma Trends Dashboard aligns closely with this goal:</w:t>
      </w:r>
    </w:p>
    <w:p w14:paraId="0DBEB346" w14:textId="03062BF8" w:rsidR="0009786E" w:rsidRPr="003E108A" w:rsidRDefault="0009786E" w:rsidP="003E108A">
      <w:pPr>
        <w:pStyle w:val="p1"/>
        <w:numPr>
          <w:ilvl w:val="0"/>
          <w:numId w:val="45"/>
        </w:numPr>
        <w:spacing w:before="0" w:beforeAutospacing="0" w:after="0" w:afterAutospacing="0"/>
        <w:rPr>
          <w:sz w:val="20"/>
          <w:szCs w:val="20"/>
        </w:rPr>
      </w:pPr>
      <w:r w:rsidRPr="003E108A">
        <w:rPr>
          <w:rStyle w:val="s1"/>
          <w:rFonts w:eastAsiaTheme="majorEastAsia"/>
          <w:b/>
          <w:bCs/>
          <w:sz w:val="20"/>
          <w:szCs w:val="20"/>
        </w:rPr>
        <w:t>Data Wrangling</w:t>
      </w:r>
      <w:r w:rsidRPr="003E108A">
        <w:rPr>
          <w:sz w:val="20"/>
          <w:szCs w:val="20"/>
        </w:rPr>
        <w:t xml:space="preserve">: The app handles large datasets requiring transformation and cleaning. Techniques such as reshaping data </w:t>
      </w:r>
      <w:r w:rsidR="00261B77" w:rsidRPr="003E108A">
        <w:rPr>
          <w:sz w:val="20"/>
          <w:szCs w:val="20"/>
        </w:rPr>
        <w:t>and</w:t>
      </w:r>
      <w:r w:rsidRPr="003E108A">
        <w:rPr>
          <w:sz w:val="20"/>
          <w:szCs w:val="20"/>
        </w:rPr>
        <w:t xml:space="preserve"> joining multiple data sources, and handling missing values are central to the app, mirroring skills taught through </w:t>
      </w:r>
      <w:proofErr w:type="spellStart"/>
      <w:r w:rsidRPr="003E108A">
        <w:rPr>
          <w:rStyle w:val="s2"/>
          <w:rFonts w:eastAsiaTheme="majorEastAsia"/>
          <w:sz w:val="20"/>
          <w:szCs w:val="20"/>
        </w:rPr>
        <w:t>dplyr</w:t>
      </w:r>
      <w:proofErr w:type="spellEnd"/>
      <w:r w:rsidRPr="003E108A">
        <w:rPr>
          <w:sz w:val="20"/>
          <w:szCs w:val="20"/>
        </w:rPr>
        <w:t xml:space="preserve">, </w:t>
      </w:r>
      <w:proofErr w:type="spellStart"/>
      <w:r w:rsidRPr="003E108A">
        <w:rPr>
          <w:rStyle w:val="s2"/>
          <w:rFonts w:eastAsiaTheme="majorEastAsia"/>
          <w:sz w:val="20"/>
          <w:szCs w:val="20"/>
        </w:rPr>
        <w:t>tidyr</w:t>
      </w:r>
      <w:proofErr w:type="spellEnd"/>
      <w:r w:rsidRPr="003E108A">
        <w:rPr>
          <w:sz w:val="20"/>
          <w:szCs w:val="20"/>
        </w:rPr>
        <w:t>, and base R.</w:t>
      </w:r>
    </w:p>
    <w:p w14:paraId="67F031AF" w14:textId="77777777" w:rsidR="0009786E" w:rsidRPr="003E108A" w:rsidRDefault="0009786E" w:rsidP="003E108A">
      <w:pPr>
        <w:pStyle w:val="p1"/>
        <w:numPr>
          <w:ilvl w:val="0"/>
          <w:numId w:val="45"/>
        </w:numPr>
        <w:spacing w:before="0" w:beforeAutospacing="0" w:after="0" w:afterAutospacing="0"/>
        <w:rPr>
          <w:sz w:val="20"/>
          <w:szCs w:val="20"/>
        </w:rPr>
      </w:pPr>
      <w:r w:rsidRPr="003E108A">
        <w:rPr>
          <w:rStyle w:val="s1"/>
          <w:rFonts w:eastAsiaTheme="majorEastAsia"/>
          <w:b/>
          <w:bCs/>
          <w:sz w:val="20"/>
          <w:szCs w:val="20"/>
        </w:rPr>
        <w:t>Statistical Analysis</w:t>
      </w:r>
      <w:r w:rsidRPr="003E108A">
        <w:rPr>
          <w:sz w:val="20"/>
          <w:szCs w:val="20"/>
        </w:rPr>
        <w:t>: The dashboard includes summary statistics and inferential procedures such as Levene’s test for homogeneity of variances and ANOVA to detect differences across groups. These reflect key course content on hypothesis testing and modeling health data.</w:t>
      </w:r>
    </w:p>
    <w:p w14:paraId="04AEFBB1" w14:textId="77777777" w:rsidR="0009786E" w:rsidRPr="003E108A" w:rsidRDefault="0009786E" w:rsidP="003E108A">
      <w:pPr>
        <w:pStyle w:val="p1"/>
        <w:numPr>
          <w:ilvl w:val="0"/>
          <w:numId w:val="45"/>
        </w:numPr>
        <w:spacing w:before="0" w:beforeAutospacing="0" w:after="0" w:afterAutospacing="0"/>
        <w:rPr>
          <w:sz w:val="20"/>
          <w:szCs w:val="20"/>
        </w:rPr>
      </w:pPr>
      <w:r w:rsidRPr="003E108A">
        <w:rPr>
          <w:rStyle w:val="s1"/>
          <w:rFonts w:eastAsiaTheme="majorEastAsia"/>
          <w:b/>
          <w:bCs/>
          <w:sz w:val="20"/>
          <w:szCs w:val="20"/>
        </w:rPr>
        <w:t>Visualization</w:t>
      </w:r>
      <w:r w:rsidRPr="003E108A">
        <w:rPr>
          <w:sz w:val="20"/>
          <w:szCs w:val="20"/>
        </w:rPr>
        <w:t xml:space="preserve">: Using </w:t>
      </w:r>
      <w:r w:rsidRPr="003E108A">
        <w:rPr>
          <w:rStyle w:val="s2"/>
          <w:rFonts w:eastAsiaTheme="majorEastAsia"/>
          <w:sz w:val="20"/>
          <w:szCs w:val="20"/>
        </w:rPr>
        <w:t>ggplot2</w:t>
      </w:r>
      <w:r w:rsidRPr="003E108A">
        <w:rPr>
          <w:sz w:val="20"/>
          <w:szCs w:val="20"/>
        </w:rPr>
        <w:t xml:space="preserve"> and </w:t>
      </w:r>
      <w:proofErr w:type="spellStart"/>
      <w:r w:rsidRPr="003E108A">
        <w:rPr>
          <w:rStyle w:val="s2"/>
          <w:rFonts w:eastAsiaTheme="majorEastAsia"/>
          <w:sz w:val="20"/>
          <w:szCs w:val="20"/>
        </w:rPr>
        <w:t>plotly</w:t>
      </w:r>
      <w:proofErr w:type="spellEnd"/>
      <w:r w:rsidRPr="003E108A">
        <w:rPr>
          <w:sz w:val="20"/>
          <w:szCs w:val="20"/>
        </w:rPr>
        <w:t>, the dashboard presents data through interactive charts (line plots, histograms, box plots, heatmaps) which enhance comprehension and user engagement. The application of advanced plotting techniques reinforces classroom lessons on visualizing statistical information effectively.</w:t>
      </w:r>
    </w:p>
    <w:p w14:paraId="47FA651B" w14:textId="77777777" w:rsidR="0009786E" w:rsidRPr="00B61300" w:rsidRDefault="0009786E" w:rsidP="003E108A">
      <w:pPr>
        <w:rPr>
          <w:rStyle w:val="s1"/>
          <w:rFonts w:eastAsiaTheme="majorEastAsia"/>
          <w:sz w:val="10"/>
          <w:szCs w:val="10"/>
        </w:rPr>
      </w:pPr>
    </w:p>
    <w:p w14:paraId="6C05924D" w14:textId="77777777" w:rsidR="0009786E" w:rsidRPr="00D6338B" w:rsidRDefault="0009786E" w:rsidP="003E108A">
      <w:pPr>
        <w:pStyle w:val="Heading1"/>
        <w:spacing w:before="0" w:after="0"/>
        <w:rPr>
          <w:rFonts w:ascii="Times New Roman" w:hAnsi="Times New Roman" w:cs="Times New Roman"/>
          <w:b/>
          <w:bCs/>
          <w:color w:val="auto"/>
          <w:sz w:val="20"/>
          <w:szCs w:val="20"/>
        </w:rPr>
      </w:pPr>
      <w:r w:rsidRPr="00D6338B">
        <w:rPr>
          <w:rFonts w:ascii="Times New Roman" w:hAnsi="Times New Roman" w:cs="Times New Roman"/>
          <w:b/>
          <w:bCs/>
          <w:color w:val="auto"/>
          <w:sz w:val="20"/>
          <w:szCs w:val="20"/>
        </w:rPr>
        <w:t>Interactive Dashboard Development Using Shiny</w:t>
      </w:r>
    </w:p>
    <w:p w14:paraId="2CCA777B" w14:textId="77777777" w:rsidR="0009786E" w:rsidRPr="00B61300" w:rsidRDefault="0009786E" w:rsidP="003E108A">
      <w:pPr>
        <w:pStyle w:val="p2"/>
        <w:spacing w:before="0" w:beforeAutospacing="0" w:after="0" w:afterAutospacing="0"/>
        <w:rPr>
          <w:sz w:val="10"/>
          <w:szCs w:val="10"/>
        </w:rPr>
      </w:pPr>
    </w:p>
    <w:p w14:paraId="6E56658C" w14:textId="77777777" w:rsidR="0009786E" w:rsidRPr="003E108A" w:rsidRDefault="0009786E" w:rsidP="003E108A">
      <w:pPr>
        <w:pStyle w:val="p3"/>
        <w:spacing w:before="0" w:beforeAutospacing="0" w:after="0" w:afterAutospacing="0"/>
        <w:rPr>
          <w:sz w:val="20"/>
          <w:szCs w:val="20"/>
        </w:rPr>
      </w:pPr>
      <w:r w:rsidRPr="003E108A">
        <w:rPr>
          <w:sz w:val="20"/>
          <w:szCs w:val="20"/>
        </w:rPr>
        <w:t xml:space="preserve">The Shiny framework forms a major part of the course’s applied programming focus. The dashboard utilizes </w:t>
      </w:r>
      <w:r w:rsidRPr="003E108A">
        <w:rPr>
          <w:rStyle w:val="s2"/>
          <w:rFonts w:eastAsiaTheme="majorEastAsia"/>
          <w:sz w:val="20"/>
          <w:szCs w:val="20"/>
        </w:rPr>
        <w:t>reactive programming</w:t>
      </w:r>
      <w:r w:rsidRPr="003E108A">
        <w:rPr>
          <w:sz w:val="20"/>
          <w:szCs w:val="20"/>
        </w:rPr>
        <w:t xml:space="preserve">, enabling dynamic updates to charts and tables based on user selections (e.g., state, year, or age group). Key Shiny components such as </w:t>
      </w:r>
      <w:proofErr w:type="gramStart"/>
      <w:r w:rsidRPr="003E108A">
        <w:rPr>
          <w:rStyle w:val="s3"/>
          <w:rFonts w:eastAsiaTheme="majorEastAsia"/>
          <w:sz w:val="20"/>
          <w:szCs w:val="20"/>
        </w:rPr>
        <w:t>reactive(</w:t>
      </w:r>
      <w:proofErr w:type="gramEnd"/>
      <w:r w:rsidRPr="003E108A">
        <w:rPr>
          <w:rStyle w:val="s3"/>
          <w:rFonts w:eastAsiaTheme="majorEastAsia"/>
          <w:sz w:val="20"/>
          <w:szCs w:val="20"/>
        </w:rPr>
        <w:t>)</w:t>
      </w:r>
      <w:r w:rsidRPr="003E108A">
        <w:rPr>
          <w:sz w:val="20"/>
          <w:szCs w:val="20"/>
        </w:rPr>
        <w:t xml:space="preserve">, </w:t>
      </w:r>
      <w:proofErr w:type="spellStart"/>
      <w:proofErr w:type="gramStart"/>
      <w:r w:rsidRPr="003E108A">
        <w:rPr>
          <w:rStyle w:val="s3"/>
          <w:rFonts w:eastAsiaTheme="majorEastAsia"/>
          <w:sz w:val="20"/>
          <w:szCs w:val="20"/>
        </w:rPr>
        <w:t>observeEvent</w:t>
      </w:r>
      <w:proofErr w:type="spellEnd"/>
      <w:r w:rsidRPr="003E108A">
        <w:rPr>
          <w:rStyle w:val="s3"/>
          <w:rFonts w:eastAsiaTheme="majorEastAsia"/>
          <w:sz w:val="20"/>
          <w:szCs w:val="20"/>
        </w:rPr>
        <w:t>(</w:t>
      </w:r>
      <w:proofErr w:type="gramEnd"/>
      <w:r w:rsidRPr="003E108A">
        <w:rPr>
          <w:rStyle w:val="s3"/>
          <w:rFonts w:eastAsiaTheme="majorEastAsia"/>
          <w:sz w:val="20"/>
          <w:szCs w:val="20"/>
        </w:rPr>
        <w:t>)</w:t>
      </w:r>
      <w:r w:rsidRPr="003E108A">
        <w:rPr>
          <w:sz w:val="20"/>
          <w:szCs w:val="20"/>
        </w:rPr>
        <w:t>, and dynamic UI elements like filters and sliders are employed extensively.</w:t>
      </w:r>
    </w:p>
    <w:p w14:paraId="0382B116" w14:textId="77777777" w:rsidR="0009786E" w:rsidRPr="00B61300" w:rsidRDefault="0009786E" w:rsidP="003E108A">
      <w:pPr>
        <w:pStyle w:val="p2"/>
        <w:spacing w:before="0" w:beforeAutospacing="0" w:after="0" w:afterAutospacing="0"/>
        <w:rPr>
          <w:sz w:val="10"/>
          <w:szCs w:val="10"/>
        </w:rPr>
      </w:pPr>
    </w:p>
    <w:p w14:paraId="47D04AD2" w14:textId="77777777" w:rsidR="0009786E" w:rsidRPr="003E108A" w:rsidRDefault="0009786E" w:rsidP="003E108A">
      <w:pPr>
        <w:pStyle w:val="p3"/>
        <w:spacing w:before="0" w:beforeAutospacing="0" w:after="0" w:afterAutospacing="0"/>
        <w:rPr>
          <w:sz w:val="20"/>
          <w:szCs w:val="20"/>
        </w:rPr>
      </w:pPr>
      <w:r w:rsidRPr="003E108A">
        <w:rPr>
          <w:sz w:val="20"/>
          <w:szCs w:val="20"/>
        </w:rPr>
        <w:t xml:space="preserve">Additionally, the use of </w:t>
      </w:r>
      <w:r w:rsidRPr="003E108A">
        <w:rPr>
          <w:rStyle w:val="s2"/>
          <w:rFonts w:eastAsiaTheme="majorEastAsia"/>
          <w:sz w:val="20"/>
          <w:szCs w:val="20"/>
        </w:rPr>
        <w:t>modular code</w:t>
      </w:r>
      <w:r w:rsidRPr="003E108A">
        <w:rPr>
          <w:sz w:val="20"/>
          <w:szCs w:val="20"/>
        </w:rPr>
        <w:t xml:space="preserve">, </w:t>
      </w:r>
      <w:r w:rsidRPr="003E108A">
        <w:rPr>
          <w:rStyle w:val="s2"/>
          <w:rFonts w:eastAsiaTheme="majorEastAsia"/>
          <w:sz w:val="20"/>
          <w:szCs w:val="20"/>
        </w:rPr>
        <w:t>custom themes</w:t>
      </w:r>
      <w:r w:rsidRPr="003E108A">
        <w:rPr>
          <w:sz w:val="20"/>
          <w:szCs w:val="20"/>
        </w:rPr>
        <w:t xml:space="preserve">, and </w:t>
      </w:r>
      <w:r w:rsidRPr="003E108A">
        <w:rPr>
          <w:rStyle w:val="s2"/>
          <w:rFonts w:eastAsiaTheme="majorEastAsia"/>
          <w:sz w:val="20"/>
          <w:szCs w:val="20"/>
        </w:rPr>
        <w:t>download handlers</w:t>
      </w:r>
      <w:r w:rsidRPr="003E108A">
        <w:rPr>
          <w:sz w:val="20"/>
          <w:szCs w:val="20"/>
        </w:rPr>
        <w:t xml:space="preserve"> (for CSV and PDF generation) showcase an advanced grasp of Shiny development principles, which are encouraged in BHDS2010 for building scalable and professional-grade applications.</w:t>
      </w:r>
    </w:p>
    <w:p w14:paraId="1CD32C1D" w14:textId="77777777" w:rsidR="0009786E" w:rsidRPr="00B61300" w:rsidRDefault="0009786E" w:rsidP="003E108A">
      <w:pPr>
        <w:rPr>
          <w:rStyle w:val="s1"/>
          <w:rFonts w:eastAsiaTheme="majorEastAsia"/>
          <w:sz w:val="10"/>
          <w:szCs w:val="10"/>
        </w:rPr>
      </w:pPr>
    </w:p>
    <w:p w14:paraId="6C50157F" w14:textId="77777777" w:rsidR="0009786E" w:rsidRPr="00D6338B" w:rsidRDefault="0009786E" w:rsidP="003E108A">
      <w:pPr>
        <w:pStyle w:val="Heading1"/>
        <w:spacing w:before="0" w:after="0"/>
        <w:rPr>
          <w:rFonts w:ascii="Times New Roman" w:hAnsi="Times New Roman" w:cs="Times New Roman"/>
          <w:b/>
          <w:bCs/>
          <w:color w:val="auto"/>
          <w:sz w:val="20"/>
          <w:szCs w:val="20"/>
        </w:rPr>
      </w:pPr>
      <w:r w:rsidRPr="00D6338B">
        <w:rPr>
          <w:rFonts w:ascii="Times New Roman" w:hAnsi="Times New Roman" w:cs="Times New Roman"/>
          <w:b/>
          <w:bCs/>
          <w:color w:val="auto"/>
          <w:sz w:val="20"/>
          <w:szCs w:val="20"/>
        </w:rPr>
        <w:t>Reproducible and Transparent Reporting</w:t>
      </w:r>
    </w:p>
    <w:p w14:paraId="5755957B" w14:textId="77777777" w:rsidR="0009786E" w:rsidRPr="00B61300" w:rsidRDefault="0009786E" w:rsidP="003E108A">
      <w:pPr>
        <w:pStyle w:val="p2"/>
        <w:spacing w:before="0" w:beforeAutospacing="0" w:after="0" w:afterAutospacing="0"/>
        <w:rPr>
          <w:sz w:val="10"/>
          <w:szCs w:val="10"/>
        </w:rPr>
      </w:pPr>
    </w:p>
    <w:p w14:paraId="0954828D" w14:textId="77777777" w:rsidR="0009786E" w:rsidRPr="003E108A" w:rsidRDefault="0009786E" w:rsidP="003E108A">
      <w:pPr>
        <w:pStyle w:val="p3"/>
        <w:spacing w:before="0" w:beforeAutospacing="0" w:after="0" w:afterAutospacing="0"/>
        <w:rPr>
          <w:sz w:val="20"/>
          <w:szCs w:val="20"/>
        </w:rPr>
      </w:pPr>
      <w:r w:rsidRPr="003E108A">
        <w:rPr>
          <w:sz w:val="20"/>
          <w:szCs w:val="20"/>
        </w:rPr>
        <w:t xml:space="preserve">A distinguishing feature of the app is the ability to generate a </w:t>
      </w:r>
      <w:r w:rsidRPr="003E108A">
        <w:rPr>
          <w:rStyle w:val="s2"/>
          <w:rFonts w:eastAsiaTheme="majorEastAsia"/>
          <w:sz w:val="20"/>
          <w:szCs w:val="20"/>
        </w:rPr>
        <w:t xml:space="preserve">PDF report using </w:t>
      </w:r>
      <w:proofErr w:type="spellStart"/>
      <w:r w:rsidRPr="003E108A">
        <w:rPr>
          <w:rStyle w:val="s2"/>
          <w:rFonts w:eastAsiaTheme="majorEastAsia"/>
          <w:sz w:val="20"/>
          <w:szCs w:val="20"/>
        </w:rPr>
        <w:t>RMarkdown</w:t>
      </w:r>
      <w:proofErr w:type="spellEnd"/>
      <w:r w:rsidRPr="003E108A">
        <w:rPr>
          <w:sz w:val="20"/>
          <w:szCs w:val="20"/>
        </w:rPr>
        <w:t xml:space="preserve">, incorporating real-time outputs from the dashboard. This aligns with the course’s emphasis on </w:t>
      </w:r>
      <w:r w:rsidRPr="003E108A">
        <w:rPr>
          <w:rStyle w:val="s2"/>
          <w:rFonts w:eastAsiaTheme="majorEastAsia"/>
          <w:sz w:val="20"/>
          <w:szCs w:val="20"/>
        </w:rPr>
        <w:t>reproducible workflows</w:t>
      </w:r>
      <w:r w:rsidRPr="003E108A">
        <w:rPr>
          <w:sz w:val="20"/>
          <w:szCs w:val="20"/>
        </w:rPr>
        <w:t xml:space="preserve">, promoting clarity, transparency, and replicability in statistical analysis. The integration of </w:t>
      </w:r>
      <w:proofErr w:type="spellStart"/>
      <w:proofErr w:type="gramStart"/>
      <w:r w:rsidRPr="003E108A">
        <w:rPr>
          <w:rStyle w:val="s3"/>
          <w:rFonts w:eastAsiaTheme="majorEastAsia"/>
          <w:sz w:val="20"/>
          <w:szCs w:val="20"/>
        </w:rPr>
        <w:t>rmarkdown</w:t>
      </w:r>
      <w:proofErr w:type="spellEnd"/>
      <w:r w:rsidRPr="003E108A">
        <w:rPr>
          <w:rStyle w:val="s3"/>
          <w:rFonts w:eastAsiaTheme="majorEastAsia"/>
          <w:sz w:val="20"/>
          <w:szCs w:val="20"/>
        </w:rPr>
        <w:t>::render(</w:t>
      </w:r>
      <w:proofErr w:type="gramEnd"/>
      <w:r w:rsidRPr="003E108A">
        <w:rPr>
          <w:rStyle w:val="s3"/>
          <w:rFonts w:eastAsiaTheme="majorEastAsia"/>
          <w:sz w:val="20"/>
          <w:szCs w:val="20"/>
        </w:rPr>
        <w:t>)</w:t>
      </w:r>
      <w:r w:rsidRPr="003E108A">
        <w:rPr>
          <w:sz w:val="20"/>
          <w:szCs w:val="20"/>
        </w:rPr>
        <w:t xml:space="preserve"> and use of parameterized reports demonstrate best practices in reporting health data findings.</w:t>
      </w:r>
    </w:p>
    <w:p w14:paraId="0A212029" w14:textId="77777777" w:rsidR="0009786E" w:rsidRPr="003E108A" w:rsidRDefault="0009786E" w:rsidP="003E108A">
      <w:pPr>
        <w:rPr>
          <w:rStyle w:val="s1"/>
          <w:rFonts w:eastAsiaTheme="majorEastAsia"/>
          <w:sz w:val="20"/>
          <w:szCs w:val="20"/>
        </w:rPr>
      </w:pPr>
    </w:p>
    <w:p w14:paraId="33DB7C91" w14:textId="77777777" w:rsidR="0009786E" w:rsidRPr="00D6338B" w:rsidRDefault="0009786E" w:rsidP="003E108A">
      <w:pPr>
        <w:pStyle w:val="Heading1"/>
        <w:spacing w:before="0" w:after="0"/>
        <w:rPr>
          <w:rFonts w:ascii="Times New Roman" w:hAnsi="Times New Roman" w:cs="Times New Roman"/>
          <w:b/>
          <w:bCs/>
          <w:color w:val="auto"/>
          <w:sz w:val="20"/>
          <w:szCs w:val="20"/>
        </w:rPr>
      </w:pPr>
      <w:r w:rsidRPr="00D6338B">
        <w:rPr>
          <w:rFonts w:ascii="Times New Roman" w:hAnsi="Times New Roman" w:cs="Times New Roman"/>
          <w:b/>
          <w:bCs/>
          <w:color w:val="auto"/>
          <w:sz w:val="20"/>
          <w:szCs w:val="20"/>
        </w:rPr>
        <w:t>Public Health Context and Relevance</w:t>
      </w:r>
    </w:p>
    <w:p w14:paraId="6770AA05" w14:textId="77777777" w:rsidR="00261B77" w:rsidRPr="00B61300" w:rsidRDefault="00261B77" w:rsidP="003E108A">
      <w:pPr>
        <w:rPr>
          <w:rFonts w:eastAsiaTheme="majorEastAsia"/>
          <w:sz w:val="10"/>
          <w:szCs w:val="10"/>
        </w:rPr>
      </w:pPr>
    </w:p>
    <w:p w14:paraId="06469EF2" w14:textId="77777777" w:rsidR="0009786E" w:rsidRPr="003E108A" w:rsidRDefault="0009786E" w:rsidP="003E108A">
      <w:pPr>
        <w:pStyle w:val="p3"/>
        <w:spacing w:before="0" w:beforeAutospacing="0" w:after="0" w:afterAutospacing="0"/>
        <w:rPr>
          <w:sz w:val="20"/>
          <w:szCs w:val="20"/>
        </w:rPr>
      </w:pPr>
      <w:r w:rsidRPr="003E108A">
        <w:rPr>
          <w:sz w:val="20"/>
          <w:szCs w:val="20"/>
        </w:rPr>
        <w:t xml:space="preserve">The dashboard’s use of real epidemiological data related to multiple myeloma directly connects to the health-focused context of the course. By enabling exploration of cancer incidence trends across regions and time, the app serves as a meaningful example of </w:t>
      </w:r>
      <w:r w:rsidRPr="003E108A">
        <w:rPr>
          <w:rStyle w:val="s2"/>
          <w:rFonts w:eastAsiaTheme="majorEastAsia"/>
          <w:sz w:val="20"/>
          <w:szCs w:val="20"/>
        </w:rPr>
        <w:t>how statistical tools can inform health policy, surveillance, and resource planning</w:t>
      </w:r>
      <w:r w:rsidRPr="003E108A">
        <w:rPr>
          <w:sz w:val="20"/>
          <w:szCs w:val="20"/>
        </w:rPr>
        <w:t>. It reinforces the course’s aim to bridge technical statistical programming with public health applications.</w:t>
      </w:r>
    </w:p>
    <w:p w14:paraId="5E4C5C57" w14:textId="77777777" w:rsidR="0009786E" w:rsidRPr="00B61300" w:rsidRDefault="0009786E" w:rsidP="003E108A">
      <w:pPr>
        <w:rPr>
          <w:rStyle w:val="s1"/>
          <w:rFonts w:eastAsiaTheme="majorEastAsia"/>
          <w:sz w:val="10"/>
          <w:szCs w:val="10"/>
        </w:rPr>
      </w:pPr>
    </w:p>
    <w:p w14:paraId="327F58D0" w14:textId="7A975BD2" w:rsidR="0009786E" w:rsidRPr="00D6338B" w:rsidRDefault="00A83E23" w:rsidP="003E108A">
      <w:pPr>
        <w:pStyle w:val="Heading1"/>
        <w:spacing w:before="0" w:after="0"/>
        <w:rPr>
          <w:rFonts w:ascii="Times New Roman" w:hAnsi="Times New Roman" w:cs="Times New Roman"/>
          <w:b/>
          <w:bCs/>
          <w:color w:val="auto"/>
          <w:sz w:val="20"/>
          <w:szCs w:val="20"/>
        </w:rPr>
      </w:pPr>
      <w:r w:rsidRPr="00D6338B">
        <w:rPr>
          <w:rFonts w:ascii="Times New Roman" w:hAnsi="Times New Roman" w:cs="Times New Roman"/>
          <w:b/>
          <w:bCs/>
          <w:color w:val="auto"/>
          <w:sz w:val="20"/>
          <w:szCs w:val="20"/>
        </w:rPr>
        <w:t>Summary</w:t>
      </w:r>
    </w:p>
    <w:p w14:paraId="5A7EE9EB" w14:textId="77777777" w:rsidR="0009786E" w:rsidRPr="00B61300" w:rsidRDefault="0009786E" w:rsidP="003E108A">
      <w:pPr>
        <w:pStyle w:val="p2"/>
        <w:spacing w:before="0" w:beforeAutospacing="0" w:after="0" w:afterAutospacing="0"/>
        <w:rPr>
          <w:sz w:val="10"/>
          <w:szCs w:val="10"/>
        </w:rPr>
      </w:pPr>
    </w:p>
    <w:p w14:paraId="51E0CBB7" w14:textId="21536CE4" w:rsidR="0009786E" w:rsidRDefault="00A83E23" w:rsidP="003E108A">
      <w:pPr>
        <w:pStyle w:val="p3"/>
        <w:spacing w:before="0" w:beforeAutospacing="0" w:after="0" w:afterAutospacing="0"/>
        <w:rPr>
          <w:sz w:val="20"/>
          <w:szCs w:val="20"/>
        </w:rPr>
      </w:pPr>
      <w:r>
        <w:rPr>
          <w:sz w:val="20"/>
          <w:szCs w:val="20"/>
        </w:rPr>
        <w:t>T</w:t>
      </w:r>
      <w:r w:rsidR="0009786E" w:rsidRPr="003E108A">
        <w:rPr>
          <w:sz w:val="20"/>
          <w:szCs w:val="20"/>
        </w:rPr>
        <w:t xml:space="preserve">he </w:t>
      </w:r>
      <w:r w:rsidR="0009786E" w:rsidRPr="003E108A">
        <w:rPr>
          <w:rStyle w:val="s2"/>
          <w:rFonts w:eastAsiaTheme="majorEastAsia"/>
          <w:sz w:val="20"/>
          <w:szCs w:val="20"/>
        </w:rPr>
        <w:t>U.S. Myeloma Trends Dashboard</w:t>
      </w:r>
      <w:r w:rsidR="0009786E" w:rsidRPr="003E108A">
        <w:rPr>
          <w:sz w:val="20"/>
          <w:szCs w:val="20"/>
        </w:rPr>
        <w:t xml:space="preserve"> is a strong example of the integration of programming, statistics, and health data science in a real-world context. It not only reinforces the technical skills taught in </w:t>
      </w:r>
      <w:r w:rsidR="0009786E" w:rsidRPr="003E108A">
        <w:rPr>
          <w:rStyle w:val="s2"/>
          <w:rFonts w:eastAsiaTheme="majorEastAsia"/>
          <w:sz w:val="20"/>
          <w:szCs w:val="20"/>
        </w:rPr>
        <w:t>BHDS2010</w:t>
      </w:r>
      <w:r w:rsidR="0009786E" w:rsidRPr="003E108A">
        <w:rPr>
          <w:sz w:val="20"/>
          <w:szCs w:val="20"/>
        </w:rPr>
        <w:t>, such as R programming, data visualization, and statistical modeling, but also exemplifies the course’s broader goals: to enable students to apply these skills in a meaningful, health-driven environment. The dashboard serves as both a learning artifact and a potential tool for public health insights, embodying the spirit of statistical programming for health data science.</w:t>
      </w:r>
    </w:p>
    <w:p w14:paraId="67AD31C1" w14:textId="77777777" w:rsidR="00BB3D4D" w:rsidRPr="003E108A" w:rsidRDefault="00BB3D4D" w:rsidP="003E108A">
      <w:pPr>
        <w:pStyle w:val="p3"/>
        <w:spacing w:before="0" w:beforeAutospacing="0" w:after="0" w:afterAutospacing="0"/>
        <w:rPr>
          <w:sz w:val="20"/>
          <w:szCs w:val="20"/>
        </w:rPr>
      </w:pPr>
    </w:p>
    <w:p w14:paraId="59B7D2BA" w14:textId="13F94628" w:rsidR="0009786E" w:rsidRPr="00D6338B" w:rsidRDefault="0009786E" w:rsidP="003E108A">
      <w:pPr>
        <w:pStyle w:val="Heading1"/>
        <w:spacing w:before="0" w:after="0"/>
        <w:rPr>
          <w:rFonts w:ascii="Times New Roman" w:hAnsi="Times New Roman" w:cs="Times New Roman"/>
          <w:b/>
          <w:bCs/>
          <w:color w:val="auto"/>
          <w:sz w:val="20"/>
          <w:szCs w:val="20"/>
        </w:rPr>
      </w:pPr>
      <w:r w:rsidRPr="00D6338B">
        <w:rPr>
          <w:rFonts w:ascii="Times New Roman" w:hAnsi="Times New Roman" w:cs="Times New Roman"/>
          <w:b/>
          <w:bCs/>
          <w:color w:val="auto"/>
          <w:sz w:val="20"/>
          <w:szCs w:val="20"/>
        </w:rPr>
        <w:t>Key Features and User Interactivity (Deliverable 4)</w:t>
      </w:r>
    </w:p>
    <w:p w14:paraId="23CACF76" w14:textId="77777777" w:rsidR="00261B77" w:rsidRPr="00B61300" w:rsidRDefault="00261B77" w:rsidP="003E108A">
      <w:pPr>
        <w:pStyle w:val="p2"/>
        <w:spacing w:before="0" w:beforeAutospacing="0" w:after="0" w:afterAutospacing="0"/>
        <w:rPr>
          <w:sz w:val="10"/>
          <w:szCs w:val="10"/>
        </w:rPr>
      </w:pPr>
    </w:p>
    <w:p w14:paraId="3685B50A" w14:textId="77777777" w:rsidR="00261B77" w:rsidRPr="003E108A" w:rsidRDefault="00261B77" w:rsidP="003E108A">
      <w:pPr>
        <w:pStyle w:val="p3"/>
        <w:spacing w:before="0" w:beforeAutospacing="0" w:after="0" w:afterAutospacing="0"/>
        <w:rPr>
          <w:sz w:val="20"/>
          <w:szCs w:val="20"/>
        </w:rPr>
      </w:pPr>
      <w:r w:rsidRPr="003E108A">
        <w:rPr>
          <w:sz w:val="20"/>
          <w:szCs w:val="20"/>
        </w:rPr>
        <w:t xml:space="preserve">The </w:t>
      </w:r>
      <w:r w:rsidRPr="003E108A">
        <w:rPr>
          <w:rStyle w:val="s2"/>
          <w:rFonts w:eastAsiaTheme="majorEastAsia"/>
          <w:sz w:val="20"/>
          <w:szCs w:val="20"/>
        </w:rPr>
        <w:t>U.S. Myeloma Trends Dashboard</w:t>
      </w:r>
      <w:r w:rsidRPr="003E108A">
        <w:rPr>
          <w:sz w:val="20"/>
          <w:szCs w:val="20"/>
        </w:rPr>
        <w:t xml:space="preserve"> is an interactive Shiny application designed to explore age, year, and state-level patterns in myeloma incidence across the United States. It emphasizes data accessibility, dynamic visualization, and customizable analytical views to support public health insights and research.</w:t>
      </w:r>
    </w:p>
    <w:p w14:paraId="427F0BF0" w14:textId="77777777" w:rsidR="00261B77" w:rsidRPr="00B61300" w:rsidRDefault="00261B77" w:rsidP="003E108A">
      <w:pPr>
        <w:pStyle w:val="p2"/>
        <w:spacing w:before="0" w:beforeAutospacing="0" w:after="0" w:afterAutospacing="0"/>
        <w:rPr>
          <w:sz w:val="10"/>
          <w:szCs w:val="10"/>
        </w:rPr>
      </w:pPr>
    </w:p>
    <w:p w14:paraId="1EF9BEB8" w14:textId="0CC2566E" w:rsidR="00261B77" w:rsidRPr="00D6338B" w:rsidRDefault="00261B77" w:rsidP="003E108A">
      <w:pPr>
        <w:pStyle w:val="Heading4"/>
        <w:spacing w:before="0" w:after="0"/>
        <w:rPr>
          <w:rFonts w:cs="Times New Roman"/>
          <w:b/>
          <w:bCs/>
          <w:color w:val="auto"/>
          <w:sz w:val="20"/>
          <w:szCs w:val="20"/>
        </w:rPr>
      </w:pPr>
      <w:r w:rsidRPr="00D6338B">
        <w:rPr>
          <w:rFonts w:cs="Times New Roman"/>
          <w:b/>
          <w:bCs/>
          <w:i w:val="0"/>
          <w:iCs w:val="0"/>
          <w:color w:val="auto"/>
          <w:sz w:val="20"/>
          <w:szCs w:val="20"/>
        </w:rPr>
        <w:t>Inputs</w:t>
      </w:r>
    </w:p>
    <w:p w14:paraId="6E166C16" w14:textId="77777777" w:rsidR="00261B77" w:rsidRPr="00B61300" w:rsidRDefault="00261B77" w:rsidP="003E108A">
      <w:pPr>
        <w:pStyle w:val="p2"/>
        <w:spacing w:before="0" w:beforeAutospacing="0" w:after="0" w:afterAutospacing="0"/>
        <w:rPr>
          <w:sz w:val="10"/>
          <w:szCs w:val="10"/>
        </w:rPr>
      </w:pPr>
    </w:p>
    <w:p w14:paraId="6D3D80A0" w14:textId="77777777" w:rsidR="00261B77" w:rsidRPr="003E108A" w:rsidRDefault="00261B77" w:rsidP="003E108A">
      <w:pPr>
        <w:pStyle w:val="p3"/>
        <w:spacing w:before="0" w:beforeAutospacing="0" w:after="0" w:afterAutospacing="0"/>
        <w:rPr>
          <w:sz w:val="20"/>
          <w:szCs w:val="20"/>
        </w:rPr>
      </w:pPr>
      <w:r w:rsidRPr="003E108A">
        <w:rPr>
          <w:sz w:val="20"/>
          <w:szCs w:val="20"/>
        </w:rPr>
        <w:t>Users interact with the dashboard through several intuitive input controls that tailor the visualizations and analyses:</w:t>
      </w:r>
    </w:p>
    <w:p w14:paraId="6B7C64E5" w14:textId="77777777" w:rsidR="00261B77" w:rsidRPr="003E108A" w:rsidRDefault="00261B77" w:rsidP="003E108A">
      <w:pPr>
        <w:pStyle w:val="p1"/>
        <w:numPr>
          <w:ilvl w:val="0"/>
          <w:numId w:val="50"/>
        </w:numPr>
        <w:spacing w:before="0" w:beforeAutospacing="0" w:after="0" w:afterAutospacing="0"/>
        <w:rPr>
          <w:sz w:val="20"/>
          <w:szCs w:val="20"/>
        </w:rPr>
      </w:pPr>
      <w:r w:rsidRPr="003E108A">
        <w:rPr>
          <w:rStyle w:val="s1"/>
          <w:rFonts w:eastAsiaTheme="majorEastAsia"/>
          <w:b/>
          <w:bCs/>
          <w:sz w:val="20"/>
          <w:szCs w:val="20"/>
        </w:rPr>
        <w:t>Year Selector (years)</w:t>
      </w:r>
      <w:r w:rsidRPr="003E108A">
        <w:rPr>
          <w:sz w:val="20"/>
          <w:szCs w:val="20"/>
        </w:rPr>
        <w:t>: Multi-select input for filtering data by specific years.</w:t>
      </w:r>
    </w:p>
    <w:p w14:paraId="1E379F41" w14:textId="77777777" w:rsidR="00261B77" w:rsidRPr="003E108A" w:rsidRDefault="00261B77" w:rsidP="003E108A">
      <w:pPr>
        <w:pStyle w:val="p1"/>
        <w:numPr>
          <w:ilvl w:val="0"/>
          <w:numId w:val="50"/>
        </w:numPr>
        <w:spacing w:before="0" w:beforeAutospacing="0" w:after="0" w:afterAutospacing="0"/>
        <w:rPr>
          <w:sz w:val="20"/>
          <w:szCs w:val="20"/>
        </w:rPr>
      </w:pPr>
      <w:r w:rsidRPr="003E108A">
        <w:rPr>
          <w:rStyle w:val="s1"/>
          <w:rFonts w:eastAsiaTheme="majorEastAsia"/>
          <w:b/>
          <w:bCs/>
          <w:sz w:val="20"/>
          <w:szCs w:val="20"/>
        </w:rPr>
        <w:t>Age Group Selector (</w:t>
      </w:r>
      <w:proofErr w:type="spellStart"/>
      <w:r w:rsidRPr="003E108A">
        <w:rPr>
          <w:rStyle w:val="s1"/>
          <w:rFonts w:eastAsiaTheme="majorEastAsia"/>
          <w:b/>
          <w:bCs/>
          <w:sz w:val="20"/>
          <w:szCs w:val="20"/>
        </w:rPr>
        <w:t>age_groups</w:t>
      </w:r>
      <w:proofErr w:type="spellEnd"/>
      <w:r w:rsidRPr="003E108A">
        <w:rPr>
          <w:rStyle w:val="s1"/>
          <w:rFonts w:eastAsiaTheme="majorEastAsia"/>
          <w:b/>
          <w:bCs/>
          <w:sz w:val="20"/>
          <w:szCs w:val="20"/>
        </w:rPr>
        <w:t>)</w:t>
      </w:r>
      <w:r w:rsidRPr="003E108A">
        <w:rPr>
          <w:sz w:val="20"/>
          <w:szCs w:val="20"/>
        </w:rPr>
        <w:t>: Multi-select input to filter data by standardized age groups.</w:t>
      </w:r>
    </w:p>
    <w:p w14:paraId="56E5300B" w14:textId="77777777" w:rsidR="00261B77" w:rsidRPr="003E108A" w:rsidRDefault="00261B77" w:rsidP="003E108A">
      <w:pPr>
        <w:pStyle w:val="p1"/>
        <w:numPr>
          <w:ilvl w:val="0"/>
          <w:numId w:val="50"/>
        </w:numPr>
        <w:spacing w:before="0" w:beforeAutospacing="0" w:after="0" w:afterAutospacing="0"/>
        <w:rPr>
          <w:sz w:val="20"/>
          <w:szCs w:val="20"/>
        </w:rPr>
      </w:pPr>
      <w:r w:rsidRPr="003E108A">
        <w:rPr>
          <w:rStyle w:val="s1"/>
          <w:rFonts w:eastAsiaTheme="majorEastAsia"/>
          <w:b/>
          <w:bCs/>
          <w:sz w:val="20"/>
          <w:szCs w:val="20"/>
        </w:rPr>
        <w:t>State Selector (state)</w:t>
      </w:r>
      <w:r w:rsidRPr="003E108A">
        <w:rPr>
          <w:sz w:val="20"/>
          <w:szCs w:val="20"/>
        </w:rPr>
        <w:t>: Multi-select input allowing users to focus on one or more U.S. states.</w:t>
      </w:r>
    </w:p>
    <w:p w14:paraId="3170EF03" w14:textId="77777777" w:rsidR="00261B77" w:rsidRPr="003E108A" w:rsidRDefault="00261B77" w:rsidP="003E108A">
      <w:pPr>
        <w:pStyle w:val="p1"/>
        <w:numPr>
          <w:ilvl w:val="0"/>
          <w:numId w:val="50"/>
        </w:numPr>
        <w:spacing w:before="0" w:beforeAutospacing="0" w:after="0" w:afterAutospacing="0"/>
        <w:rPr>
          <w:sz w:val="20"/>
          <w:szCs w:val="20"/>
        </w:rPr>
      </w:pPr>
      <w:r w:rsidRPr="003E108A">
        <w:rPr>
          <w:rStyle w:val="s1"/>
          <w:rFonts w:eastAsiaTheme="majorEastAsia"/>
          <w:b/>
          <w:bCs/>
          <w:sz w:val="20"/>
          <w:szCs w:val="20"/>
        </w:rPr>
        <w:lastRenderedPageBreak/>
        <w:t>Log Scale Toggle (</w:t>
      </w:r>
      <w:proofErr w:type="spellStart"/>
      <w:r w:rsidRPr="003E108A">
        <w:rPr>
          <w:rStyle w:val="s1"/>
          <w:rFonts w:eastAsiaTheme="majorEastAsia"/>
          <w:b/>
          <w:bCs/>
          <w:sz w:val="20"/>
          <w:szCs w:val="20"/>
        </w:rPr>
        <w:t>log_scale</w:t>
      </w:r>
      <w:proofErr w:type="spellEnd"/>
      <w:r w:rsidRPr="003E108A">
        <w:rPr>
          <w:rStyle w:val="s1"/>
          <w:rFonts w:eastAsiaTheme="majorEastAsia"/>
          <w:b/>
          <w:bCs/>
          <w:sz w:val="20"/>
          <w:szCs w:val="20"/>
        </w:rPr>
        <w:t>)</w:t>
      </w:r>
      <w:r w:rsidRPr="003E108A">
        <w:rPr>
          <w:sz w:val="20"/>
          <w:szCs w:val="20"/>
        </w:rPr>
        <w:t>: Checkbox input that allows users to apply a logarithmic transformation to the y-axis of applicable plots for better visualization of skewed data.</w:t>
      </w:r>
    </w:p>
    <w:p w14:paraId="548E17D6" w14:textId="5EF13D0A" w:rsidR="00261B77" w:rsidRPr="003E108A" w:rsidRDefault="00261B77" w:rsidP="003E108A">
      <w:pPr>
        <w:pStyle w:val="p1"/>
        <w:numPr>
          <w:ilvl w:val="0"/>
          <w:numId w:val="50"/>
        </w:numPr>
        <w:spacing w:before="0" w:beforeAutospacing="0" w:after="0" w:afterAutospacing="0"/>
        <w:rPr>
          <w:sz w:val="20"/>
          <w:szCs w:val="20"/>
        </w:rPr>
      </w:pPr>
      <w:r w:rsidRPr="003E108A">
        <w:rPr>
          <w:rStyle w:val="s1"/>
          <w:rFonts w:eastAsiaTheme="majorEastAsia"/>
          <w:b/>
          <w:bCs/>
          <w:sz w:val="20"/>
          <w:szCs w:val="20"/>
        </w:rPr>
        <w:t>Histogram View Type (</w:t>
      </w:r>
      <w:proofErr w:type="spellStart"/>
      <w:r w:rsidRPr="003E108A">
        <w:rPr>
          <w:rStyle w:val="s1"/>
          <w:rFonts w:eastAsiaTheme="majorEastAsia"/>
          <w:b/>
          <w:bCs/>
          <w:sz w:val="20"/>
          <w:szCs w:val="20"/>
        </w:rPr>
        <w:t>histogram_view</w:t>
      </w:r>
      <w:proofErr w:type="spellEnd"/>
      <w:r w:rsidRPr="003E108A">
        <w:rPr>
          <w:rStyle w:val="s1"/>
          <w:rFonts w:eastAsiaTheme="majorEastAsia"/>
          <w:b/>
          <w:bCs/>
          <w:sz w:val="20"/>
          <w:szCs w:val="20"/>
        </w:rPr>
        <w:t>)</w:t>
      </w:r>
      <w:r w:rsidRPr="003E108A">
        <w:rPr>
          <w:sz w:val="20"/>
          <w:szCs w:val="20"/>
        </w:rPr>
        <w:t>: Radio button</w:t>
      </w:r>
      <w:r w:rsidR="003E108A">
        <w:rPr>
          <w:sz w:val="20"/>
          <w:szCs w:val="20"/>
        </w:rPr>
        <w:t>s</w:t>
      </w:r>
      <w:r w:rsidRPr="003E108A">
        <w:rPr>
          <w:sz w:val="20"/>
          <w:szCs w:val="20"/>
        </w:rPr>
        <w:t xml:space="preserve"> for choosing between:</w:t>
      </w:r>
    </w:p>
    <w:p w14:paraId="6A354D19" w14:textId="77777777" w:rsidR="00261B77" w:rsidRPr="003E108A" w:rsidRDefault="00261B77" w:rsidP="00E4521F">
      <w:pPr>
        <w:pStyle w:val="p1"/>
        <w:numPr>
          <w:ilvl w:val="1"/>
          <w:numId w:val="72"/>
        </w:numPr>
        <w:spacing w:before="0" w:beforeAutospacing="0" w:after="0" w:afterAutospacing="0"/>
        <w:rPr>
          <w:sz w:val="20"/>
          <w:szCs w:val="20"/>
        </w:rPr>
      </w:pPr>
      <w:r w:rsidRPr="003E108A">
        <w:rPr>
          <w:rStyle w:val="s1"/>
          <w:rFonts w:eastAsiaTheme="majorEastAsia"/>
          <w:b/>
          <w:bCs/>
          <w:sz w:val="20"/>
          <w:szCs w:val="20"/>
        </w:rPr>
        <w:t>Overlay View</w:t>
      </w:r>
      <w:r w:rsidRPr="003E108A">
        <w:rPr>
          <w:sz w:val="20"/>
          <w:szCs w:val="20"/>
        </w:rPr>
        <w:t>: All age groups in one plot</w:t>
      </w:r>
    </w:p>
    <w:p w14:paraId="19DBA88D" w14:textId="77777777" w:rsidR="00261B77" w:rsidRPr="003E108A" w:rsidRDefault="00261B77" w:rsidP="00E4521F">
      <w:pPr>
        <w:pStyle w:val="p1"/>
        <w:numPr>
          <w:ilvl w:val="1"/>
          <w:numId w:val="72"/>
        </w:numPr>
        <w:spacing w:before="0" w:beforeAutospacing="0" w:after="0" w:afterAutospacing="0"/>
        <w:rPr>
          <w:sz w:val="20"/>
          <w:szCs w:val="20"/>
        </w:rPr>
      </w:pPr>
      <w:r w:rsidRPr="003E108A">
        <w:rPr>
          <w:rStyle w:val="s1"/>
          <w:rFonts w:eastAsiaTheme="majorEastAsia"/>
          <w:b/>
          <w:bCs/>
          <w:sz w:val="20"/>
          <w:szCs w:val="20"/>
        </w:rPr>
        <w:t>Faceted View</w:t>
      </w:r>
      <w:r w:rsidRPr="003E108A">
        <w:rPr>
          <w:sz w:val="20"/>
          <w:szCs w:val="20"/>
        </w:rPr>
        <w:t>: Separate plots by age group</w:t>
      </w:r>
    </w:p>
    <w:p w14:paraId="1ADDF55A" w14:textId="77777777" w:rsidR="00261B77" w:rsidRPr="003E108A" w:rsidRDefault="00261B77" w:rsidP="003E108A">
      <w:pPr>
        <w:pStyle w:val="p1"/>
        <w:numPr>
          <w:ilvl w:val="0"/>
          <w:numId w:val="50"/>
        </w:numPr>
        <w:spacing w:before="0" w:beforeAutospacing="0" w:after="0" w:afterAutospacing="0"/>
        <w:rPr>
          <w:sz w:val="20"/>
          <w:szCs w:val="20"/>
        </w:rPr>
      </w:pPr>
      <w:r w:rsidRPr="003E108A">
        <w:rPr>
          <w:rStyle w:val="s1"/>
          <w:rFonts w:eastAsiaTheme="majorEastAsia"/>
          <w:b/>
          <w:bCs/>
          <w:sz w:val="20"/>
          <w:szCs w:val="20"/>
        </w:rPr>
        <w:t>State Comparison Picker (</w:t>
      </w:r>
      <w:proofErr w:type="spellStart"/>
      <w:r w:rsidRPr="003E108A">
        <w:rPr>
          <w:rStyle w:val="s1"/>
          <w:rFonts w:eastAsiaTheme="majorEastAsia"/>
          <w:b/>
          <w:bCs/>
          <w:sz w:val="20"/>
          <w:szCs w:val="20"/>
        </w:rPr>
        <w:t>selected_states_box</w:t>
      </w:r>
      <w:proofErr w:type="spellEnd"/>
      <w:r w:rsidRPr="003E108A">
        <w:rPr>
          <w:rStyle w:val="s1"/>
          <w:rFonts w:eastAsiaTheme="majorEastAsia"/>
          <w:b/>
          <w:bCs/>
          <w:sz w:val="20"/>
          <w:szCs w:val="20"/>
        </w:rPr>
        <w:t>)</w:t>
      </w:r>
      <w:r w:rsidRPr="003E108A">
        <w:rPr>
          <w:sz w:val="20"/>
          <w:szCs w:val="20"/>
        </w:rPr>
        <w:t>: Picker input enabling focused comparison between selected states in the boxplot output.</w:t>
      </w:r>
    </w:p>
    <w:p w14:paraId="501A4626" w14:textId="77777777" w:rsidR="00261B77" w:rsidRPr="003E108A" w:rsidRDefault="00261B77" w:rsidP="003E108A">
      <w:pPr>
        <w:pStyle w:val="p1"/>
        <w:numPr>
          <w:ilvl w:val="0"/>
          <w:numId w:val="50"/>
        </w:numPr>
        <w:spacing w:before="0" w:beforeAutospacing="0" w:after="0" w:afterAutospacing="0"/>
        <w:rPr>
          <w:sz w:val="20"/>
          <w:szCs w:val="20"/>
        </w:rPr>
      </w:pPr>
      <w:r w:rsidRPr="003E108A">
        <w:rPr>
          <w:rStyle w:val="s1"/>
          <w:rFonts w:eastAsiaTheme="majorEastAsia"/>
          <w:b/>
          <w:bCs/>
          <w:sz w:val="20"/>
          <w:szCs w:val="20"/>
        </w:rPr>
        <w:t>Sidebar Toggle (</w:t>
      </w:r>
      <w:proofErr w:type="spellStart"/>
      <w:r w:rsidRPr="003E108A">
        <w:rPr>
          <w:rStyle w:val="s1"/>
          <w:rFonts w:eastAsiaTheme="majorEastAsia"/>
          <w:b/>
          <w:bCs/>
          <w:sz w:val="20"/>
          <w:szCs w:val="20"/>
        </w:rPr>
        <w:t>toggleSidebar</w:t>
      </w:r>
      <w:proofErr w:type="spellEnd"/>
      <w:r w:rsidRPr="003E108A">
        <w:rPr>
          <w:rStyle w:val="s1"/>
          <w:rFonts w:eastAsiaTheme="majorEastAsia"/>
          <w:b/>
          <w:bCs/>
          <w:sz w:val="20"/>
          <w:szCs w:val="20"/>
        </w:rPr>
        <w:t>)</w:t>
      </w:r>
      <w:r w:rsidRPr="003E108A">
        <w:rPr>
          <w:sz w:val="20"/>
          <w:szCs w:val="20"/>
        </w:rPr>
        <w:t>: UI element for collapsing or expanding the control panel, improving focus on the data visualizations.</w:t>
      </w:r>
    </w:p>
    <w:p w14:paraId="1B021273" w14:textId="77777777" w:rsidR="00261B77" w:rsidRPr="00B61300" w:rsidRDefault="00261B77" w:rsidP="003E108A">
      <w:pPr>
        <w:pStyle w:val="p2"/>
        <w:spacing w:before="0" w:beforeAutospacing="0" w:after="0" w:afterAutospacing="0"/>
        <w:rPr>
          <w:sz w:val="10"/>
          <w:szCs w:val="10"/>
        </w:rPr>
      </w:pPr>
    </w:p>
    <w:p w14:paraId="398A75CF" w14:textId="2167AAE4" w:rsidR="00261B77" w:rsidRPr="00D6338B" w:rsidRDefault="00261B77" w:rsidP="003E108A">
      <w:pPr>
        <w:pStyle w:val="Heading4"/>
        <w:spacing w:before="0" w:after="0"/>
        <w:rPr>
          <w:rFonts w:cs="Times New Roman"/>
          <w:b/>
          <w:bCs/>
          <w:color w:val="auto"/>
          <w:sz w:val="20"/>
          <w:szCs w:val="20"/>
        </w:rPr>
      </w:pPr>
      <w:r w:rsidRPr="00D6338B">
        <w:rPr>
          <w:rFonts w:cs="Times New Roman"/>
          <w:b/>
          <w:bCs/>
          <w:i w:val="0"/>
          <w:iCs w:val="0"/>
          <w:color w:val="auto"/>
          <w:sz w:val="20"/>
          <w:szCs w:val="20"/>
        </w:rPr>
        <w:t>Outputs</w:t>
      </w:r>
    </w:p>
    <w:p w14:paraId="0FD64A3D" w14:textId="77777777" w:rsidR="00261B77" w:rsidRPr="00B61300" w:rsidRDefault="00261B77" w:rsidP="003E108A">
      <w:pPr>
        <w:pStyle w:val="p2"/>
        <w:spacing w:before="0" w:beforeAutospacing="0" w:after="0" w:afterAutospacing="0"/>
        <w:rPr>
          <w:sz w:val="10"/>
          <w:szCs w:val="10"/>
        </w:rPr>
      </w:pPr>
    </w:p>
    <w:p w14:paraId="2AEAB6F1" w14:textId="77777777" w:rsidR="00261B77" w:rsidRPr="003E108A" w:rsidRDefault="00261B77" w:rsidP="003E108A">
      <w:pPr>
        <w:pStyle w:val="p3"/>
        <w:spacing w:before="0" w:beforeAutospacing="0" w:after="0" w:afterAutospacing="0"/>
        <w:rPr>
          <w:sz w:val="20"/>
          <w:szCs w:val="20"/>
        </w:rPr>
      </w:pPr>
      <w:r w:rsidRPr="003E108A">
        <w:rPr>
          <w:sz w:val="20"/>
          <w:szCs w:val="20"/>
        </w:rPr>
        <w:t>The application generates multiple dynamic and interactive outputs in response to user inputs:</w:t>
      </w:r>
    </w:p>
    <w:p w14:paraId="0978F88C" w14:textId="77777777" w:rsidR="00261B77" w:rsidRPr="003E108A" w:rsidRDefault="00261B77" w:rsidP="003E108A">
      <w:pPr>
        <w:pStyle w:val="p1"/>
        <w:numPr>
          <w:ilvl w:val="0"/>
          <w:numId w:val="51"/>
        </w:numPr>
        <w:spacing w:before="0" w:beforeAutospacing="0" w:after="0" w:afterAutospacing="0"/>
        <w:rPr>
          <w:sz w:val="20"/>
          <w:szCs w:val="20"/>
        </w:rPr>
      </w:pPr>
      <w:r w:rsidRPr="003E108A">
        <w:rPr>
          <w:rStyle w:val="s1"/>
          <w:rFonts w:eastAsiaTheme="majorEastAsia"/>
          <w:b/>
          <w:bCs/>
          <w:sz w:val="20"/>
          <w:szCs w:val="20"/>
        </w:rPr>
        <w:t>Line Chart by Age Group (</w:t>
      </w:r>
      <w:proofErr w:type="spellStart"/>
      <w:r w:rsidRPr="003E108A">
        <w:rPr>
          <w:rStyle w:val="s1"/>
          <w:rFonts w:eastAsiaTheme="majorEastAsia"/>
          <w:b/>
          <w:bCs/>
          <w:sz w:val="20"/>
          <w:szCs w:val="20"/>
        </w:rPr>
        <w:t>line_age</w:t>
      </w:r>
      <w:proofErr w:type="spellEnd"/>
      <w:r w:rsidRPr="003E108A">
        <w:rPr>
          <w:rStyle w:val="s1"/>
          <w:rFonts w:eastAsiaTheme="majorEastAsia"/>
          <w:b/>
          <w:bCs/>
          <w:sz w:val="20"/>
          <w:szCs w:val="20"/>
        </w:rPr>
        <w:t>)</w:t>
      </w:r>
      <w:r w:rsidRPr="003E108A">
        <w:rPr>
          <w:sz w:val="20"/>
          <w:szCs w:val="20"/>
        </w:rPr>
        <w:t>: Displays temporal trends in myeloma incidence across age groups.</w:t>
      </w:r>
    </w:p>
    <w:p w14:paraId="00E3C0CB" w14:textId="77777777" w:rsidR="00261B77" w:rsidRPr="003E108A" w:rsidRDefault="00261B77" w:rsidP="003E108A">
      <w:pPr>
        <w:pStyle w:val="p1"/>
        <w:numPr>
          <w:ilvl w:val="0"/>
          <w:numId w:val="51"/>
        </w:numPr>
        <w:spacing w:before="0" w:beforeAutospacing="0" w:after="0" w:afterAutospacing="0"/>
        <w:rPr>
          <w:sz w:val="20"/>
          <w:szCs w:val="20"/>
        </w:rPr>
      </w:pPr>
      <w:r w:rsidRPr="003E108A">
        <w:rPr>
          <w:rStyle w:val="s1"/>
          <w:rFonts w:eastAsiaTheme="majorEastAsia"/>
          <w:b/>
          <w:bCs/>
          <w:sz w:val="20"/>
          <w:szCs w:val="20"/>
        </w:rPr>
        <w:t>Line Chart by Year (</w:t>
      </w:r>
      <w:proofErr w:type="spellStart"/>
      <w:r w:rsidRPr="003E108A">
        <w:rPr>
          <w:rStyle w:val="s1"/>
          <w:rFonts w:eastAsiaTheme="majorEastAsia"/>
          <w:b/>
          <w:bCs/>
          <w:sz w:val="20"/>
          <w:szCs w:val="20"/>
        </w:rPr>
        <w:t>line_year</w:t>
      </w:r>
      <w:proofErr w:type="spellEnd"/>
      <w:r w:rsidRPr="003E108A">
        <w:rPr>
          <w:rStyle w:val="s1"/>
          <w:rFonts w:eastAsiaTheme="majorEastAsia"/>
          <w:b/>
          <w:bCs/>
          <w:sz w:val="20"/>
          <w:szCs w:val="20"/>
        </w:rPr>
        <w:t>)</w:t>
      </w:r>
      <w:r w:rsidRPr="003E108A">
        <w:rPr>
          <w:sz w:val="20"/>
          <w:szCs w:val="20"/>
        </w:rPr>
        <w:t>: Aggregated trends in incidence by year for selected filters.</w:t>
      </w:r>
    </w:p>
    <w:p w14:paraId="3C67EC7C" w14:textId="77777777" w:rsidR="00261B77" w:rsidRPr="003E108A" w:rsidRDefault="00261B77" w:rsidP="003E108A">
      <w:pPr>
        <w:pStyle w:val="p1"/>
        <w:numPr>
          <w:ilvl w:val="0"/>
          <w:numId w:val="51"/>
        </w:numPr>
        <w:spacing w:before="0" w:beforeAutospacing="0" w:after="0" w:afterAutospacing="0"/>
        <w:rPr>
          <w:sz w:val="20"/>
          <w:szCs w:val="20"/>
        </w:rPr>
      </w:pPr>
      <w:r w:rsidRPr="003E108A">
        <w:rPr>
          <w:rStyle w:val="s1"/>
          <w:rFonts w:eastAsiaTheme="majorEastAsia"/>
          <w:b/>
          <w:bCs/>
          <w:sz w:val="20"/>
          <w:szCs w:val="20"/>
        </w:rPr>
        <w:t>Histogram (</w:t>
      </w:r>
      <w:proofErr w:type="spellStart"/>
      <w:r w:rsidRPr="003E108A">
        <w:rPr>
          <w:rStyle w:val="s1"/>
          <w:rFonts w:eastAsiaTheme="majorEastAsia"/>
          <w:b/>
          <w:bCs/>
          <w:sz w:val="20"/>
          <w:szCs w:val="20"/>
        </w:rPr>
        <w:t>hist_plot</w:t>
      </w:r>
      <w:proofErr w:type="spellEnd"/>
      <w:r w:rsidRPr="003E108A">
        <w:rPr>
          <w:rStyle w:val="s1"/>
          <w:rFonts w:eastAsiaTheme="majorEastAsia"/>
          <w:b/>
          <w:bCs/>
          <w:sz w:val="20"/>
          <w:szCs w:val="20"/>
        </w:rPr>
        <w:t>)</w:t>
      </w:r>
      <w:r w:rsidRPr="003E108A">
        <w:rPr>
          <w:sz w:val="20"/>
          <w:szCs w:val="20"/>
        </w:rPr>
        <w:t>: Distribution of crude rates shown either overlaid or faceted by age group.</w:t>
      </w:r>
    </w:p>
    <w:p w14:paraId="79E8287C" w14:textId="77777777" w:rsidR="00261B77" w:rsidRPr="003E108A" w:rsidRDefault="00261B77" w:rsidP="003E108A">
      <w:pPr>
        <w:pStyle w:val="p1"/>
        <w:numPr>
          <w:ilvl w:val="0"/>
          <w:numId w:val="51"/>
        </w:numPr>
        <w:spacing w:before="0" w:beforeAutospacing="0" w:after="0" w:afterAutospacing="0"/>
        <w:rPr>
          <w:sz w:val="20"/>
          <w:szCs w:val="20"/>
        </w:rPr>
      </w:pPr>
      <w:r w:rsidRPr="003E108A">
        <w:rPr>
          <w:rStyle w:val="s1"/>
          <w:rFonts w:eastAsiaTheme="majorEastAsia"/>
          <w:b/>
          <w:bCs/>
          <w:sz w:val="20"/>
          <w:szCs w:val="20"/>
        </w:rPr>
        <w:t>Boxplot by Age Group (</w:t>
      </w:r>
      <w:proofErr w:type="spellStart"/>
      <w:r w:rsidRPr="003E108A">
        <w:rPr>
          <w:rStyle w:val="s1"/>
          <w:rFonts w:eastAsiaTheme="majorEastAsia"/>
          <w:b/>
          <w:bCs/>
          <w:sz w:val="20"/>
          <w:szCs w:val="20"/>
        </w:rPr>
        <w:t>box_plot</w:t>
      </w:r>
      <w:proofErr w:type="spellEnd"/>
      <w:r w:rsidRPr="003E108A">
        <w:rPr>
          <w:rStyle w:val="s1"/>
          <w:rFonts w:eastAsiaTheme="majorEastAsia"/>
          <w:b/>
          <w:bCs/>
          <w:sz w:val="20"/>
          <w:szCs w:val="20"/>
        </w:rPr>
        <w:t>)</w:t>
      </w:r>
      <w:r w:rsidRPr="003E108A">
        <w:rPr>
          <w:sz w:val="20"/>
          <w:szCs w:val="20"/>
        </w:rPr>
        <w:t>: Visual comparison of myeloma incidence variability across age groups.</w:t>
      </w:r>
    </w:p>
    <w:p w14:paraId="5A6627BD" w14:textId="77777777" w:rsidR="00261B77" w:rsidRPr="003E108A" w:rsidRDefault="00261B77" w:rsidP="003E108A">
      <w:pPr>
        <w:pStyle w:val="p1"/>
        <w:numPr>
          <w:ilvl w:val="0"/>
          <w:numId w:val="51"/>
        </w:numPr>
        <w:spacing w:before="0" w:beforeAutospacing="0" w:after="0" w:afterAutospacing="0"/>
        <w:rPr>
          <w:sz w:val="20"/>
          <w:szCs w:val="20"/>
        </w:rPr>
      </w:pPr>
      <w:r w:rsidRPr="003E108A">
        <w:rPr>
          <w:rStyle w:val="s1"/>
          <w:rFonts w:eastAsiaTheme="majorEastAsia"/>
          <w:b/>
          <w:bCs/>
          <w:sz w:val="20"/>
          <w:szCs w:val="20"/>
        </w:rPr>
        <w:t>Summary Table (</w:t>
      </w:r>
      <w:proofErr w:type="spellStart"/>
      <w:r w:rsidRPr="003E108A">
        <w:rPr>
          <w:rStyle w:val="s1"/>
          <w:rFonts w:eastAsiaTheme="majorEastAsia"/>
          <w:b/>
          <w:bCs/>
          <w:sz w:val="20"/>
          <w:szCs w:val="20"/>
        </w:rPr>
        <w:t>box_summary_table</w:t>
      </w:r>
      <w:proofErr w:type="spellEnd"/>
      <w:r w:rsidRPr="003E108A">
        <w:rPr>
          <w:rStyle w:val="s1"/>
          <w:rFonts w:eastAsiaTheme="majorEastAsia"/>
          <w:b/>
          <w:bCs/>
          <w:sz w:val="20"/>
          <w:szCs w:val="20"/>
        </w:rPr>
        <w:t>)</w:t>
      </w:r>
      <w:r w:rsidRPr="003E108A">
        <w:rPr>
          <w:sz w:val="20"/>
          <w:szCs w:val="20"/>
        </w:rPr>
        <w:t>: Tabulated statistical summaries supporting the boxplot.</w:t>
      </w:r>
    </w:p>
    <w:p w14:paraId="1C0F5FE5" w14:textId="77777777" w:rsidR="00261B77" w:rsidRPr="003E108A" w:rsidRDefault="00261B77" w:rsidP="003E108A">
      <w:pPr>
        <w:pStyle w:val="p1"/>
        <w:numPr>
          <w:ilvl w:val="0"/>
          <w:numId w:val="51"/>
        </w:numPr>
        <w:spacing w:before="0" w:beforeAutospacing="0" w:after="0" w:afterAutospacing="0"/>
        <w:rPr>
          <w:sz w:val="20"/>
          <w:szCs w:val="20"/>
        </w:rPr>
      </w:pPr>
      <w:r w:rsidRPr="003E108A">
        <w:rPr>
          <w:rStyle w:val="s1"/>
          <w:rFonts w:eastAsiaTheme="majorEastAsia"/>
          <w:b/>
          <w:bCs/>
          <w:sz w:val="20"/>
          <w:szCs w:val="20"/>
        </w:rPr>
        <w:t>Crude Rate Heatmap (heatmap)</w:t>
      </w:r>
      <w:r w:rsidRPr="003E108A">
        <w:rPr>
          <w:sz w:val="20"/>
          <w:szCs w:val="20"/>
        </w:rPr>
        <w:t>: A matrix-style heatmap depicting state-wise and age-wise trends.</w:t>
      </w:r>
    </w:p>
    <w:p w14:paraId="14DE8CB1" w14:textId="77777777" w:rsidR="00261B77" w:rsidRPr="003E108A" w:rsidRDefault="00261B77" w:rsidP="003E108A">
      <w:pPr>
        <w:pStyle w:val="p1"/>
        <w:numPr>
          <w:ilvl w:val="0"/>
          <w:numId w:val="51"/>
        </w:numPr>
        <w:spacing w:before="0" w:beforeAutospacing="0" w:after="0" w:afterAutospacing="0"/>
        <w:rPr>
          <w:sz w:val="20"/>
          <w:szCs w:val="20"/>
        </w:rPr>
      </w:pPr>
      <w:r w:rsidRPr="003E108A">
        <w:rPr>
          <w:rStyle w:val="s1"/>
          <w:rFonts w:eastAsiaTheme="majorEastAsia"/>
          <w:b/>
          <w:bCs/>
          <w:sz w:val="20"/>
          <w:szCs w:val="20"/>
        </w:rPr>
        <w:t>Box Plot: State Comparison (</w:t>
      </w:r>
      <w:proofErr w:type="spellStart"/>
      <w:r w:rsidRPr="003E108A">
        <w:rPr>
          <w:rStyle w:val="s1"/>
          <w:rFonts w:eastAsiaTheme="majorEastAsia"/>
          <w:b/>
          <w:bCs/>
          <w:sz w:val="20"/>
          <w:szCs w:val="20"/>
        </w:rPr>
        <w:t>state_box_plot</w:t>
      </w:r>
      <w:proofErr w:type="spellEnd"/>
      <w:r w:rsidRPr="003E108A">
        <w:rPr>
          <w:rStyle w:val="s1"/>
          <w:rFonts w:eastAsiaTheme="majorEastAsia"/>
          <w:b/>
          <w:bCs/>
          <w:sz w:val="20"/>
          <w:szCs w:val="20"/>
        </w:rPr>
        <w:t>)</w:t>
      </w:r>
      <w:r w:rsidRPr="003E108A">
        <w:rPr>
          <w:sz w:val="20"/>
          <w:szCs w:val="20"/>
        </w:rPr>
        <w:t>: Compares distributions of crude rates among selected states.</w:t>
      </w:r>
    </w:p>
    <w:p w14:paraId="38C81421" w14:textId="77777777" w:rsidR="00261B77" w:rsidRPr="003E108A" w:rsidRDefault="00261B77" w:rsidP="003E108A">
      <w:pPr>
        <w:pStyle w:val="p1"/>
        <w:numPr>
          <w:ilvl w:val="0"/>
          <w:numId w:val="51"/>
        </w:numPr>
        <w:spacing w:before="0" w:beforeAutospacing="0" w:after="0" w:afterAutospacing="0"/>
        <w:rPr>
          <w:sz w:val="20"/>
          <w:szCs w:val="20"/>
        </w:rPr>
      </w:pPr>
      <w:r w:rsidRPr="003E108A">
        <w:rPr>
          <w:rStyle w:val="s1"/>
          <w:rFonts w:eastAsiaTheme="majorEastAsia"/>
          <w:b/>
          <w:bCs/>
          <w:sz w:val="20"/>
          <w:szCs w:val="20"/>
        </w:rPr>
        <w:t>Downloadable CSV Data (</w:t>
      </w:r>
      <w:proofErr w:type="spellStart"/>
      <w:r w:rsidRPr="003E108A">
        <w:rPr>
          <w:rStyle w:val="s1"/>
          <w:rFonts w:eastAsiaTheme="majorEastAsia"/>
          <w:b/>
          <w:bCs/>
          <w:sz w:val="20"/>
          <w:szCs w:val="20"/>
        </w:rPr>
        <w:t>download_data</w:t>
      </w:r>
      <w:proofErr w:type="spellEnd"/>
      <w:r w:rsidRPr="003E108A">
        <w:rPr>
          <w:rStyle w:val="s1"/>
          <w:rFonts w:eastAsiaTheme="majorEastAsia"/>
          <w:b/>
          <w:bCs/>
          <w:sz w:val="20"/>
          <w:szCs w:val="20"/>
        </w:rPr>
        <w:t>)</w:t>
      </w:r>
      <w:r w:rsidRPr="003E108A">
        <w:rPr>
          <w:sz w:val="20"/>
          <w:szCs w:val="20"/>
        </w:rPr>
        <w:t>: Enables users to export filtered datasets as CSV files.</w:t>
      </w:r>
    </w:p>
    <w:p w14:paraId="6EB907CF" w14:textId="77777777" w:rsidR="00261B77" w:rsidRPr="003E108A" w:rsidRDefault="00261B77" w:rsidP="003E108A">
      <w:pPr>
        <w:pStyle w:val="p1"/>
        <w:numPr>
          <w:ilvl w:val="0"/>
          <w:numId w:val="51"/>
        </w:numPr>
        <w:spacing w:before="0" w:beforeAutospacing="0" w:after="0" w:afterAutospacing="0"/>
        <w:rPr>
          <w:sz w:val="20"/>
          <w:szCs w:val="20"/>
        </w:rPr>
      </w:pPr>
      <w:r w:rsidRPr="003E108A">
        <w:rPr>
          <w:rStyle w:val="s1"/>
          <w:rFonts w:eastAsiaTheme="majorEastAsia"/>
          <w:b/>
          <w:bCs/>
          <w:sz w:val="20"/>
          <w:szCs w:val="20"/>
        </w:rPr>
        <w:t>Downloadable PDF Report (</w:t>
      </w:r>
      <w:proofErr w:type="spellStart"/>
      <w:r w:rsidRPr="003E108A">
        <w:rPr>
          <w:rStyle w:val="s1"/>
          <w:rFonts w:eastAsiaTheme="majorEastAsia"/>
          <w:b/>
          <w:bCs/>
          <w:sz w:val="20"/>
          <w:szCs w:val="20"/>
        </w:rPr>
        <w:t>download_report</w:t>
      </w:r>
      <w:proofErr w:type="spellEnd"/>
      <w:r w:rsidRPr="003E108A">
        <w:rPr>
          <w:rStyle w:val="s1"/>
          <w:rFonts w:eastAsiaTheme="majorEastAsia"/>
          <w:b/>
          <w:bCs/>
          <w:sz w:val="20"/>
          <w:szCs w:val="20"/>
        </w:rPr>
        <w:t>)</w:t>
      </w:r>
      <w:r w:rsidRPr="003E108A">
        <w:rPr>
          <w:sz w:val="20"/>
          <w:szCs w:val="20"/>
        </w:rPr>
        <w:t>: Generates a comprehensive report including selected plots and statistics based on user-defined filters.</w:t>
      </w:r>
    </w:p>
    <w:p w14:paraId="4B6D7786" w14:textId="77777777" w:rsidR="00261B77" w:rsidRPr="00B61300" w:rsidRDefault="00261B77" w:rsidP="003E108A">
      <w:pPr>
        <w:pStyle w:val="p2"/>
        <w:spacing w:before="0" w:beforeAutospacing="0" w:after="0" w:afterAutospacing="0"/>
        <w:rPr>
          <w:sz w:val="10"/>
          <w:szCs w:val="10"/>
        </w:rPr>
      </w:pPr>
    </w:p>
    <w:p w14:paraId="418F3C1A" w14:textId="75ABE1B7" w:rsidR="00261B77" w:rsidRPr="00D6338B" w:rsidRDefault="00261B77" w:rsidP="003E108A">
      <w:pPr>
        <w:pStyle w:val="Heading4"/>
        <w:spacing w:before="0" w:after="0"/>
        <w:rPr>
          <w:rFonts w:cs="Times New Roman"/>
          <w:b/>
          <w:bCs/>
          <w:color w:val="auto"/>
          <w:sz w:val="20"/>
          <w:szCs w:val="20"/>
        </w:rPr>
      </w:pPr>
      <w:r w:rsidRPr="00D6338B">
        <w:rPr>
          <w:rFonts w:cs="Times New Roman"/>
          <w:b/>
          <w:bCs/>
          <w:i w:val="0"/>
          <w:iCs w:val="0"/>
          <w:color w:val="auto"/>
          <w:sz w:val="20"/>
          <w:szCs w:val="20"/>
        </w:rPr>
        <w:t>Visualizations</w:t>
      </w:r>
    </w:p>
    <w:p w14:paraId="2F0184EB" w14:textId="77777777" w:rsidR="00261B77" w:rsidRPr="00B61300" w:rsidRDefault="00261B77" w:rsidP="003E108A">
      <w:pPr>
        <w:pStyle w:val="p2"/>
        <w:spacing w:before="0" w:beforeAutospacing="0" w:after="0" w:afterAutospacing="0"/>
        <w:rPr>
          <w:sz w:val="10"/>
          <w:szCs w:val="10"/>
        </w:rPr>
      </w:pPr>
    </w:p>
    <w:p w14:paraId="6854EC2F" w14:textId="77777777" w:rsidR="00261B77" w:rsidRPr="003E108A" w:rsidRDefault="00261B77" w:rsidP="003E108A">
      <w:pPr>
        <w:pStyle w:val="p3"/>
        <w:spacing w:before="0" w:beforeAutospacing="0" w:after="0" w:afterAutospacing="0"/>
        <w:rPr>
          <w:sz w:val="20"/>
          <w:szCs w:val="20"/>
        </w:rPr>
      </w:pPr>
      <w:r w:rsidRPr="003E108A">
        <w:rPr>
          <w:sz w:val="20"/>
          <w:szCs w:val="20"/>
        </w:rPr>
        <w:t>The dashboard offers rich, interactive data visualizations including:</w:t>
      </w:r>
    </w:p>
    <w:p w14:paraId="1CF5A57D" w14:textId="77777777" w:rsidR="00261B77" w:rsidRPr="003E108A" w:rsidRDefault="00261B77" w:rsidP="003E108A">
      <w:pPr>
        <w:pStyle w:val="p1"/>
        <w:numPr>
          <w:ilvl w:val="0"/>
          <w:numId w:val="52"/>
        </w:numPr>
        <w:spacing w:before="0" w:beforeAutospacing="0" w:after="0" w:afterAutospacing="0"/>
        <w:rPr>
          <w:sz w:val="20"/>
          <w:szCs w:val="20"/>
        </w:rPr>
      </w:pPr>
      <w:r w:rsidRPr="003E108A">
        <w:rPr>
          <w:sz w:val="20"/>
          <w:szCs w:val="20"/>
        </w:rPr>
        <w:t>Line Charts (by Age and Year)</w:t>
      </w:r>
    </w:p>
    <w:p w14:paraId="16DA5ACB" w14:textId="77777777" w:rsidR="00261B77" w:rsidRPr="003E108A" w:rsidRDefault="00261B77" w:rsidP="003E108A">
      <w:pPr>
        <w:pStyle w:val="p1"/>
        <w:numPr>
          <w:ilvl w:val="0"/>
          <w:numId w:val="52"/>
        </w:numPr>
        <w:spacing w:before="0" w:beforeAutospacing="0" w:after="0" w:afterAutospacing="0"/>
        <w:rPr>
          <w:sz w:val="20"/>
          <w:szCs w:val="20"/>
        </w:rPr>
      </w:pPr>
      <w:r w:rsidRPr="003E108A">
        <w:rPr>
          <w:sz w:val="20"/>
          <w:szCs w:val="20"/>
        </w:rPr>
        <w:t>Overlay and Faceted Histograms</w:t>
      </w:r>
    </w:p>
    <w:p w14:paraId="51D9E1EE" w14:textId="77777777" w:rsidR="00261B77" w:rsidRPr="003E108A" w:rsidRDefault="00261B77" w:rsidP="003E108A">
      <w:pPr>
        <w:pStyle w:val="p1"/>
        <w:numPr>
          <w:ilvl w:val="0"/>
          <w:numId w:val="52"/>
        </w:numPr>
        <w:spacing w:before="0" w:beforeAutospacing="0" w:after="0" w:afterAutospacing="0"/>
        <w:rPr>
          <w:sz w:val="20"/>
          <w:szCs w:val="20"/>
        </w:rPr>
      </w:pPr>
      <w:r w:rsidRPr="003E108A">
        <w:rPr>
          <w:sz w:val="20"/>
          <w:szCs w:val="20"/>
        </w:rPr>
        <w:t>Age Group Boxplots</w:t>
      </w:r>
    </w:p>
    <w:p w14:paraId="2EBD4C8A" w14:textId="77777777" w:rsidR="00261B77" w:rsidRPr="003E108A" w:rsidRDefault="00261B77" w:rsidP="003E108A">
      <w:pPr>
        <w:pStyle w:val="p1"/>
        <w:numPr>
          <w:ilvl w:val="0"/>
          <w:numId w:val="52"/>
        </w:numPr>
        <w:spacing w:before="0" w:beforeAutospacing="0" w:after="0" w:afterAutospacing="0"/>
        <w:rPr>
          <w:sz w:val="20"/>
          <w:szCs w:val="20"/>
        </w:rPr>
      </w:pPr>
      <w:r w:rsidRPr="003E108A">
        <w:rPr>
          <w:sz w:val="20"/>
          <w:szCs w:val="20"/>
        </w:rPr>
        <w:t>State Comparison Boxplots</w:t>
      </w:r>
    </w:p>
    <w:p w14:paraId="2F2E253F" w14:textId="5AB30A3F" w:rsidR="00261B77" w:rsidRPr="003E108A" w:rsidRDefault="00261B77" w:rsidP="003E108A">
      <w:pPr>
        <w:pStyle w:val="p1"/>
        <w:numPr>
          <w:ilvl w:val="0"/>
          <w:numId w:val="52"/>
        </w:numPr>
        <w:spacing w:before="0" w:beforeAutospacing="0" w:after="0" w:afterAutospacing="0"/>
        <w:rPr>
          <w:sz w:val="20"/>
          <w:szCs w:val="20"/>
        </w:rPr>
      </w:pPr>
      <w:r w:rsidRPr="003E108A">
        <w:rPr>
          <w:sz w:val="20"/>
          <w:szCs w:val="20"/>
        </w:rPr>
        <w:t>Heatmap</w:t>
      </w:r>
    </w:p>
    <w:p w14:paraId="1857B6EF" w14:textId="0548CBB7" w:rsidR="00261B77" w:rsidRPr="003E108A" w:rsidRDefault="00261B77" w:rsidP="003E108A">
      <w:pPr>
        <w:pStyle w:val="p1"/>
        <w:numPr>
          <w:ilvl w:val="0"/>
          <w:numId w:val="52"/>
        </w:numPr>
        <w:spacing w:before="0" w:beforeAutospacing="0" w:after="0" w:afterAutospacing="0"/>
        <w:rPr>
          <w:sz w:val="20"/>
          <w:szCs w:val="20"/>
        </w:rPr>
      </w:pPr>
      <w:r w:rsidRPr="003E108A">
        <w:rPr>
          <w:sz w:val="20"/>
          <w:szCs w:val="20"/>
        </w:rPr>
        <w:t>Statistical Tables</w:t>
      </w:r>
    </w:p>
    <w:p w14:paraId="7811A884" w14:textId="77777777" w:rsidR="00261B77" w:rsidRPr="003E108A" w:rsidRDefault="00261B77" w:rsidP="003E108A">
      <w:pPr>
        <w:pStyle w:val="p1"/>
        <w:numPr>
          <w:ilvl w:val="0"/>
          <w:numId w:val="52"/>
        </w:numPr>
        <w:spacing w:before="0" w:beforeAutospacing="0" w:after="0" w:afterAutospacing="0"/>
        <w:rPr>
          <w:sz w:val="20"/>
          <w:szCs w:val="20"/>
        </w:rPr>
      </w:pPr>
      <w:r w:rsidRPr="003E108A">
        <w:rPr>
          <w:sz w:val="20"/>
          <w:szCs w:val="20"/>
        </w:rPr>
        <w:t>Downloadable reports and data exports</w:t>
      </w:r>
    </w:p>
    <w:p w14:paraId="587ACAE9" w14:textId="77777777" w:rsidR="00261B77" w:rsidRPr="00B61300" w:rsidRDefault="00261B77" w:rsidP="003E108A">
      <w:pPr>
        <w:pStyle w:val="p2"/>
        <w:spacing w:before="0" w:beforeAutospacing="0" w:after="0" w:afterAutospacing="0"/>
        <w:rPr>
          <w:sz w:val="10"/>
          <w:szCs w:val="10"/>
        </w:rPr>
      </w:pPr>
    </w:p>
    <w:p w14:paraId="79C72954" w14:textId="4126889E" w:rsidR="00261B77" w:rsidRPr="00D6338B" w:rsidRDefault="00261B77" w:rsidP="003E108A">
      <w:pPr>
        <w:pStyle w:val="Heading4"/>
        <w:spacing w:before="0" w:after="0"/>
        <w:rPr>
          <w:rFonts w:cs="Times New Roman"/>
          <w:b/>
          <w:bCs/>
          <w:i w:val="0"/>
          <w:iCs w:val="0"/>
          <w:color w:val="auto"/>
          <w:sz w:val="20"/>
          <w:szCs w:val="20"/>
        </w:rPr>
      </w:pPr>
      <w:r w:rsidRPr="00D6338B">
        <w:rPr>
          <w:rFonts w:cs="Times New Roman"/>
          <w:b/>
          <w:bCs/>
          <w:i w:val="0"/>
          <w:iCs w:val="0"/>
          <w:color w:val="auto"/>
          <w:sz w:val="20"/>
          <w:szCs w:val="20"/>
        </w:rPr>
        <w:t>Data Sources</w:t>
      </w:r>
    </w:p>
    <w:p w14:paraId="68896FCD" w14:textId="77777777" w:rsidR="00261B77" w:rsidRPr="00B61300" w:rsidRDefault="00261B77" w:rsidP="003E108A">
      <w:pPr>
        <w:pStyle w:val="p2"/>
        <w:spacing w:before="0" w:beforeAutospacing="0" w:after="0" w:afterAutospacing="0"/>
        <w:rPr>
          <w:sz w:val="10"/>
          <w:szCs w:val="10"/>
        </w:rPr>
      </w:pPr>
    </w:p>
    <w:p w14:paraId="7B930813" w14:textId="77777777" w:rsidR="00261B77" w:rsidRPr="003E108A" w:rsidRDefault="00261B77" w:rsidP="003E108A">
      <w:pPr>
        <w:pStyle w:val="p3"/>
        <w:spacing w:before="0" w:beforeAutospacing="0" w:after="0" w:afterAutospacing="0"/>
        <w:rPr>
          <w:sz w:val="20"/>
          <w:szCs w:val="20"/>
        </w:rPr>
      </w:pPr>
      <w:r w:rsidRPr="003E108A">
        <w:rPr>
          <w:sz w:val="20"/>
          <w:szCs w:val="20"/>
        </w:rPr>
        <w:t>Visualizations and summaries are powered by two primary datasets:</w:t>
      </w:r>
    </w:p>
    <w:p w14:paraId="52A9C3BA" w14:textId="77777777" w:rsidR="00261B77" w:rsidRPr="003E108A" w:rsidRDefault="00261B77" w:rsidP="003E108A">
      <w:pPr>
        <w:pStyle w:val="p1"/>
        <w:numPr>
          <w:ilvl w:val="0"/>
          <w:numId w:val="53"/>
        </w:numPr>
        <w:spacing w:before="0" w:beforeAutospacing="0" w:after="0" w:afterAutospacing="0"/>
        <w:rPr>
          <w:sz w:val="20"/>
          <w:szCs w:val="20"/>
        </w:rPr>
      </w:pPr>
      <w:r w:rsidRPr="003E108A">
        <w:rPr>
          <w:rStyle w:val="s1"/>
          <w:rFonts w:eastAsiaTheme="majorEastAsia"/>
          <w:b/>
          <w:bCs/>
          <w:sz w:val="20"/>
          <w:szCs w:val="20"/>
        </w:rPr>
        <w:t>myeloma_data_age_year.xlsx</w:t>
      </w:r>
      <w:r w:rsidRPr="003E108A">
        <w:rPr>
          <w:sz w:val="20"/>
          <w:szCs w:val="20"/>
        </w:rPr>
        <w:t xml:space="preserve"> – Incidence data stratified by age group and year</w:t>
      </w:r>
    </w:p>
    <w:p w14:paraId="55C695F4" w14:textId="77777777" w:rsidR="00261B77" w:rsidRPr="003E108A" w:rsidRDefault="00261B77" w:rsidP="003E108A">
      <w:pPr>
        <w:pStyle w:val="p1"/>
        <w:numPr>
          <w:ilvl w:val="0"/>
          <w:numId w:val="53"/>
        </w:numPr>
        <w:spacing w:before="0" w:beforeAutospacing="0" w:after="0" w:afterAutospacing="0"/>
        <w:rPr>
          <w:sz w:val="20"/>
          <w:szCs w:val="20"/>
        </w:rPr>
      </w:pPr>
      <w:r w:rsidRPr="003E108A">
        <w:rPr>
          <w:rStyle w:val="s1"/>
          <w:rFonts w:eastAsiaTheme="majorEastAsia"/>
          <w:b/>
          <w:bCs/>
          <w:sz w:val="20"/>
          <w:szCs w:val="20"/>
        </w:rPr>
        <w:t>myeloma_data_year_state.xlsx</w:t>
      </w:r>
      <w:r w:rsidRPr="003E108A">
        <w:rPr>
          <w:sz w:val="20"/>
          <w:szCs w:val="20"/>
        </w:rPr>
        <w:t xml:space="preserve"> – Incidence data organized by year and U.S. state</w:t>
      </w:r>
    </w:p>
    <w:p w14:paraId="6578A869" w14:textId="1DCBF06E" w:rsidR="0009786E" w:rsidRPr="00B61300" w:rsidRDefault="0009786E" w:rsidP="00B61300">
      <w:pPr>
        <w:pStyle w:val="Heading1"/>
        <w:spacing w:before="0" w:after="0"/>
        <w:rPr>
          <w:rFonts w:ascii="Times New Roman" w:hAnsi="Times New Roman" w:cs="Times New Roman"/>
          <w:b/>
          <w:bCs/>
          <w:color w:val="auto"/>
          <w:sz w:val="20"/>
          <w:szCs w:val="20"/>
        </w:rPr>
      </w:pPr>
      <w:r w:rsidRPr="00B61300">
        <w:rPr>
          <w:rFonts w:ascii="Times New Roman" w:hAnsi="Times New Roman" w:cs="Times New Roman"/>
          <w:b/>
          <w:bCs/>
          <w:color w:val="auto"/>
          <w:sz w:val="20"/>
          <w:szCs w:val="20"/>
        </w:rPr>
        <w:t>Server Logic Definition (Deliverable 5)</w:t>
      </w:r>
    </w:p>
    <w:p w14:paraId="0D533E8E" w14:textId="77777777" w:rsidR="00B61300" w:rsidRPr="00B61300" w:rsidRDefault="00B61300" w:rsidP="00B61300">
      <w:pPr>
        <w:rPr>
          <w:sz w:val="10"/>
          <w:szCs w:val="10"/>
        </w:rPr>
      </w:pPr>
    </w:p>
    <w:p w14:paraId="4D939332" w14:textId="77777777" w:rsidR="00B61300" w:rsidRPr="00B61300" w:rsidRDefault="00B61300" w:rsidP="00B61300">
      <w:pPr>
        <w:rPr>
          <w:sz w:val="20"/>
          <w:szCs w:val="20"/>
        </w:rPr>
      </w:pPr>
      <w:r w:rsidRPr="00B61300">
        <w:rPr>
          <w:sz w:val="20"/>
          <w:szCs w:val="20"/>
        </w:rPr>
        <w:t xml:space="preserve">The server component of the </w:t>
      </w:r>
      <w:r w:rsidRPr="00B61300">
        <w:rPr>
          <w:b/>
          <w:bCs/>
          <w:sz w:val="20"/>
          <w:szCs w:val="20"/>
        </w:rPr>
        <w:t>U.S. Myeloma Trends Dashboard</w:t>
      </w:r>
      <w:r w:rsidRPr="00B61300">
        <w:rPr>
          <w:sz w:val="20"/>
          <w:szCs w:val="20"/>
        </w:rPr>
        <w:t xml:space="preserve"> defines how user inputs drive reactive behavior, data filtering, visualization rendering, statistical analysis, and report generation. It is the core engine that powers all interactive and analytical functionalities of the app.</w:t>
      </w:r>
    </w:p>
    <w:p w14:paraId="3182B530" w14:textId="77777777" w:rsidR="00B61300" w:rsidRPr="00B61300" w:rsidRDefault="00B61300" w:rsidP="00B61300">
      <w:pPr>
        <w:rPr>
          <w:sz w:val="10"/>
          <w:szCs w:val="10"/>
        </w:rPr>
      </w:pPr>
    </w:p>
    <w:p w14:paraId="7E6DCBF9" w14:textId="165CBE5F" w:rsidR="00B61300" w:rsidRPr="00B61300" w:rsidRDefault="00B61300" w:rsidP="00B61300">
      <w:pPr>
        <w:outlineLvl w:val="3"/>
        <w:rPr>
          <w:b/>
          <w:bCs/>
          <w:sz w:val="20"/>
          <w:szCs w:val="20"/>
        </w:rPr>
      </w:pPr>
      <w:r w:rsidRPr="00B61300">
        <w:rPr>
          <w:b/>
          <w:bCs/>
          <w:sz w:val="20"/>
          <w:szCs w:val="20"/>
        </w:rPr>
        <w:t>Reactive Data Handling</w:t>
      </w:r>
    </w:p>
    <w:p w14:paraId="553711FB" w14:textId="77777777" w:rsidR="00B61300" w:rsidRPr="00B61300" w:rsidRDefault="00B61300" w:rsidP="00B61300">
      <w:pPr>
        <w:rPr>
          <w:sz w:val="10"/>
          <w:szCs w:val="10"/>
        </w:rPr>
      </w:pPr>
    </w:p>
    <w:p w14:paraId="3CB9B40F" w14:textId="77777777" w:rsidR="00B61300" w:rsidRPr="00B61300" w:rsidRDefault="00B61300" w:rsidP="00B61300">
      <w:pPr>
        <w:rPr>
          <w:sz w:val="20"/>
          <w:szCs w:val="20"/>
        </w:rPr>
      </w:pPr>
      <w:r w:rsidRPr="00B61300">
        <w:rPr>
          <w:sz w:val="20"/>
          <w:szCs w:val="20"/>
        </w:rPr>
        <w:t>The server logic begins by reading and preprocessing the underlying Excel datasets (myeloma_data_age_year.xlsx, myeloma_data_year_state.xlsx). These datasets are cleaned and stored as reactive objects to support dynamic filtering:</w:t>
      </w:r>
    </w:p>
    <w:p w14:paraId="3B3D702D" w14:textId="77777777" w:rsidR="00B61300" w:rsidRPr="00B61300" w:rsidRDefault="00B61300" w:rsidP="00B61300">
      <w:pPr>
        <w:numPr>
          <w:ilvl w:val="0"/>
          <w:numId w:val="66"/>
        </w:numPr>
        <w:rPr>
          <w:sz w:val="20"/>
          <w:szCs w:val="20"/>
        </w:rPr>
      </w:pPr>
      <w:r w:rsidRPr="00B61300">
        <w:rPr>
          <w:b/>
          <w:bCs/>
          <w:sz w:val="20"/>
          <w:szCs w:val="20"/>
        </w:rPr>
        <w:t>Reactive Subsets</w:t>
      </w:r>
      <w:r w:rsidRPr="00B61300">
        <w:rPr>
          <w:sz w:val="20"/>
          <w:szCs w:val="20"/>
        </w:rPr>
        <w:t xml:space="preserve">: Filtered </w:t>
      </w:r>
      <w:proofErr w:type="spellStart"/>
      <w:r w:rsidRPr="00B61300">
        <w:rPr>
          <w:sz w:val="20"/>
          <w:szCs w:val="20"/>
        </w:rPr>
        <w:t>dataframes</w:t>
      </w:r>
      <w:proofErr w:type="spellEnd"/>
      <w:r w:rsidRPr="00B61300">
        <w:rPr>
          <w:sz w:val="20"/>
          <w:szCs w:val="20"/>
        </w:rPr>
        <w:t xml:space="preserve"> are created in response to user inputs such as selected years (</w:t>
      </w:r>
      <w:proofErr w:type="spellStart"/>
      <w:r w:rsidRPr="00B61300">
        <w:rPr>
          <w:sz w:val="20"/>
          <w:szCs w:val="20"/>
        </w:rPr>
        <w:t>input$years</w:t>
      </w:r>
      <w:proofErr w:type="spellEnd"/>
      <w:r w:rsidRPr="00B61300">
        <w:rPr>
          <w:sz w:val="20"/>
          <w:szCs w:val="20"/>
        </w:rPr>
        <w:t>), age groups (</w:t>
      </w:r>
      <w:proofErr w:type="spellStart"/>
      <w:r w:rsidRPr="00B61300">
        <w:rPr>
          <w:sz w:val="20"/>
          <w:szCs w:val="20"/>
        </w:rPr>
        <w:t>input$age_groups</w:t>
      </w:r>
      <w:proofErr w:type="spellEnd"/>
      <w:r w:rsidRPr="00B61300">
        <w:rPr>
          <w:sz w:val="20"/>
          <w:szCs w:val="20"/>
        </w:rPr>
        <w:t>), and states (</w:t>
      </w:r>
      <w:proofErr w:type="spellStart"/>
      <w:r w:rsidRPr="00B61300">
        <w:rPr>
          <w:sz w:val="20"/>
          <w:szCs w:val="20"/>
        </w:rPr>
        <w:t>input$state</w:t>
      </w:r>
      <w:proofErr w:type="spellEnd"/>
      <w:r w:rsidRPr="00B61300">
        <w:rPr>
          <w:sz w:val="20"/>
          <w:szCs w:val="20"/>
        </w:rPr>
        <w:t>). These subsets form the basis for all plots and tables.</w:t>
      </w:r>
    </w:p>
    <w:p w14:paraId="3F054830" w14:textId="77777777" w:rsidR="00B61300" w:rsidRPr="00B61300" w:rsidRDefault="00B61300" w:rsidP="00B61300">
      <w:pPr>
        <w:rPr>
          <w:sz w:val="10"/>
          <w:szCs w:val="10"/>
        </w:rPr>
      </w:pPr>
    </w:p>
    <w:p w14:paraId="48AF2B1C" w14:textId="3BC94560" w:rsidR="00B61300" w:rsidRPr="00B61300" w:rsidRDefault="00B61300" w:rsidP="00B61300">
      <w:pPr>
        <w:outlineLvl w:val="3"/>
        <w:rPr>
          <w:b/>
          <w:bCs/>
          <w:sz w:val="20"/>
          <w:szCs w:val="20"/>
        </w:rPr>
      </w:pPr>
      <w:r w:rsidRPr="00B61300">
        <w:rPr>
          <w:b/>
          <w:bCs/>
          <w:sz w:val="20"/>
          <w:szCs w:val="20"/>
        </w:rPr>
        <w:t>Reactive Visualizations</w:t>
      </w:r>
    </w:p>
    <w:p w14:paraId="0315AA91" w14:textId="77777777" w:rsidR="00B61300" w:rsidRPr="00B61300" w:rsidRDefault="00B61300" w:rsidP="00B61300">
      <w:pPr>
        <w:rPr>
          <w:sz w:val="10"/>
          <w:szCs w:val="10"/>
        </w:rPr>
      </w:pPr>
    </w:p>
    <w:p w14:paraId="713D2489" w14:textId="77777777" w:rsidR="00B61300" w:rsidRPr="00B61300" w:rsidRDefault="00B61300" w:rsidP="00B61300">
      <w:pPr>
        <w:rPr>
          <w:sz w:val="20"/>
          <w:szCs w:val="20"/>
        </w:rPr>
      </w:pPr>
      <w:r w:rsidRPr="00B61300">
        <w:rPr>
          <w:sz w:val="20"/>
          <w:szCs w:val="20"/>
        </w:rPr>
        <w:t>Each major plot in the dashboard is rendered reactively based on filtered data and user configuration:</w:t>
      </w:r>
    </w:p>
    <w:p w14:paraId="51AF8DE3" w14:textId="77777777" w:rsidR="00B61300" w:rsidRPr="00B61300" w:rsidRDefault="00B61300" w:rsidP="00B61300">
      <w:pPr>
        <w:numPr>
          <w:ilvl w:val="0"/>
          <w:numId w:val="67"/>
        </w:numPr>
        <w:rPr>
          <w:sz w:val="20"/>
          <w:szCs w:val="20"/>
        </w:rPr>
      </w:pPr>
      <w:r w:rsidRPr="00B61300">
        <w:rPr>
          <w:b/>
          <w:bCs/>
          <w:sz w:val="20"/>
          <w:szCs w:val="20"/>
        </w:rPr>
        <w:lastRenderedPageBreak/>
        <w:t>Line Charts (</w:t>
      </w:r>
      <w:proofErr w:type="spellStart"/>
      <w:r w:rsidRPr="00B61300">
        <w:rPr>
          <w:b/>
          <w:bCs/>
          <w:sz w:val="20"/>
          <w:szCs w:val="20"/>
        </w:rPr>
        <w:t>output$line_age</w:t>
      </w:r>
      <w:proofErr w:type="spellEnd"/>
      <w:r w:rsidRPr="00B61300">
        <w:rPr>
          <w:b/>
          <w:bCs/>
          <w:sz w:val="20"/>
          <w:szCs w:val="20"/>
        </w:rPr>
        <w:t xml:space="preserve">, </w:t>
      </w:r>
      <w:proofErr w:type="spellStart"/>
      <w:r w:rsidRPr="00B61300">
        <w:rPr>
          <w:b/>
          <w:bCs/>
          <w:sz w:val="20"/>
          <w:szCs w:val="20"/>
        </w:rPr>
        <w:t>output$line_year</w:t>
      </w:r>
      <w:proofErr w:type="spellEnd"/>
      <w:r w:rsidRPr="00B61300">
        <w:rPr>
          <w:b/>
          <w:bCs/>
          <w:sz w:val="20"/>
          <w:szCs w:val="20"/>
        </w:rPr>
        <w:t>)</w:t>
      </w:r>
      <w:r w:rsidRPr="00B61300">
        <w:rPr>
          <w:sz w:val="20"/>
          <w:szCs w:val="20"/>
        </w:rPr>
        <w:t xml:space="preserve">: Generated using ggplot2 or </w:t>
      </w:r>
      <w:proofErr w:type="spellStart"/>
      <w:r w:rsidRPr="00B61300">
        <w:rPr>
          <w:sz w:val="20"/>
          <w:szCs w:val="20"/>
        </w:rPr>
        <w:t>plotly</w:t>
      </w:r>
      <w:proofErr w:type="spellEnd"/>
      <w:r w:rsidRPr="00B61300">
        <w:rPr>
          <w:sz w:val="20"/>
          <w:szCs w:val="20"/>
        </w:rPr>
        <w:t>, these plots display incidence trends over time stratified by age or year.</w:t>
      </w:r>
    </w:p>
    <w:p w14:paraId="56E32072" w14:textId="77777777" w:rsidR="00B61300" w:rsidRPr="00B61300" w:rsidRDefault="00B61300" w:rsidP="00B61300">
      <w:pPr>
        <w:numPr>
          <w:ilvl w:val="0"/>
          <w:numId w:val="67"/>
        </w:numPr>
        <w:rPr>
          <w:sz w:val="20"/>
          <w:szCs w:val="20"/>
        </w:rPr>
      </w:pPr>
      <w:r w:rsidRPr="00B61300">
        <w:rPr>
          <w:b/>
          <w:bCs/>
          <w:sz w:val="20"/>
          <w:szCs w:val="20"/>
        </w:rPr>
        <w:t>Histogram (</w:t>
      </w:r>
      <w:proofErr w:type="spellStart"/>
      <w:r w:rsidRPr="00B61300">
        <w:rPr>
          <w:b/>
          <w:bCs/>
          <w:sz w:val="20"/>
          <w:szCs w:val="20"/>
        </w:rPr>
        <w:t>output$hist_plot</w:t>
      </w:r>
      <w:proofErr w:type="spellEnd"/>
      <w:r w:rsidRPr="00B61300">
        <w:rPr>
          <w:b/>
          <w:bCs/>
          <w:sz w:val="20"/>
          <w:szCs w:val="20"/>
        </w:rPr>
        <w:t>)</w:t>
      </w:r>
      <w:r w:rsidRPr="00B61300">
        <w:rPr>
          <w:sz w:val="20"/>
          <w:szCs w:val="20"/>
        </w:rPr>
        <w:t xml:space="preserve">: Users can toggle between </w:t>
      </w:r>
      <w:r w:rsidRPr="00B61300">
        <w:rPr>
          <w:i/>
          <w:iCs/>
          <w:sz w:val="20"/>
          <w:szCs w:val="20"/>
        </w:rPr>
        <w:t>Overlay</w:t>
      </w:r>
      <w:r w:rsidRPr="00B61300">
        <w:rPr>
          <w:sz w:val="20"/>
          <w:szCs w:val="20"/>
        </w:rPr>
        <w:t xml:space="preserve"> and </w:t>
      </w:r>
      <w:r w:rsidRPr="00B61300">
        <w:rPr>
          <w:i/>
          <w:iCs/>
          <w:sz w:val="20"/>
          <w:szCs w:val="20"/>
        </w:rPr>
        <w:t>Faceted</w:t>
      </w:r>
      <w:r w:rsidRPr="00B61300">
        <w:rPr>
          <w:sz w:val="20"/>
          <w:szCs w:val="20"/>
        </w:rPr>
        <w:t xml:space="preserve"> views to examine the distribution of crude rates across age groups.</w:t>
      </w:r>
    </w:p>
    <w:p w14:paraId="62608D3A" w14:textId="77777777" w:rsidR="00B61300" w:rsidRPr="00B61300" w:rsidRDefault="00B61300" w:rsidP="00B61300">
      <w:pPr>
        <w:numPr>
          <w:ilvl w:val="0"/>
          <w:numId w:val="67"/>
        </w:numPr>
        <w:rPr>
          <w:sz w:val="20"/>
          <w:szCs w:val="20"/>
        </w:rPr>
      </w:pPr>
      <w:r w:rsidRPr="00B61300">
        <w:rPr>
          <w:b/>
          <w:bCs/>
          <w:sz w:val="20"/>
          <w:szCs w:val="20"/>
        </w:rPr>
        <w:t>Boxplots (</w:t>
      </w:r>
      <w:proofErr w:type="spellStart"/>
      <w:r w:rsidRPr="00B61300">
        <w:rPr>
          <w:b/>
          <w:bCs/>
          <w:sz w:val="20"/>
          <w:szCs w:val="20"/>
        </w:rPr>
        <w:t>output$box_plot</w:t>
      </w:r>
      <w:proofErr w:type="spellEnd"/>
      <w:r w:rsidRPr="00B61300">
        <w:rPr>
          <w:b/>
          <w:bCs/>
          <w:sz w:val="20"/>
          <w:szCs w:val="20"/>
        </w:rPr>
        <w:t xml:space="preserve">, </w:t>
      </w:r>
      <w:proofErr w:type="spellStart"/>
      <w:r w:rsidRPr="00B61300">
        <w:rPr>
          <w:b/>
          <w:bCs/>
          <w:sz w:val="20"/>
          <w:szCs w:val="20"/>
        </w:rPr>
        <w:t>output$state_box_plot</w:t>
      </w:r>
      <w:proofErr w:type="spellEnd"/>
      <w:r w:rsidRPr="00B61300">
        <w:rPr>
          <w:b/>
          <w:bCs/>
          <w:sz w:val="20"/>
          <w:szCs w:val="20"/>
        </w:rPr>
        <w:t>)</w:t>
      </w:r>
      <w:r w:rsidRPr="00B61300">
        <w:rPr>
          <w:sz w:val="20"/>
          <w:szCs w:val="20"/>
        </w:rPr>
        <w:t>: Boxplots summarize variability in crude rates by age or selected states. Log transformation (</w:t>
      </w:r>
      <w:proofErr w:type="spellStart"/>
      <w:r w:rsidRPr="00B61300">
        <w:rPr>
          <w:sz w:val="20"/>
          <w:szCs w:val="20"/>
        </w:rPr>
        <w:t>input$log_scale</w:t>
      </w:r>
      <w:proofErr w:type="spellEnd"/>
      <w:r w:rsidRPr="00B61300">
        <w:rPr>
          <w:sz w:val="20"/>
          <w:szCs w:val="20"/>
        </w:rPr>
        <w:t>) is conditionally applied.</w:t>
      </w:r>
    </w:p>
    <w:p w14:paraId="2D16E5C7" w14:textId="77777777" w:rsidR="00B61300" w:rsidRPr="00B61300" w:rsidRDefault="00B61300" w:rsidP="00B61300">
      <w:pPr>
        <w:numPr>
          <w:ilvl w:val="0"/>
          <w:numId w:val="67"/>
        </w:numPr>
        <w:rPr>
          <w:sz w:val="20"/>
          <w:szCs w:val="20"/>
        </w:rPr>
      </w:pPr>
      <w:r w:rsidRPr="00B61300">
        <w:rPr>
          <w:b/>
          <w:bCs/>
          <w:sz w:val="20"/>
          <w:szCs w:val="20"/>
        </w:rPr>
        <w:t>Heatmap (</w:t>
      </w:r>
      <w:proofErr w:type="spellStart"/>
      <w:r w:rsidRPr="00B61300">
        <w:rPr>
          <w:b/>
          <w:bCs/>
          <w:sz w:val="20"/>
          <w:szCs w:val="20"/>
        </w:rPr>
        <w:t>output$heatmap</w:t>
      </w:r>
      <w:proofErr w:type="spellEnd"/>
      <w:r w:rsidRPr="00B61300">
        <w:rPr>
          <w:b/>
          <w:bCs/>
          <w:sz w:val="20"/>
          <w:szCs w:val="20"/>
        </w:rPr>
        <w:t>)</w:t>
      </w:r>
      <w:r w:rsidRPr="00B61300">
        <w:rPr>
          <w:sz w:val="20"/>
          <w:szCs w:val="20"/>
        </w:rPr>
        <w:t>: A matrix-style heatmap is created to visualize spatial and demographic patterns across states and age groups.</w:t>
      </w:r>
    </w:p>
    <w:p w14:paraId="6279D8DC" w14:textId="77777777" w:rsidR="00B61300" w:rsidRPr="00B61300" w:rsidRDefault="00B61300" w:rsidP="00B61300">
      <w:pPr>
        <w:rPr>
          <w:sz w:val="10"/>
          <w:szCs w:val="10"/>
        </w:rPr>
      </w:pPr>
    </w:p>
    <w:p w14:paraId="77815A64" w14:textId="049C63C2" w:rsidR="00B61300" w:rsidRPr="00B61300" w:rsidRDefault="00B61300" w:rsidP="00B61300">
      <w:pPr>
        <w:outlineLvl w:val="3"/>
        <w:rPr>
          <w:b/>
          <w:bCs/>
          <w:sz w:val="20"/>
          <w:szCs w:val="20"/>
        </w:rPr>
      </w:pPr>
      <w:r w:rsidRPr="00B61300">
        <w:rPr>
          <w:b/>
          <w:bCs/>
          <w:sz w:val="20"/>
          <w:szCs w:val="20"/>
        </w:rPr>
        <w:t>Summary Tables &amp; Statistics</w:t>
      </w:r>
    </w:p>
    <w:p w14:paraId="3875B2CD" w14:textId="77777777" w:rsidR="00B61300" w:rsidRPr="00B61300" w:rsidRDefault="00B61300" w:rsidP="00B61300">
      <w:pPr>
        <w:numPr>
          <w:ilvl w:val="0"/>
          <w:numId w:val="68"/>
        </w:numPr>
        <w:rPr>
          <w:sz w:val="20"/>
          <w:szCs w:val="20"/>
        </w:rPr>
      </w:pPr>
      <w:proofErr w:type="spellStart"/>
      <w:r w:rsidRPr="00B61300">
        <w:rPr>
          <w:b/>
          <w:bCs/>
          <w:sz w:val="20"/>
          <w:szCs w:val="20"/>
        </w:rPr>
        <w:t>output$box_summary_table</w:t>
      </w:r>
      <w:proofErr w:type="spellEnd"/>
      <w:r w:rsidRPr="00B61300">
        <w:rPr>
          <w:sz w:val="20"/>
          <w:szCs w:val="20"/>
        </w:rPr>
        <w:t xml:space="preserve">: A </w:t>
      </w:r>
      <w:proofErr w:type="spellStart"/>
      <w:r w:rsidRPr="00B61300">
        <w:rPr>
          <w:sz w:val="20"/>
          <w:szCs w:val="20"/>
        </w:rPr>
        <w:t>reactable</w:t>
      </w:r>
      <w:proofErr w:type="spellEnd"/>
      <w:r w:rsidRPr="00B61300">
        <w:rPr>
          <w:sz w:val="20"/>
          <w:szCs w:val="20"/>
        </w:rPr>
        <w:t xml:space="preserve"> table displays calculated statistics such as median, IQR, and counts grouped by age or state, complementing the boxplots.</w:t>
      </w:r>
    </w:p>
    <w:p w14:paraId="165941B6" w14:textId="77777777" w:rsidR="00B61300" w:rsidRPr="00B61300" w:rsidRDefault="00B61300" w:rsidP="00B61300">
      <w:pPr>
        <w:rPr>
          <w:sz w:val="10"/>
          <w:szCs w:val="10"/>
        </w:rPr>
      </w:pPr>
    </w:p>
    <w:p w14:paraId="793A916B" w14:textId="1CC4B697" w:rsidR="00B61300" w:rsidRPr="00B61300" w:rsidRDefault="00B61300" w:rsidP="00B61300">
      <w:pPr>
        <w:outlineLvl w:val="3"/>
        <w:rPr>
          <w:b/>
          <w:bCs/>
          <w:sz w:val="20"/>
          <w:szCs w:val="20"/>
        </w:rPr>
      </w:pPr>
      <w:r w:rsidRPr="00B61300">
        <w:rPr>
          <w:b/>
          <w:bCs/>
          <w:sz w:val="20"/>
          <w:szCs w:val="20"/>
        </w:rPr>
        <w:t>Download Functionality</w:t>
      </w:r>
    </w:p>
    <w:p w14:paraId="56E9BFD0" w14:textId="77777777" w:rsidR="00B61300" w:rsidRPr="00B61300" w:rsidRDefault="00B61300" w:rsidP="00B61300">
      <w:pPr>
        <w:numPr>
          <w:ilvl w:val="0"/>
          <w:numId w:val="69"/>
        </w:numPr>
        <w:rPr>
          <w:sz w:val="20"/>
          <w:szCs w:val="20"/>
        </w:rPr>
      </w:pPr>
      <w:r w:rsidRPr="00B61300">
        <w:rPr>
          <w:b/>
          <w:bCs/>
          <w:sz w:val="20"/>
          <w:szCs w:val="20"/>
        </w:rPr>
        <w:t>CSV Download (</w:t>
      </w:r>
      <w:proofErr w:type="spellStart"/>
      <w:r w:rsidRPr="00B61300">
        <w:rPr>
          <w:b/>
          <w:bCs/>
          <w:sz w:val="20"/>
          <w:szCs w:val="20"/>
        </w:rPr>
        <w:t>output$download_data</w:t>
      </w:r>
      <w:proofErr w:type="spellEnd"/>
      <w:r w:rsidRPr="00B61300">
        <w:rPr>
          <w:b/>
          <w:bCs/>
          <w:sz w:val="20"/>
          <w:szCs w:val="20"/>
        </w:rPr>
        <w:t>)</w:t>
      </w:r>
      <w:r w:rsidRPr="00B61300">
        <w:rPr>
          <w:sz w:val="20"/>
          <w:szCs w:val="20"/>
        </w:rPr>
        <w:t>: Enables export of the currently filtered dataset.</w:t>
      </w:r>
    </w:p>
    <w:p w14:paraId="607077D6" w14:textId="77777777" w:rsidR="00B61300" w:rsidRPr="00B61300" w:rsidRDefault="00B61300" w:rsidP="00B61300">
      <w:pPr>
        <w:numPr>
          <w:ilvl w:val="0"/>
          <w:numId w:val="69"/>
        </w:numPr>
        <w:rPr>
          <w:sz w:val="20"/>
          <w:szCs w:val="20"/>
        </w:rPr>
      </w:pPr>
      <w:r w:rsidRPr="00B61300">
        <w:rPr>
          <w:b/>
          <w:bCs/>
          <w:sz w:val="20"/>
          <w:szCs w:val="20"/>
        </w:rPr>
        <w:t>PDF Report (</w:t>
      </w:r>
      <w:proofErr w:type="spellStart"/>
      <w:r w:rsidRPr="00B61300">
        <w:rPr>
          <w:b/>
          <w:bCs/>
          <w:sz w:val="20"/>
          <w:szCs w:val="20"/>
        </w:rPr>
        <w:t>output$download_report</w:t>
      </w:r>
      <w:proofErr w:type="spellEnd"/>
      <w:r w:rsidRPr="00B61300">
        <w:rPr>
          <w:b/>
          <w:bCs/>
          <w:sz w:val="20"/>
          <w:szCs w:val="20"/>
        </w:rPr>
        <w:t>)</w:t>
      </w:r>
      <w:r w:rsidRPr="00B61300">
        <w:rPr>
          <w:sz w:val="20"/>
          <w:szCs w:val="20"/>
        </w:rPr>
        <w:t xml:space="preserve">: Dynamically generates a printable report via </w:t>
      </w:r>
      <w:proofErr w:type="spellStart"/>
      <w:proofErr w:type="gramStart"/>
      <w:r w:rsidRPr="00B61300">
        <w:rPr>
          <w:sz w:val="20"/>
          <w:szCs w:val="20"/>
        </w:rPr>
        <w:t>rmarkdown</w:t>
      </w:r>
      <w:proofErr w:type="spellEnd"/>
      <w:r w:rsidRPr="00B61300">
        <w:rPr>
          <w:sz w:val="20"/>
          <w:szCs w:val="20"/>
        </w:rPr>
        <w:t>::render(</w:t>
      </w:r>
      <w:proofErr w:type="gramEnd"/>
      <w:r w:rsidRPr="00B61300">
        <w:rPr>
          <w:sz w:val="20"/>
          <w:szCs w:val="20"/>
        </w:rPr>
        <w:t>) that includes user-selected charts, data summaries, and comparisons. It uses the current filter inputs to tailor the report.</w:t>
      </w:r>
    </w:p>
    <w:p w14:paraId="55B22E73" w14:textId="77777777" w:rsidR="00B61300" w:rsidRPr="00B61300" w:rsidRDefault="00B61300" w:rsidP="00B61300">
      <w:pPr>
        <w:rPr>
          <w:sz w:val="10"/>
          <w:szCs w:val="10"/>
        </w:rPr>
      </w:pPr>
    </w:p>
    <w:p w14:paraId="2FACC639" w14:textId="552E7F63" w:rsidR="00B61300" w:rsidRPr="00B61300" w:rsidRDefault="00B61300" w:rsidP="00B61300">
      <w:pPr>
        <w:outlineLvl w:val="3"/>
        <w:rPr>
          <w:b/>
          <w:bCs/>
          <w:sz w:val="20"/>
          <w:szCs w:val="20"/>
        </w:rPr>
      </w:pPr>
      <w:r w:rsidRPr="00B61300">
        <w:rPr>
          <w:b/>
          <w:bCs/>
          <w:sz w:val="20"/>
          <w:szCs w:val="20"/>
        </w:rPr>
        <w:t>Interactivity &amp; Reactivity</w:t>
      </w:r>
    </w:p>
    <w:p w14:paraId="123D4763" w14:textId="77777777" w:rsidR="00B61300" w:rsidRPr="00B61300" w:rsidRDefault="00B61300" w:rsidP="00B61300">
      <w:pPr>
        <w:rPr>
          <w:sz w:val="10"/>
          <w:szCs w:val="10"/>
        </w:rPr>
      </w:pPr>
    </w:p>
    <w:p w14:paraId="53E849CD" w14:textId="77777777" w:rsidR="00B61300" w:rsidRPr="00B61300" w:rsidRDefault="00B61300" w:rsidP="00B61300">
      <w:pPr>
        <w:rPr>
          <w:sz w:val="20"/>
          <w:szCs w:val="20"/>
        </w:rPr>
      </w:pPr>
      <w:r w:rsidRPr="00B61300">
        <w:rPr>
          <w:sz w:val="20"/>
          <w:szCs w:val="20"/>
        </w:rPr>
        <w:t>The app uses:</w:t>
      </w:r>
    </w:p>
    <w:p w14:paraId="11641717" w14:textId="77777777" w:rsidR="00B61300" w:rsidRPr="00B61300" w:rsidRDefault="00B61300" w:rsidP="00B61300">
      <w:pPr>
        <w:numPr>
          <w:ilvl w:val="0"/>
          <w:numId w:val="70"/>
        </w:numPr>
        <w:rPr>
          <w:sz w:val="20"/>
          <w:szCs w:val="20"/>
        </w:rPr>
      </w:pPr>
      <w:proofErr w:type="spellStart"/>
      <w:proofErr w:type="gramStart"/>
      <w:r w:rsidRPr="00B61300">
        <w:rPr>
          <w:sz w:val="20"/>
          <w:szCs w:val="20"/>
        </w:rPr>
        <w:t>observeEvent</w:t>
      </w:r>
      <w:proofErr w:type="spellEnd"/>
      <w:r w:rsidRPr="00B61300">
        <w:rPr>
          <w:sz w:val="20"/>
          <w:szCs w:val="20"/>
        </w:rPr>
        <w:t>(</w:t>
      </w:r>
      <w:proofErr w:type="gramEnd"/>
      <w:r w:rsidRPr="00B61300">
        <w:rPr>
          <w:sz w:val="20"/>
          <w:szCs w:val="20"/>
        </w:rPr>
        <w:t xml:space="preserve">) to respond to UI toggles like </w:t>
      </w:r>
      <w:proofErr w:type="spellStart"/>
      <w:r w:rsidRPr="00B61300">
        <w:rPr>
          <w:sz w:val="20"/>
          <w:szCs w:val="20"/>
        </w:rPr>
        <w:t>input$toggleSidebar</w:t>
      </w:r>
      <w:proofErr w:type="spellEnd"/>
    </w:p>
    <w:p w14:paraId="47D68A1F" w14:textId="77777777" w:rsidR="00B61300" w:rsidRPr="00B61300" w:rsidRDefault="00B61300" w:rsidP="00B61300">
      <w:pPr>
        <w:numPr>
          <w:ilvl w:val="0"/>
          <w:numId w:val="70"/>
        </w:numPr>
        <w:rPr>
          <w:sz w:val="20"/>
          <w:szCs w:val="20"/>
        </w:rPr>
      </w:pPr>
      <w:proofErr w:type="gramStart"/>
      <w:r w:rsidRPr="00B61300">
        <w:rPr>
          <w:sz w:val="20"/>
          <w:szCs w:val="20"/>
        </w:rPr>
        <w:t>reactive(</w:t>
      </w:r>
      <w:proofErr w:type="gramEnd"/>
      <w:r w:rsidRPr="00B61300">
        <w:rPr>
          <w:sz w:val="20"/>
          <w:szCs w:val="20"/>
        </w:rPr>
        <w:t xml:space="preserve">) and </w:t>
      </w:r>
      <w:proofErr w:type="spellStart"/>
      <w:proofErr w:type="gramStart"/>
      <w:r w:rsidRPr="00B61300">
        <w:rPr>
          <w:sz w:val="20"/>
          <w:szCs w:val="20"/>
        </w:rPr>
        <w:t>reactiveValues</w:t>
      </w:r>
      <w:proofErr w:type="spellEnd"/>
      <w:r w:rsidRPr="00B61300">
        <w:rPr>
          <w:sz w:val="20"/>
          <w:szCs w:val="20"/>
        </w:rPr>
        <w:t>(</w:t>
      </w:r>
      <w:proofErr w:type="gramEnd"/>
      <w:r w:rsidRPr="00B61300">
        <w:rPr>
          <w:sz w:val="20"/>
          <w:szCs w:val="20"/>
        </w:rPr>
        <w:t>) to ensure only relevant portions of the UI are recalculated</w:t>
      </w:r>
    </w:p>
    <w:p w14:paraId="0C7DAD05" w14:textId="77777777" w:rsidR="00B61300" w:rsidRPr="00B61300" w:rsidRDefault="00B61300" w:rsidP="00B61300">
      <w:pPr>
        <w:numPr>
          <w:ilvl w:val="0"/>
          <w:numId w:val="70"/>
        </w:numPr>
        <w:rPr>
          <w:sz w:val="20"/>
          <w:szCs w:val="20"/>
        </w:rPr>
      </w:pPr>
      <w:r w:rsidRPr="00B61300">
        <w:rPr>
          <w:sz w:val="20"/>
          <w:szCs w:val="20"/>
        </w:rPr>
        <w:t>Conditional UI logic to hide or display certain plots or tables depending on the user selections</w:t>
      </w:r>
    </w:p>
    <w:p w14:paraId="4C633F8E" w14:textId="77777777" w:rsidR="00B61300" w:rsidRPr="00B61300" w:rsidRDefault="00B61300" w:rsidP="00B61300">
      <w:pPr>
        <w:rPr>
          <w:sz w:val="10"/>
          <w:szCs w:val="10"/>
        </w:rPr>
      </w:pPr>
    </w:p>
    <w:p w14:paraId="168A00E8" w14:textId="096458E3" w:rsidR="00B61300" w:rsidRPr="00B61300" w:rsidRDefault="00B61300" w:rsidP="00B61300">
      <w:pPr>
        <w:outlineLvl w:val="3"/>
        <w:rPr>
          <w:b/>
          <w:bCs/>
          <w:sz w:val="20"/>
          <w:szCs w:val="20"/>
        </w:rPr>
      </w:pPr>
      <w:r w:rsidRPr="00B61300">
        <w:rPr>
          <w:b/>
          <w:bCs/>
          <w:sz w:val="20"/>
          <w:szCs w:val="20"/>
        </w:rPr>
        <w:t>Technical Stack</w:t>
      </w:r>
    </w:p>
    <w:p w14:paraId="47518159" w14:textId="77777777" w:rsidR="00B61300" w:rsidRPr="00B61300" w:rsidRDefault="00B61300" w:rsidP="00B61300">
      <w:pPr>
        <w:numPr>
          <w:ilvl w:val="0"/>
          <w:numId w:val="71"/>
        </w:numPr>
        <w:rPr>
          <w:sz w:val="20"/>
          <w:szCs w:val="20"/>
        </w:rPr>
      </w:pPr>
      <w:r w:rsidRPr="00B61300">
        <w:rPr>
          <w:b/>
          <w:bCs/>
          <w:sz w:val="20"/>
          <w:szCs w:val="20"/>
        </w:rPr>
        <w:t>Visualization</w:t>
      </w:r>
      <w:r w:rsidRPr="00B61300">
        <w:rPr>
          <w:sz w:val="20"/>
          <w:szCs w:val="20"/>
        </w:rPr>
        <w:t xml:space="preserve">: ggplot2, </w:t>
      </w:r>
      <w:proofErr w:type="spellStart"/>
      <w:r w:rsidRPr="00B61300">
        <w:rPr>
          <w:sz w:val="20"/>
          <w:szCs w:val="20"/>
        </w:rPr>
        <w:t>plotly</w:t>
      </w:r>
      <w:proofErr w:type="spellEnd"/>
    </w:p>
    <w:p w14:paraId="1CDC0E99" w14:textId="77777777" w:rsidR="00B61300" w:rsidRPr="00B61300" w:rsidRDefault="00B61300" w:rsidP="00B61300">
      <w:pPr>
        <w:numPr>
          <w:ilvl w:val="0"/>
          <w:numId w:val="71"/>
        </w:numPr>
        <w:rPr>
          <w:sz w:val="20"/>
          <w:szCs w:val="20"/>
        </w:rPr>
      </w:pPr>
      <w:r w:rsidRPr="00B61300">
        <w:rPr>
          <w:b/>
          <w:bCs/>
          <w:sz w:val="20"/>
          <w:szCs w:val="20"/>
        </w:rPr>
        <w:t>Data Tables</w:t>
      </w:r>
      <w:r w:rsidRPr="00B61300">
        <w:rPr>
          <w:sz w:val="20"/>
          <w:szCs w:val="20"/>
        </w:rPr>
        <w:t xml:space="preserve">: </w:t>
      </w:r>
      <w:proofErr w:type="spellStart"/>
      <w:r w:rsidRPr="00B61300">
        <w:rPr>
          <w:sz w:val="20"/>
          <w:szCs w:val="20"/>
        </w:rPr>
        <w:t>reactable</w:t>
      </w:r>
      <w:proofErr w:type="spellEnd"/>
    </w:p>
    <w:p w14:paraId="4128C033" w14:textId="77777777" w:rsidR="00B61300" w:rsidRPr="00B61300" w:rsidRDefault="00B61300" w:rsidP="00B61300">
      <w:pPr>
        <w:numPr>
          <w:ilvl w:val="0"/>
          <w:numId w:val="71"/>
        </w:numPr>
        <w:rPr>
          <w:sz w:val="20"/>
          <w:szCs w:val="20"/>
        </w:rPr>
      </w:pPr>
      <w:r w:rsidRPr="00B61300">
        <w:rPr>
          <w:b/>
          <w:bCs/>
          <w:sz w:val="20"/>
          <w:szCs w:val="20"/>
        </w:rPr>
        <w:t>PDF Reports</w:t>
      </w:r>
      <w:r w:rsidRPr="00B61300">
        <w:rPr>
          <w:sz w:val="20"/>
          <w:szCs w:val="20"/>
        </w:rPr>
        <w:t xml:space="preserve">: </w:t>
      </w:r>
      <w:proofErr w:type="spellStart"/>
      <w:r w:rsidRPr="00B61300">
        <w:rPr>
          <w:sz w:val="20"/>
          <w:szCs w:val="20"/>
        </w:rPr>
        <w:t>rmarkdown</w:t>
      </w:r>
      <w:proofErr w:type="spellEnd"/>
      <w:r w:rsidRPr="00B61300">
        <w:rPr>
          <w:sz w:val="20"/>
          <w:szCs w:val="20"/>
        </w:rPr>
        <w:t xml:space="preserve">, </w:t>
      </w:r>
      <w:proofErr w:type="spellStart"/>
      <w:r w:rsidRPr="00B61300">
        <w:rPr>
          <w:sz w:val="20"/>
          <w:szCs w:val="20"/>
        </w:rPr>
        <w:t>knitr</w:t>
      </w:r>
      <w:proofErr w:type="spellEnd"/>
    </w:p>
    <w:p w14:paraId="53623C58" w14:textId="77777777" w:rsidR="00B61300" w:rsidRPr="00B61300" w:rsidRDefault="00B61300" w:rsidP="00B61300">
      <w:pPr>
        <w:numPr>
          <w:ilvl w:val="0"/>
          <w:numId w:val="71"/>
        </w:numPr>
        <w:rPr>
          <w:sz w:val="20"/>
          <w:szCs w:val="20"/>
        </w:rPr>
      </w:pPr>
      <w:r w:rsidRPr="00B61300">
        <w:rPr>
          <w:b/>
          <w:bCs/>
          <w:sz w:val="20"/>
          <w:szCs w:val="20"/>
        </w:rPr>
        <w:t>UI Enhancements</w:t>
      </w:r>
      <w:r w:rsidRPr="00B61300">
        <w:rPr>
          <w:sz w:val="20"/>
          <w:szCs w:val="20"/>
        </w:rPr>
        <w:t xml:space="preserve">: </w:t>
      </w:r>
      <w:proofErr w:type="spellStart"/>
      <w:r w:rsidRPr="00B61300">
        <w:rPr>
          <w:sz w:val="20"/>
          <w:szCs w:val="20"/>
        </w:rPr>
        <w:t>shinyWidgets</w:t>
      </w:r>
      <w:proofErr w:type="spellEnd"/>
      <w:r w:rsidRPr="00B61300">
        <w:rPr>
          <w:sz w:val="20"/>
          <w:szCs w:val="20"/>
        </w:rPr>
        <w:t xml:space="preserve">, </w:t>
      </w:r>
      <w:proofErr w:type="spellStart"/>
      <w:r w:rsidRPr="00B61300">
        <w:rPr>
          <w:sz w:val="20"/>
          <w:szCs w:val="20"/>
        </w:rPr>
        <w:t>shinyjs</w:t>
      </w:r>
      <w:proofErr w:type="spellEnd"/>
      <w:r w:rsidRPr="00B61300">
        <w:rPr>
          <w:sz w:val="20"/>
          <w:szCs w:val="20"/>
        </w:rPr>
        <w:t>, and custom themes</w:t>
      </w:r>
    </w:p>
    <w:p w14:paraId="50544E19" w14:textId="77777777" w:rsidR="0009786E" w:rsidRPr="00B61300" w:rsidRDefault="0009786E" w:rsidP="003E108A">
      <w:pPr>
        <w:pStyle w:val="Heading1"/>
        <w:spacing w:before="0" w:after="0"/>
        <w:rPr>
          <w:rFonts w:ascii="Times New Roman" w:hAnsi="Times New Roman" w:cs="Times New Roman"/>
          <w:sz w:val="10"/>
          <w:szCs w:val="10"/>
        </w:rPr>
      </w:pPr>
    </w:p>
    <w:p w14:paraId="21BD2E93" w14:textId="40C3FC7F" w:rsidR="0083694E" w:rsidRPr="00115728" w:rsidRDefault="0083694E" w:rsidP="003E108A">
      <w:pPr>
        <w:pStyle w:val="Heading1"/>
        <w:spacing w:before="0" w:after="0"/>
        <w:rPr>
          <w:rFonts w:ascii="Times New Roman" w:hAnsi="Times New Roman" w:cs="Times New Roman"/>
          <w:b/>
          <w:bCs/>
          <w:color w:val="auto"/>
          <w:sz w:val="20"/>
          <w:szCs w:val="20"/>
        </w:rPr>
      </w:pPr>
      <w:r w:rsidRPr="00115728">
        <w:rPr>
          <w:rFonts w:ascii="Times New Roman" w:hAnsi="Times New Roman" w:cs="Times New Roman"/>
          <w:b/>
          <w:bCs/>
          <w:color w:val="auto"/>
          <w:sz w:val="20"/>
          <w:szCs w:val="20"/>
        </w:rPr>
        <w:t>Key Findings</w:t>
      </w:r>
      <w:r w:rsidR="0009786E" w:rsidRPr="00D6338B">
        <w:rPr>
          <w:rFonts w:ascii="Times New Roman" w:hAnsi="Times New Roman" w:cs="Times New Roman"/>
          <w:b/>
          <w:bCs/>
          <w:color w:val="auto"/>
          <w:sz w:val="20"/>
          <w:szCs w:val="20"/>
        </w:rPr>
        <w:t>, Insights, and Analyses (Deliverable 6)</w:t>
      </w:r>
    </w:p>
    <w:p w14:paraId="71B08B06" w14:textId="77777777" w:rsidR="0083694E" w:rsidRPr="00B61300" w:rsidRDefault="0083694E" w:rsidP="003E108A">
      <w:pPr>
        <w:pStyle w:val="Heading1"/>
        <w:spacing w:before="0" w:after="0"/>
        <w:rPr>
          <w:rFonts w:ascii="Times New Roman" w:hAnsi="Times New Roman" w:cs="Times New Roman"/>
          <w:sz w:val="10"/>
          <w:szCs w:val="10"/>
        </w:rPr>
      </w:pPr>
    </w:p>
    <w:p w14:paraId="1CD26C47" w14:textId="77777777" w:rsidR="0083694E" w:rsidRPr="00D6338B" w:rsidRDefault="0083694E" w:rsidP="003E108A">
      <w:pPr>
        <w:pStyle w:val="Heading1"/>
        <w:spacing w:before="0" w:after="0"/>
        <w:rPr>
          <w:rFonts w:ascii="Times New Roman" w:hAnsi="Times New Roman" w:cs="Times New Roman"/>
          <w:b/>
          <w:bCs/>
          <w:color w:val="auto"/>
          <w:sz w:val="20"/>
          <w:szCs w:val="20"/>
        </w:rPr>
      </w:pPr>
      <w:r w:rsidRPr="00115728">
        <w:rPr>
          <w:rFonts w:ascii="Times New Roman" w:hAnsi="Times New Roman" w:cs="Times New Roman"/>
          <w:b/>
          <w:bCs/>
          <w:color w:val="auto"/>
          <w:sz w:val="20"/>
          <w:szCs w:val="20"/>
        </w:rPr>
        <w:t>Age-Stratified Myeloma Trends</w:t>
      </w:r>
    </w:p>
    <w:p w14:paraId="690D6B81" w14:textId="77777777" w:rsidR="0009786E" w:rsidRPr="00115728" w:rsidRDefault="0009786E" w:rsidP="003E108A">
      <w:pPr>
        <w:rPr>
          <w:sz w:val="10"/>
          <w:szCs w:val="10"/>
        </w:rPr>
      </w:pPr>
    </w:p>
    <w:p w14:paraId="4F90A673" w14:textId="77777777" w:rsidR="0083694E" w:rsidRPr="003E108A" w:rsidRDefault="0083694E" w:rsidP="003E108A">
      <w:pPr>
        <w:numPr>
          <w:ilvl w:val="0"/>
          <w:numId w:val="41"/>
        </w:numPr>
        <w:ind w:left="180" w:hanging="180"/>
        <w:rPr>
          <w:sz w:val="20"/>
          <w:szCs w:val="20"/>
        </w:rPr>
      </w:pPr>
      <w:r w:rsidRPr="00115728">
        <w:rPr>
          <w:b/>
          <w:bCs/>
          <w:sz w:val="20"/>
          <w:szCs w:val="20"/>
        </w:rPr>
        <w:t>Progressive Increase with Age</w:t>
      </w:r>
      <w:r w:rsidRPr="00115728">
        <w:rPr>
          <w:sz w:val="20"/>
          <w:szCs w:val="20"/>
        </w:rPr>
        <w:t>: Myeloma incidence increases markedly with age, peaking in the 70–74 and 75–79 age brackets.</w:t>
      </w:r>
    </w:p>
    <w:p w14:paraId="7B4E6EA1" w14:textId="77777777" w:rsidR="0083694E" w:rsidRPr="00115728" w:rsidRDefault="0083694E" w:rsidP="003E108A">
      <w:pPr>
        <w:rPr>
          <w:sz w:val="10"/>
          <w:szCs w:val="10"/>
        </w:rPr>
      </w:pPr>
    </w:p>
    <w:p w14:paraId="0AF70310" w14:textId="77777777" w:rsidR="0083694E" w:rsidRPr="00115728" w:rsidRDefault="0083694E" w:rsidP="003E108A">
      <w:pPr>
        <w:numPr>
          <w:ilvl w:val="0"/>
          <w:numId w:val="41"/>
        </w:numPr>
        <w:ind w:left="180" w:hanging="180"/>
        <w:rPr>
          <w:sz w:val="20"/>
          <w:szCs w:val="20"/>
        </w:rPr>
      </w:pPr>
      <w:r w:rsidRPr="00115728">
        <w:rPr>
          <w:b/>
          <w:bCs/>
          <w:sz w:val="20"/>
          <w:szCs w:val="20"/>
        </w:rPr>
        <w:t>Statistical Summary</w:t>
      </w:r>
      <w:r w:rsidRPr="00115728">
        <w:rPr>
          <w:sz w:val="20"/>
          <w:szCs w:val="20"/>
        </w:rPr>
        <w:t>:</w:t>
      </w:r>
    </w:p>
    <w:p w14:paraId="413D37EE" w14:textId="77777777" w:rsidR="0083694E" w:rsidRPr="00115728" w:rsidRDefault="0083694E" w:rsidP="00BF22C1">
      <w:pPr>
        <w:numPr>
          <w:ilvl w:val="2"/>
          <w:numId w:val="65"/>
        </w:numPr>
        <w:rPr>
          <w:sz w:val="20"/>
          <w:szCs w:val="20"/>
        </w:rPr>
      </w:pPr>
      <w:r w:rsidRPr="00115728">
        <w:rPr>
          <w:sz w:val="20"/>
          <w:szCs w:val="20"/>
        </w:rPr>
        <w:t>The mean number of cases ranges from 72.5 (30–34 years) to 3439.3 (70–74 years).</w:t>
      </w:r>
    </w:p>
    <w:p w14:paraId="64978B5D" w14:textId="77777777" w:rsidR="0083694E" w:rsidRPr="00115728" w:rsidRDefault="0083694E" w:rsidP="00BF22C1">
      <w:pPr>
        <w:numPr>
          <w:ilvl w:val="2"/>
          <w:numId w:val="65"/>
        </w:numPr>
        <w:rPr>
          <w:sz w:val="20"/>
          <w:szCs w:val="20"/>
        </w:rPr>
      </w:pPr>
      <w:r w:rsidRPr="00115728">
        <w:rPr>
          <w:sz w:val="20"/>
          <w:szCs w:val="20"/>
        </w:rPr>
        <w:t>The standard deviation increases with age, indicating greater variability in older groups.</w:t>
      </w:r>
    </w:p>
    <w:p w14:paraId="24CA49D3" w14:textId="77777777" w:rsidR="0083694E" w:rsidRPr="003E108A" w:rsidRDefault="0083694E" w:rsidP="00BF22C1">
      <w:pPr>
        <w:numPr>
          <w:ilvl w:val="2"/>
          <w:numId w:val="65"/>
        </w:numPr>
        <w:rPr>
          <w:sz w:val="20"/>
          <w:szCs w:val="20"/>
        </w:rPr>
      </w:pPr>
      <w:r w:rsidRPr="00115728">
        <w:rPr>
          <w:sz w:val="20"/>
          <w:szCs w:val="20"/>
        </w:rPr>
        <w:t>85+ years group still has a high incidence (mean: 2017.8), underscoring continued risk in very old populations.</w:t>
      </w:r>
    </w:p>
    <w:p w14:paraId="7F7EF1B9" w14:textId="77777777" w:rsidR="0083694E" w:rsidRPr="00115728" w:rsidRDefault="0083694E" w:rsidP="003E108A">
      <w:pPr>
        <w:rPr>
          <w:sz w:val="10"/>
          <w:szCs w:val="10"/>
        </w:rPr>
      </w:pPr>
    </w:p>
    <w:p w14:paraId="440C50C0" w14:textId="77777777" w:rsidR="0083694E" w:rsidRPr="00115728" w:rsidRDefault="0083694E" w:rsidP="003E108A">
      <w:pPr>
        <w:numPr>
          <w:ilvl w:val="0"/>
          <w:numId w:val="41"/>
        </w:numPr>
        <w:ind w:left="180" w:hanging="180"/>
        <w:rPr>
          <w:sz w:val="20"/>
          <w:szCs w:val="20"/>
        </w:rPr>
      </w:pPr>
      <w:r w:rsidRPr="00115728">
        <w:rPr>
          <w:b/>
          <w:bCs/>
          <w:sz w:val="20"/>
          <w:szCs w:val="20"/>
        </w:rPr>
        <w:t>Visual Highlights</w:t>
      </w:r>
      <w:r w:rsidRPr="00115728">
        <w:rPr>
          <w:sz w:val="20"/>
          <w:szCs w:val="20"/>
        </w:rPr>
        <w:t>:</w:t>
      </w:r>
    </w:p>
    <w:p w14:paraId="2782AA0C" w14:textId="77777777" w:rsidR="0083694E" w:rsidRPr="00115728" w:rsidRDefault="0083694E" w:rsidP="00BF22C1">
      <w:pPr>
        <w:numPr>
          <w:ilvl w:val="2"/>
          <w:numId w:val="65"/>
        </w:numPr>
        <w:rPr>
          <w:sz w:val="20"/>
          <w:szCs w:val="20"/>
        </w:rPr>
      </w:pPr>
      <w:r w:rsidRPr="00115728">
        <w:rPr>
          <w:sz w:val="20"/>
          <w:szCs w:val="20"/>
        </w:rPr>
        <w:t>Line plots and histograms illustrate temporal consistency in the increasing trend with age.</w:t>
      </w:r>
    </w:p>
    <w:p w14:paraId="5AC24F19" w14:textId="77777777" w:rsidR="0083694E" w:rsidRPr="00115728" w:rsidRDefault="0083694E" w:rsidP="00BF22C1">
      <w:pPr>
        <w:numPr>
          <w:ilvl w:val="2"/>
          <w:numId w:val="65"/>
        </w:numPr>
        <w:rPr>
          <w:sz w:val="20"/>
          <w:szCs w:val="20"/>
        </w:rPr>
      </w:pPr>
      <w:r w:rsidRPr="00115728">
        <w:rPr>
          <w:sz w:val="20"/>
          <w:szCs w:val="20"/>
        </w:rPr>
        <w:t>Box plots reveal increasing spread and outliers in older groups.</w:t>
      </w:r>
    </w:p>
    <w:p w14:paraId="6B614985" w14:textId="77777777" w:rsidR="0083694E" w:rsidRPr="003E108A" w:rsidRDefault="0083694E" w:rsidP="00BF22C1">
      <w:pPr>
        <w:numPr>
          <w:ilvl w:val="2"/>
          <w:numId w:val="65"/>
        </w:numPr>
        <w:rPr>
          <w:sz w:val="20"/>
          <w:szCs w:val="20"/>
        </w:rPr>
      </w:pPr>
      <w:r w:rsidRPr="00115728">
        <w:rPr>
          <w:sz w:val="20"/>
          <w:szCs w:val="20"/>
        </w:rPr>
        <w:t>A heatmap clearly visualizes the high concentration of cases in the 60+ age range.</w:t>
      </w:r>
    </w:p>
    <w:p w14:paraId="0E4E728C" w14:textId="77777777" w:rsidR="0083694E" w:rsidRPr="00115728" w:rsidRDefault="0083694E" w:rsidP="003E108A">
      <w:pPr>
        <w:rPr>
          <w:sz w:val="10"/>
          <w:szCs w:val="10"/>
        </w:rPr>
      </w:pPr>
    </w:p>
    <w:p w14:paraId="728D28AB" w14:textId="77777777" w:rsidR="0083694E" w:rsidRPr="003E108A" w:rsidRDefault="0083694E" w:rsidP="003E108A">
      <w:pPr>
        <w:pStyle w:val="ListParagraph"/>
        <w:numPr>
          <w:ilvl w:val="0"/>
          <w:numId w:val="41"/>
        </w:numPr>
        <w:ind w:left="180" w:hanging="180"/>
        <w:outlineLvl w:val="3"/>
        <w:rPr>
          <w:b/>
          <w:bCs/>
          <w:sz w:val="20"/>
          <w:szCs w:val="20"/>
        </w:rPr>
      </w:pPr>
      <w:r w:rsidRPr="003E108A">
        <w:rPr>
          <w:b/>
          <w:bCs/>
          <w:sz w:val="20"/>
          <w:szCs w:val="20"/>
        </w:rPr>
        <w:t>Temporal and Geographic Patterns</w:t>
      </w:r>
    </w:p>
    <w:p w14:paraId="2C5E10B9" w14:textId="77777777" w:rsidR="0083694E" w:rsidRPr="00B61300" w:rsidRDefault="0083694E" w:rsidP="003E108A">
      <w:pPr>
        <w:outlineLvl w:val="3"/>
        <w:rPr>
          <w:b/>
          <w:bCs/>
          <w:sz w:val="10"/>
          <w:szCs w:val="10"/>
        </w:rPr>
      </w:pPr>
    </w:p>
    <w:p w14:paraId="6C983349" w14:textId="073D77E7" w:rsidR="00BF22C1" w:rsidRPr="00BF22C1" w:rsidRDefault="0083694E" w:rsidP="00BF22C1">
      <w:pPr>
        <w:numPr>
          <w:ilvl w:val="0"/>
          <w:numId w:val="41"/>
        </w:numPr>
        <w:ind w:left="180" w:hanging="180"/>
        <w:rPr>
          <w:sz w:val="20"/>
          <w:szCs w:val="20"/>
        </w:rPr>
      </w:pPr>
      <w:r w:rsidRPr="00115728">
        <w:rPr>
          <w:b/>
          <w:bCs/>
          <w:sz w:val="20"/>
          <w:szCs w:val="20"/>
        </w:rPr>
        <w:t>Stable Yearly Trends</w:t>
      </w:r>
      <w:r w:rsidRPr="00115728">
        <w:rPr>
          <w:sz w:val="20"/>
          <w:szCs w:val="20"/>
        </w:rPr>
        <w:t xml:space="preserve">: </w:t>
      </w:r>
    </w:p>
    <w:p w14:paraId="2FB45290" w14:textId="212841EE" w:rsidR="0083694E" w:rsidRPr="003E108A" w:rsidRDefault="0083694E" w:rsidP="00BF22C1">
      <w:pPr>
        <w:numPr>
          <w:ilvl w:val="2"/>
          <w:numId w:val="65"/>
        </w:numPr>
        <w:rPr>
          <w:sz w:val="20"/>
          <w:szCs w:val="20"/>
        </w:rPr>
      </w:pPr>
      <w:r w:rsidRPr="00115728">
        <w:rPr>
          <w:sz w:val="20"/>
          <w:szCs w:val="20"/>
        </w:rPr>
        <w:t>Line charts suggest that while absolute myeloma counts vary slightly year-to-year, the age-dependent pattern remains consistent over time.</w:t>
      </w:r>
    </w:p>
    <w:p w14:paraId="1E1A758F" w14:textId="77777777" w:rsidR="0083694E" w:rsidRPr="00B61300" w:rsidRDefault="0083694E" w:rsidP="003E108A">
      <w:pPr>
        <w:pStyle w:val="ListParagraph"/>
        <w:rPr>
          <w:sz w:val="10"/>
          <w:szCs w:val="10"/>
        </w:rPr>
      </w:pPr>
    </w:p>
    <w:p w14:paraId="13FDB853" w14:textId="6E069DE5" w:rsidR="0083694E" w:rsidRPr="003E108A" w:rsidRDefault="0083694E" w:rsidP="003E108A">
      <w:pPr>
        <w:numPr>
          <w:ilvl w:val="0"/>
          <w:numId w:val="41"/>
        </w:numPr>
        <w:ind w:left="180" w:hanging="180"/>
        <w:rPr>
          <w:b/>
          <w:bCs/>
          <w:sz w:val="20"/>
          <w:szCs w:val="20"/>
        </w:rPr>
      </w:pPr>
      <w:r w:rsidRPr="003E108A">
        <w:rPr>
          <w:b/>
          <w:bCs/>
          <w:sz w:val="20"/>
          <w:szCs w:val="20"/>
        </w:rPr>
        <w:t>State-Level Comparisons</w:t>
      </w:r>
    </w:p>
    <w:p w14:paraId="0794FA0F" w14:textId="0EE7EB18" w:rsidR="0083694E" w:rsidRPr="003E108A" w:rsidRDefault="0083694E" w:rsidP="00BF22C1">
      <w:pPr>
        <w:numPr>
          <w:ilvl w:val="2"/>
          <w:numId w:val="65"/>
        </w:numPr>
        <w:rPr>
          <w:sz w:val="20"/>
          <w:szCs w:val="20"/>
        </w:rPr>
      </w:pPr>
      <w:r w:rsidRPr="003E108A">
        <w:rPr>
          <w:sz w:val="20"/>
          <w:szCs w:val="20"/>
        </w:rPr>
        <w:t>Box plots of crude incidence rates across states show considerable variation, with selected states highlighted.</w:t>
      </w:r>
    </w:p>
    <w:p w14:paraId="1A071E19" w14:textId="1CCA4FBE" w:rsidR="0083694E" w:rsidRPr="003E108A" w:rsidRDefault="0083694E" w:rsidP="00BF22C1">
      <w:pPr>
        <w:numPr>
          <w:ilvl w:val="2"/>
          <w:numId w:val="65"/>
        </w:numPr>
        <w:rPr>
          <w:sz w:val="20"/>
          <w:szCs w:val="20"/>
        </w:rPr>
      </w:pPr>
      <w:r w:rsidRPr="003E108A">
        <w:rPr>
          <w:sz w:val="20"/>
          <w:szCs w:val="20"/>
        </w:rPr>
        <w:t>A subset of states was analyzed further using statistical tests.</w:t>
      </w:r>
    </w:p>
    <w:p w14:paraId="5BD5EC96" w14:textId="77777777" w:rsidR="005A6885" w:rsidRPr="003E108A" w:rsidRDefault="005A6885" w:rsidP="003E108A">
      <w:pPr>
        <w:pStyle w:val="ListParagraph"/>
        <w:ind w:left="0"/>
        <w:rPr>
          <w:color w:val="000000"/>
          <w:sz w:val="20"/>
          <w:szCs w:val="20"/>
          <w:highlight w:val="magenta"/>
        </w:rPr>
      </w:pPr>
    </w:p>
    <w:p w14:paraId="56CCE272" w14:textId="77777777" w:rsidR="005A6885" w:rsidRPr="00D6338B" w:rsidRDefault="005A6885" w:rsidP="003E108A">
      <w:pPr>
        <w:pStyle w:val="Heading1"/>
        <w:spacing w:before="0" w:after="0"/>
        <w:rPr>
          <w:rFonts w:ascii="Times New Roman" w:hAnsi="Times New Roman" w:cs="Times New Roman"/>
          <w:b/>
          <w:bCs/>
          <w:color w:val="auto"/>
          <w:sz w:val="20"/>
          <w:szCs w:val="20"/>
        </w:rPr>
      </w:pPr>
      <w:r w:rsidRPr="00D6338B">
        <w:rPr>
          <w:rFonts w:ascii="Times New Roman" w:hAnsi="Times New Roman" w:cs="Times New Roman"/>
          <w:b/>
          <w:bCs/>
          <w:color w:val="auto"/>
          <w:sz w:val="20"/>
          <w:szCs w:val="20"/>
        </w:rPr>
        <w:lastRenderedPageBreak/>
        <w:t>Decision Framework for State Comparisons</w:t>
      </w:r>
    </w:p>
    <w:p w14:paraId="0D180D61" w14:textId="77777777" w:rsidR="005A6885" w:rsidRPr="00B61300" w:rsidRDefault="005A6885" w:rsidP="003E108A">
      <w:pPr>
        <w:rPr>
          <w:sz w:val="10"/>
          <w:szCs w:val="10"/>
        </w:rPr>
      </w:pPr>
    </w:p>
    <w:p w14:paraId="6EC5ED2B" w14:textId="77777777" w:rsidR="005A6885" w:rsidRPr="003E108A" w:rsidRDefault="005A6885" w:rsidP="003E108A">
      <w:pPr>
        <w:rPr>
          <w:sz w:val="20"/>
          <w:szCs w:val="20"/>
        </w:rPr>
      </w:pPr>
      <w:r w:rsidRPr="003E108A">
        <w:rPr>
          <w:sz w:val="20"/>
          <w:szCs w:val="20"/>
        </w:rPr>
        <w:t>The Myeloma Trends app allows users to compare crude incidence rates across 2 to 5 states:</w:t>
      </w:r>
    </w:p>
    <w:p w14:paraId="4032A416" w14:textId="77777777" w:rsidR="0096034A" w:rsidRPr="003E108A" w:rsidRDefault="0096034A" w:rsidP="003E108A">
      <w:pPr>
        <w:rPr>
          <w:sz w:val="20"/>
          <w:szCs w:val="20"/>
        </w:rPr>
      </w:pPr>
    </w:p>
    <w:p w14:paraId="3A288DE5" w14:textId="77777777" w:rsidR="005A6885" w:rsidRPr="00D6338B" w:rsidRDefault="005A6885" w:rsidP="003E108A">
      <w:pPr>
        <w:pStyle w:val="Heading2"/>
        <w:spacing w:before="0" w:after="0"/>
        <w:rPr>
          <w:rFonts w:ascii="Times New Roman" w:hAnsi="Times New Roman" w:cs="Times New Roman"/>
          <w:b/>
          <w:bCs/>
          <w:color w:val="auto"/>
          <w:sz w:val="20"/>
          <w:szCs w:val="20"/>
        </w:rPr>
      </w:pPr>
      <w:r w:rsidRPr="00D6338B">
        <w:rPr>
          <w:rFonts w:ascii="Times New Roman" w:hAnsi="Times New Roman" w:cs="Times New Roman"/>
          <w:b/>
          <w:bCs/>
          <w:color w:val="auto"/>
          <w:sz w:val="20"/>
          <w:szCs w:val="20"/>
        </w:rPr>
        <w:t>Two-State Comparison</w:t>
      </w:r>
    </w:p>
    <w:p w14:paraId="7C64B1CA" w14:textId="77777777" w:rsidR="0096034A" w:rsidRPr="00B61300" w:rsidRDefault="0096034A" w:rsidP="003E108A">
      <w:pPr>
        <w:rPr>
          <w:sz w:val="10"/>
          <w:szCs w:val="1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60"/>
        <w:gridCol w:w="2790"/>
        <w:gridCol w:w="3955"/>
      </w:tblGrid>
      <w:tr w:rsidR="005A6885" w:rsidRPr="003E108A" w14:paraId="06EB0818" w14:textId="77777777" w:rsidTr="0083694E">
        <w:tc>
          <w:tcPr>
            <w:tcW w:w="2160" w:type="dxa"/>
          </w:tcPr>
          <w:p w14:paraId="40D86D06" w14:textId="77777777" w:rsidR="005A6885" w:rsidRPr="003E108A" w:rsidRDefault="005A6885" w:rsidP="003E108A">
            <w:pPr>
              <w:rPr>
                <w:b/>
                <w:bCs/>
                <w:sz w:val="20"/>
                <w:szCs w:val="20"/>
              </w:rPr>
            </w:pPr>
            <w:r w:rsidRPr="003E108A">
              <w:rPr>
                <w:b/>
                <w:bCs/>
                <w:sz w:val="20"/>
                <w:szCs w:val="20"/>
              </w:rPr>
              <w:t>Test</w:t>
            </w:r>
          </w:p>
        </w:tc>
        <w:tc>
          <w:tcPr>
            <w:tcW w:w="2790" w:type="dxa"/>
          </w:tcPr>
          <w:p w14:paraId="49DB490F" w14:textId="77777777" w:rsidR="005A6885" w:rsidRPr="003E108A" w:rsidRDefault="005A6885" w:rsidP="003E108A">
            <w:pPr>
              <w:rPr>
                <w:b/>
                <w:bCs/>
                <w:sz w:val="20"/>
                <w:szCs w:val="20"/>
              </w:rPr>
            </w:pPr>
            <w:r w:rsidRPr="003E108A">
              <w:rPr>
                <w:b/>
                <w:bCs/>
                <w:sz w:val="20"/>
                <w:szCs w:val="20"/>
              </w:rPr>
              <w:t>Hypotheses</w:t>
            </w:r>
          </w:p>
        </w:tc>
        <w:tc>
          <w:tcPr>
            <w:tcW w:w="3955" w:type="dxa"/>
          </w:tcPr>
          <w:p w14:paraId="7C8EA208" w14:textId="77777777" w:rsidR="005A6885" w:rsidRPr="003E108A" w:rsidRDefault="005A6885" w:rsidP="003E108A">
            <w:pPr>
              <w:rPr>
                <w:b/>
                <w:bCs/>
                <w:sz w:val="20"/>
                <w:szCs w:val="20"/>
              </w:rPr>
            </w:pPr>
            <w:r w:rsidRPr="003E108A">
              <w:rPr>
                <w:b/>
                <w:bCs/>
                <w:sz w:val="20"/>
                <w:szCs w:val="20"/>
              </w:rPr>
              <w:t>Application Conditions</w:t>
            </w:r>
          </w:p>
        </w:tc>
      </w:tr>
      <w:tr w:rsidR="005A6885" w:rsidRPr="003E108A" w14:paraId="6DE7F44C" w14:textId="77777777" w:rsidTr="0083694E">
        <w:tc>
          <w:tcPr>
            <w:tcW w:w="2160" w:type="dxa"/>
          </w:tcPr>
          <w:p w14:paraId="01A22583" w14:textId="77777777" w:rsidR="005A6885" w:rsidRPr="003E108A" w:rsidRDefault="005A6885" w:rsidP="003E108A">
            <w:pPr>
              <w:rPr>
                <w:sz w:val="20"/>
                <w:szCs w:val="20"/>
              </w:rPr>
            </w:pPr>
            <w:r w:rsidRPr="003E108A">
              <w:rPr>
                <w:sz w:val="20"/>
                <w:szCs w:val="20"/>
              </w:rPr>
              <w:t>Student’s t-test</w:t>
            </w:r>
          </w:p>
        </w:tc>
        <w:tc>
          <w:tcPr>
            <w:tcW w:w="2790" w:type="dxa"/>
          </w:tcPr>
          <w:p w14:paraId="4485CD2F" w14:textId="77777777" w:rsidR="005A6885" w:rsidRPr="003E108A" w:rsidRDefault="005A6885" w:rsidP="003E108A">
            <w:pPr>
              <w:rPr>
                <w:sz w:val="20"/>
                <w:szCs w:val="20"/>
              </w:rPr>
            </w:pPr>
            <w:r w:rsidRPr="003E108A">
              <w:rPr>
                <w:sz w:val="20"/>
                <w:szCs w:val="20"/>
              </w:rPr>
              <w:t>H₀: μ₁ = μ₂; H₁: μ₁ ≠ μ₂</w:t>
            </w:r>
          </w:p>
        </w:tc>
        <w:tc>
          <w:tcPr>
            <w:tcW w:w="3955" w:type="dxa"/>
          </w:tcPr>
          <w:p w14:paraId="5C1D5F90" w14:textId="77777777" w:rsidR="005A6885" w:rsidRPr="003E108A" w:rsidRDefault="005A6885" w:rsidP="003E108A">
            <w:pPr>
              <w:rPr>
                <w:sz w:val="20"/>
                <w:szCs w:val="20"/>
              </w:rPr>
            </w:pPr>
            <w:r w:rsidRPr="003E108A">
              <w:rPr>
                <w:sz w:val="20"/>
                <w:szCs w:val="20"/>
              </w:rPr>
              <w:t>Normality (p &gt; α) &amp; Equal variance (p &gt; α)</w:t>
            </w:r>
          </w:p>
        </w:tc>
      </w:tr>
      <w:tr w:rsidR="005A6885" w:rsidRPr="003E108A" w14:paraId="237D15E9" w14:textId="77777777" w:rsidTr="0083694E">
        <w:tc>
          <w:tcPr>
            <w:tcW w:w="2160" w:type="dxa"/>
          </w:tcPr>
          <w:p w14:paraId="7693F168" w14:textId="77777777" w:rsidR="005A6885" w:rsidRPr="003E108A" w:rsidRDefault="005A6885" w:rsidP="003E108A">
            <w:pPr>
              <w:rPr>
                <w:sz w:val="20"/>
                <w:szCs w:val="20"/>
              </w:rPr>
            </w:pPr>
            <w:r w:rsidRPr="003E108A">
              <w:rPr>
                <w:sz w:val="20"/>
                <w:szCs w:val="20"/>
              </w:rPr>
              <w:t>Welch’s t-test</w:t>
            </w:r>
          </w:p>
        </w:tc>
        <w:tc>
          <w:tcPr>
            <w:tcW w:w="2790" w:type="dxa"/>
          </w:tcPr>
          <w:p w14:paraId="24A10EE8" w14:textId="77777777" w:rsidR="005A6885" w:rsidRPr="003E108A" w:rsidRDefault="005A6885" w:rsidP="003E108A">
            <w:pPr>
              <w:rPr>
                <w:sz w:val="20"/>
                <w:szCs w:val="20"/>
              </w:rPr>
            </w:pPr>
            <w:r w:rsidRPr="003E108A">
              <w:rPr>
                <w:sz w:val="20"/>
                <w:szCs w:val="20"/>
              </w:rPr>
              <w:t>H₀: μ₁ = μ₂; H₁: μ₁ ≠ μ₂</w:t>
            </w:r>
          </w:p>
        </w:tc>
        <w:tc>
          <w:tcPr>
            <w:tcW w:w="3955" w:type="dxa"/>
          </w:tcPr>
          <w:p w14:paraId="51C591F4" w14:textId="77777777" w:rsidR="005A6885" w:rsidRPr="003E108A" w:rsidRDefault="005A6885" w:rsidP="003E108A">
            <w:pPr>
              <w:rPr>
                <w:sz w:val="20"/>
                <w:szCs w:val="20"/>
              </w:rPr>
            </w:pPr>
            <w:r w:rsidRPr="003E108A">
              <w:rPr>
                <w:sz w:val="20"/>
                <w:szCs w:val="20"/>
              </w:rPr>
              <w:t>Normality (p &gt; α) &amp; Unequal variance (p ≤ α)</w:t>
            </w:r>
          </w:p>
        </w:tc>
      </w:tr>
      <w:tr w:rsidR="005A6885" w:rsidRPr="003E108A" w14:paraId="17954C72" w14:textId="77777777" w:rsidTr="0083694E">
        <w:tc>
          <w:tcPr>
            <w:tcW w:w="2160" w:type="dxa"/>
          </w:tcPr>
          <w:p w14:paraId="10BE3E13" w14:textId="77777777" w:rsidR="005A6885" w:rsidRPr="003E108A" w:rsidRDefault="005A6885" w:rsidP="003E108A">
            <w:pPr>
              <w:rPr>
                <w:sz w:val="20"/>
                <w:szCs w:val="20"/>
              </w:rPr>
            </w:pPr>
            <w:r w:rsidRPr="003E108A">
              <w:rPr>
                <w:sz w:val="20"/>
                <w:szCs w:val="20"/>
              </w:rPr>
              <w:t>Wilcoxon rank-sum</w:t>
            </w:r>
          </w:p>
        </w:tc>
        <w:tc>
          <w:tcPr>
            <w:tcW w:w="2790" w:type="dxa"/>
          </w:tcPr>
          <w:p w14:paraId="6D601BBE" w14:textId="6449E975" w:rsidR="005A6885" w:rsidRPr="003E108A" w:rsidRDefault="005A6885" w:rsidP="003E108A">
            <w:pPr>
              <w:rPr>
                <w:sz w:val="20"/>
                <w:szCs w:val="20"/>
              </w:rPr>
            </w:pPr>
            <w:r w:rsidRPr="003E108A">
              <w:rPr>
                <w:sz w:val="20"/>
                <w:szCs w:val="20"/>
              </w:rPr>
              <w:t xml:space="preserve">H₀: distributions equal; </w:t>
            </w:r>
            <w:r w:rsidR="00261B77" w:rsidRPr="003E108A">
              <w:rPr>
                <w:sz w:val="20"/>
                <w:szCs w:val="20"/>
              </w:rPr>
              <w:br/>
            </w:r>
            <w:r w:rsidRPr="003E108A">
              <w:rPr>
                <w:sz w:val="20"/>
                <w:szCs w:val="20"/>
              </w:rPr>
              <w:t>H₁: distributions differ</w:t>
            </w:r>
          </w:p>
        </w:tc>
        <w:tc>
          <w:tcPr>
            <w:tcW w:w="3955" w:type="dxa"/>
          </w:tcPr>
          <w:p w14:paraId="1B1534BF" w14:textId="77777777" w:rsidR="005A6885" w:rsidRPr="003E108A" w:rsidRDefault="005A6885" w:rsidP="003E108A">
            <w:pPr>
              <w:rPr>
                <w:sz w:val="20"/>
                <w:szCs w:val="20"/>
              </w:rPr>
            </w:pPr>
            <w:r w:rsidRPr="003E108A">
              <w:rPr>
                <w:sz w:val="20"/>
                <w:szCs w:val="20"/>
              </w:rPr>
              <w:t>Non-normal (p ≤ α)</w:t>
            </w:r>
          </w:p>
        </w:tc>
      </w:tr>
    </w:tbl>
    <w:p w14:paraId="5891E81A" w14:textId="77777777" w:rsidR="0096034A" w:rsidRPr="003E108A" w:rsidRDefault="0096034A" w:rsidP="003E108A">
      <w:pPr>
        <w:pStyle w:val="Heading2"/>
        <w:spacing w:before="0" w:after="0"/>
        <w:rPr>
          <w:rFonts w:ascii="Times New Roman" w:hAnsi="Times New Roman" w:cs="Times New Roman"/>
          <w:sz w:val="20"/>
          <w:szCs w:val="20"/>
        </w:rPr>
      </w:pPr>
    </w:p>
    <w:p w14:paraId="55A268B6" w14:textId="49E45778" w:rsidR="005A6885" w:rsidRPr="00D6338B" w:rsidRDefault="005A6885" w:rsidP="003E108A">
      <w:pPr>
        <w:pStyle w:val="Heading2"/>
        <w:spacing w:before="0" w:after="0"/>
        <w:rPr>
          <w:rFonts w:ascii="Times New Roman" w:hAnsi="Times New Roman" w:cs="Times New Roman"/>
          <w:b/>
          <w:bCs/>
          <w:color w:val="auto"/>
          <w:sz w:val="20"/>
          <w:szCs w:val="20"/>
        </w:rPr>
      </w:pPr>
      <w:r w:rsidRPr="00D6338B">
        <w:rPr>
          <w:rFonts w:ascii="Times New Roman" w:hAnsi="Times New Roman" w:cs="Times New Roman"/>
          <w:b/>
          <w:bCs/>
          <w:color w:val="auto"/>
          <w:sz w:val="20"/>
          <w:szCs w:val="20"/>
        </w:rPr>
        <w:t>Three-to</w:t>
      </w:r>
      <w:r w:rsidR="00D6338B">
        <w:rPr>
          <w:rFonts w:ascii="Times New Roman" w:hAnsi="Times New Roman" w:cs="Times New Roman"/>
          <w:b/>
          <w:bCs/>
          <w:color w:val="auto"/>
          <w:sz w:val="20"/>
          <w:szCs w:val="20"/>
        </w:rPr>
        <w:t>-</w:t>
      </w:r>
      <w:r w:rsidRPr="00D6338B">
        <w:rPr>
          <w:rFonts w:ascii="Times New Roman" w:hAnsi="Times New Roman" w:cs="Times New Roman"/>
          <w:b/>
          <w:bCs/>
          <w:color w:val="auto"/>
          <w:sz w:val="20"/>
          <w:szCs w:val="20"/>
        </w:rPr>
        <w:t>Five-State Comparison</w:t>
      </w:r>
    </w:p>
    <w:p w14:paraId="49AE728D" w14:textId="77777777" w:rsidR="0096034A" w:rsidRPr="00B61300" w:rsidRDefault="0096034A" w:rsidP="003E108A">
      <w:pPr>
        <w:rPr>
          <w:sz w:val="10"/>
          <w:szCs w:val="1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5"/>
        <w:gridCol w:w="3330"/>
        <w:gridCol w:w="4140"/>
      </w:tblGrid>
      <w:tr w:rsidR="005A6885" w:rsidRPr="003E108A" w14:paraId="210B50A9" w14:textId="77777777" w:rsidTr="00261B77">
        <w:tc>
          <w:tcPr>
            <w:tcW w:w="1795" w:type="dxa"/>
          </w:tcPr>
          <w:p w14:paraId="5297E9E7" w14:textId="77777777" w:rsidR="005A6885" w:rsidRPr="003E108A" w:rsidRDefault="005A6885" w:rsidP="003E108A">
            <w:pPr>
              <w:rPr>
                <w:b/>
                <w:bCs/>
                <w:sz w:val="20"/>
                <w:szCs w:val="20"/>
              </w:rPr>
            </w:pPr>
            <w:r w:rsidRPr="003E108A">
              <w:rPr>
                <w:b/>
                <w:bCs/>
                <w:sz w:val="20"/>
                <w:szCs w:val="20"/>
              </w:rPr>
              <w:t>Test</w:t>
            </w:r>
          </w:p>
        </w:tc>
        <w:tc>
          <w:tcPr>
            <w:tcW w:w="3330" w:type="dxa"/>
          </w:tcPr>
          <w:p w14:paraId="28F53051" w14:textId="77777777" w:rsidR="005A6885" w:rsidRPr="003E108A" w:rsidRDefault="005A6885" w:rsidP="003E108A">
            <w:pPr>
              <w:rPr>
                <w:b/>
                <w:bCs/>
                <w:sz w:val="20"/>
                <w:szCs w:val="20"/>
              </w:rPr>
            </w:pPr>
            <w:r w:rsidRPr="003E108A">
              <w:rPr>
                <w:b/>
                <w:bCs/>
                <w:sz w:val="20"/>
                <w:szCs w:val="20"/>
              </w:rPr>
              <w:t>Hypotheses</w:t>
            </w:r>
          </w:p>
        </w:tc>
        <w:tc>
          <w:tcPr>
            <w:tcW w:w="4140" w:type="dxa"/>
          </w:tcPr>
          <w:p w14:paraId="614B4E65" w14:textId="77777777" w:rsidR="005A6885" w:rsidRPr="003E108A" w:rsidRDefault="005A6885" w:rsidP="003E108A">
            <w:pPr>
              <w:rPr>
                <w:b/>
                <w:bCs/>
                <w:sz w:val="20"/>
                <w:szCs w:val="20"/>
              </w:rPr>
            </w:pPr>
            <w:r w:rsidRPr="003E108A">
              <w:rPr>
                <w:b/>
                <w:bCs/>
                <w:sz w:val="20"/>
                <w:szCs w:val="20"/>
              </w:rPr>
              <w:t>Application Conditions</w:t>
            </w:r>
          </w:p>
        </w:tc>
      </w:tr>
      <w:tr w:rsidR="005A6885" w:rsidRPr="003E108A" w14:paraId="58125F81" w14:textId="77777777" w:rsidTr="00261B77">
        <w:tc>
          <w:tcPr>
            <w:tcW w:w="1795" w:type="dxa"/>
          </w:tcPr>
          <w:p w14:paraId="4A222050" w14:textId="77777777" w:rsidR="005A6885" w:rsidRPr="003E108A" w:rsidRDefault="005A6885" w:rsidP="003E108A">
            <w:pPr>
              <w:rPr>
                <w:sz w:val="20"/>
                <w:szCs w:val="20"/>
              </w:rPr>
            </w:pPr>
            <w:r w:rsidRPr="003E108A">
              <w:rPr>
                <w:sz w:val="20"/>
                <w:szCs w:val="20"/>
              </w:rPr>
              <w:t>One-way ANOVA</w:t>
            </w:r>
          </w:p>
        </w:tc>
        <w:tc>
          <w:tcPr>
            <w:tcW w:w="3330" w:type="dxa"/>
          </w:tcPr>
          <w:p w14:paraId="1A3E6A64" w14:textId="77777777" w:rsidR="005A6885" w:rsidRPr="003E108A" w:rsidRDefault="005A6885" w:rsidP="003E108A">
            <w:pPr>
              <w:rPr>
                <w:sz w:val="20"/>
                <w:szCs w:val="20"/>
              </w:rPr>
            </w:pPr>
            <w:r w:rsidRPr="003E108A">
              <w:rPr>
                <w:sz w:val="20"/>
                <w:szCs w:val="20"/>
              </w:rPr>
              <w:t>H₀: μ₁ = … = μₖ; H₁: some μ differ</w:t>
            </w:r>
          </w:p>
        </w:tc>
        <w:tc>
          <w:tcPr>
            <w:tcW w:w="4140" w:type="dxa"/>
          </w:tcPr>
          <w:p w14:paraId="6784432F" w14:textId="77777777" w:rsidR="005A6885" w:rsidRPr="003E108A" w:rsidRDefault="005A6885" w:rsidP="003E108A">
            <w:pPr>
              <w:rPr>
                <w:sz w:val="20"/>
                <w:szCs w:val="20"/>
              </w:rPr>
            </w:pPr>
            <w:r w:rsidRPr="003E108A">
              <w:rPr>
                <w:sz w:val="20"/>
                <w:szCs w:val="20"/>
              </w:rPr>
              <w:t>Normality (p &gt; α) &amp; Equal variance (p &gt; α)</w:t>
            </w:r>
          </w:p>
        </w:tc>
      </w:tr>
      <w:tr w:rsidR="005A6885" w:rsidRPr="003E108A" w14:paraId="0C01FB03" w14:textId="77777777" w:rsidTr="00261B77">
        <w:tc>
          <w:tcPr>
            <w:tcW w:w="1795" w:type="dxa"/>
          </w:tcPr>
          <w:p w14:paraId="53E6B440" w14:textId="77777777" w:rsidR="005A6885" w:rsidRPr="003E108A" w:rsidRDefault="005A6885" w:rsidP="003E108A">
            <w:pPr>
              <w:rPr>
                <w:sz w:val="20"/>
                <w:szCs w:val="20"/>
              </w:rPr>
            </w:pPr>
            <w:r w:rsidRPr="003E108A">
              <w:rPr>
                <w:sz w:val="20"/>
                <w:szCs w:val="20"/>
              </w:rPr>
              <w:t>Kruskal–Wallis</w:t>
            </w:r>
          </w:p>
        </w:tc>
        <w:tc>
          <w:tcPr>
            <w:tcW w:w="3330" w:type="dxa"/>
          </w:tcPr>
          <w:p w14:paraId="549DD3AA" w14:textId="18E30B4A" w:rsidR="005A6885" w:rsidRPr="003E108A" w:rsidRDefault="005A6885" w:rsidP="003E108A">
            <w:pPr>
              <w:rPr>
                <w:sz w:val="20"/>
                <w:szCs w:val="20"/>
              </w:rPr>
            </w:pPr>
            <w:r w:rsidRPr="003E108A">
              <w:rPr>
                <w:sz w:val="20"/>
                <w:szCs w:val="20"/>
              </w:rPr>
              <w:t xml:space="preserve">H₀: distributions equal; </w:t>
            </w:r>
            <w:r w:rsidR="00261B77" w:rsidRPr="003E108A">
              <w:rPr>
                <w:sz w:val="20"/>
                <w:szCs w:val="20"/>
              </w:rPr>
              <w:br/>
            </w:r>
            <w:r w:rsidRPr="003E108A">
              <w:rPr>
                <w:sz w:val="20"/>
                <w:szCs w:val="20"/>
              </w:rPr>
              <w:t>H₁: at least one differs</w:t>
            </w:r>
          </w:p>
        </w:tc>
        <w:tc>
          <w:tcPr>
            <w:tcW w:w="4140" w:type="dxa"/>
          </w:tcPr>
          <w:p w14:paraId="45CE077C" w14:textId="77777777" w:rsidR="005A6885" w:rsidRPr="003E108A" w:rsidRDefault="005A6885" w:rsidP="003E108A">
            <w:pPr>
              <w:rPr>
                <w:sz w:val="20"/>
                <w:szCs w:val="20"/>
              </w:rPr>
            </w:pPr>
            <w:r w:rsidRPr="003E108A">
              <w:rPr>
                <w:sz w:val="20"/>
                <w:szCs w:val="20"/>
              </w:rPr>
              <w:t>Non-normal (p ≤ α) or Unequal variance (p ≤ α)</w:t>
            </w:r>
          </w:p>
        </w:tc>
      </w:tr>
    </w:tbl>
    <w:p w14:paraId="32FBF1CC" w14:textId="77777777" w:rsidR="0096034A" w:rsidRPr="003E108A" w:rsidRDefault="0096034A" w:rsidP="003E108A">
      <w:pPr>
        <w:pStyle w:val="Heading2"/>
        <w:spacing w:before="0" w:after="0"/>
        <w:rPr>
          <w:rFonts w:ascii="Times New Roman" w:hAnsi="Times New Roman" w:cs="Times New Roman"/>
          <w:sz w:val="20"/>
          <w:szCs w:val="20"/>
        </w:rPr>
      </w:pPr>
    </w:p>
    <w:p w14:paraId="43076932" w14:textId="46A9E0A2" w:rsidR="005A6885" w:rsidRPr="00D6338B" w:rsidRDefault="005A6885" w:rsidP="003E108A">
      <w:pPr>
        <w:pStyle w:val="Heading2"/>
        <w:spacing w:before="0" w:after="0"/>
        <w:rPr>
          <w:rFonts w:ascii="Times New Roman" w:hAnsi="Times New Roman" w:cs="Times New Roman"/>
          <w:b/>
          <w:bCs/>
          <w:color w:val="auto"/>
          <w:sz w:val="20"/>
          <w:szCs w:val="20"/>
        </w:rPr>
      </w:pPr>
      <w:r w:rsidRPr="00D6338B">
        <w:rPr>
          <w:rFonts w:ascii="Times New Roman" w:hAnsi="Times New Roman" w:cs="Times New Roman"/>
          <w:b/>
          <w:bCs/>
          <w:color w:val="auto"/>
          <w:sz w:val="20"/>
          <w:szCs w:val="20"/>
        </w:rPr>
        <w:t>Tukey’s HSD Post</w:t>
      </w:r>
      <w:r w:rsidR="00D6338B">
        <w:rPr>
          <w:rFonts w:ascii="Times New Roman" w:hAnsi="Times New Roman" w:cs="Times New Roman"/>
          <w:b/>
          <w:bCs/>
          <w:color w:val="auto"/>
          <w:sz w:val="20"/>
          <w:szCs w:val="20"/>
        </w:rPr>
        <w:t xml:space="preserve"> H</w:t>
      </w:r>
      <w:r w:rsidRPr="00D6338B">
        <w:rPr>
          <w:rFonts w:ascii="Times New Roman" w:hAnsi="Times New Roman" w:cs="Times New Roman"/>
          <w:b/>
          <w:bCs/>
          <w:color w:val="auto"/>
          <w:sz w:val="20"/>
          <w:szCs w:val="20"/>
        </w:rPr>
        <w:t>oc Test</w:t>
      </w:r>
    </w:p>
    <w:p w14:paraId="41FE2650" w14:textId="77777777" w:rsidR="0096034A" w:rsidRPr="00B61300" w:rsidRDefault="0096034A" w:rsidP="003E108A">
      <w:pPr>
        <w:rPr>
          <w:sz w:val="10"/>
          <w:szCs w:val="10"/>
        </w:rPr>
      </w:pPr>
    </w:p>
    <w:p w14:paraId="0E5B8B78" w14:textId="77777777" w:rsidR="005A6885" w:rsidRPr="003E108A" w:rsidRDefault="005A6885" w:rsidP="003E108A">
      <w:pPr>
        <w:rPr>
          <w:sz w:val="20"/>
          <w:szCs w:val="20"/>
        </w:rPr>
      </w:pPr>
      <w:r w:rsidRPr="003E108A">
        <w:rPr>
          <w:sz w:val="20"/>
          <w:szCs w:val="20"/>
        </w:rPr>
        <w:t>After a significant one-way ANOVA (p &lt; α), Tukey’s Honest Significant Difference (HSD) test performs pairwise comparisons between state means while controlling the family-wise error rate.</w:t>
      </w:r>
    </w:p>
    <w:p w14:paraId="3765AB18" w14:textId="77777777" w:rsidR="0096034A" w:rsidRPr="00B61300" w:rsidRDefault="0096034A" w:rsidP="003E108A">
      <w:pPr>
        <w:rPr>
          <w:sz w:val="10"/>
          <w:szCs w:val="10"/>
        </w:rPr>
      </w:pPr>
    </w:p>
    <w:tbl>
      <w:tblPr>
        <w:tblW w:w="9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3"/>
        <w:gridCol w:w="5742"/>
        <w:gridCol w:w="2970"/>
      </w:tblGrid>
      <w:tr w:rsidR="0096034A" w:rsidRPr="00BF22C1" w14:paraId="603321BB" w14:textId="77777777" w:rsidTr="0083694E">
        <w:tc>
          <w:tcPr>
            <w:tcW w:w="643" w:type="dxa"/>
          </w:tcPr>
          <w:p w14:paraId="69022813" w14:textId="77777777" w:rsidR="005A6885" w:rsidRPr="00BF22C1" w:rsidRDefault="005A6885" w:rsidP="003E108A">
            <w:pPr>
              <w:rPr>
                <w:b/>
                <w:bCs/>
                <w:sz w:val="20"/>
                <w:szCs w:val="20"/>
              </w:rPr>
            </w:pPr>
            <w:r w:rsidRPr="00BF22C1">
              <w:rPr>
                <w:b/>
                <w:bCs/>
                <w:sz w:val="20"/>
                <w:szCs w:val="20"/>
              </w:rPr>
              <w:t>Step</w:t>
            </w:r>
          </w:p>
        </w:tc>
        <w:tc>
          <w:tcPr>
            <w:tcW w:w="5742" w:type="dxa"/>
          </w:tcPr>
          <w:p w14:paraId="12C8448F" w14:textId="77777777" w:rsidR="005A6885" w:rsidRPr="00BF22C1" w:rsidRDefault="005A6885" w:rsidP="003E108A">
            <w:pPr>
              <w:rPr>
                <w:b/>
                <w:bCs/>
                <w:sz w:val="20"/>
                <w:szCs w:val="20"/>
              </w:rPr>
            </w:pPr>
            <w:r w:rsidRPr="00BF22C1">
              <w:rPr>
                <w:b/>
                <w:bCs/>
                <w:sz w:val="20"/>
                <w:szCs w:val="20"/>
              </w:rPr>
              <w:t>Action</w:t>
            </w:r>
          </w:p>
        </w:tc>
        <w:tc>
          <w:tcPr>
            <w:tcW w:w="2970" w:type="dxa"/>
          </w:tcPr>
          <w:p w14:paraId="27FAEBC1" w14:textId="77777777" w:rsidR="005A6885" w:rsidRPr="00BF22C1" w:rsidRDefault="005A6885" w:rsidP="003E108A">
            <w:pPr>
              <w:rPr>
                <w:b/>
                <w:bCs/>
                <w:sz w:val="20"/>
                <w:szCs w:val="20"/>
              </w:rPr>
            </w:pPr>
            <w:r w:rsidRPr="00BF22C1">
              <w:rPr>
                <w:b/>
                <w:bCs/>
                <w:sz w:val="20"/>
                <w:szCs w:val="20"/>
              </w:rPr>
              <w:t>Interpretation</w:t>
            </w:r>
          </w:p>
        </w:tc>
      </w:tr>
      <w:tr w:rsidR="0096034A" w:rsidRPr="003E108A" w14:paraId="196F791D" w14:textId="77777777" w:rsidTr="0083694E">
        <w:tc>
          <w:tcPr>
            <w:tcW w:w="643" w:type="dxa"/>
          </w:tcPr>
          <w:p w14:paraId="24A1DBE0" w14:textId="77777777" w:rsidR="005A6885" w:rsidRPr="003E108A" w:rsidRDefault="005A6885" w:rsidP="003E108A">
            <w:pPr>
              <w:rPr>
                <w:sz w:val="20"/>
                <w:szCs w:val="20"/>
              </w:rPr>
            </w:pPr>
            <w:r w:rsidRPr="003E108A">
              <w:rPr>
                <w:sz w:val="20"/>
                <w:szCs w:val="20"/>
              </w:rPr>
              <w:t>1</w:t>
            </w:r>
          </w:p>
        </w:tc>
        <w:tc>
          <w:tcPr>
            <w:tcW w:w="5742" w:type="dxa"/>
          </w:tcPr>
          <w:p w14:paraId="707CEB27" w14:textId="77777777" w:rsidR="005A6885" w:rsidRPr="003E108A" w:rsidRDefault="005A6885" w:rsidP="003E108A">
            <w:pPr>
              <w:rPr>
                <w:sz w:val="20"/>
                <w:szCs w:val="20"/>
              </w:rPr>
            </w:pPr>
            <w:r w:rsidRPr="003E108A">
              <w:rPr>
                <w:sz w:val="20"/>
                <w:szCs w:val="20"/>
              </w:rPr>
              <w:t>Calculate mean differences |</w:t>
            </w:r>
            <w:proofErr w:type="spellStart"/>
            <w:r w:rsidRPr="003E108A">
              <w:rPr>
                <w:sz w:val="20"/>
                <w:szCs w:val="20"/>
              </w:rPr>
              <w:t>mean_i</w:t>
            </w:r>
            <w:proofErr w:type="spellEnd"/>
            <w:r w:rsidRPr="003E108A">
              <w:rPr>
                <w:sz w:val="20"/>
                <w:szCs w:val="20"/>
              </w:rPr>
              <w:t xml:space="preserve"> – </w:t>
            </w:r>
            <w:proofErr w:type="spellStart"/>
            <w:r w:rsidRPr="003E108A">
              <w:rPr>
                <w:sz w:val="20"/>
                <w:szCs w:val="20"/>
              </w:rPr>
              <w:t>mean_j</w:t>
            </w:r>
            <w:proofErr w:type="spellEnd"/>
            <w:r w:rsidRPr="003E108A">
              <w:rPr>
                <w:sz w:val="20"/>
                <w:szCs w:val="20"/>
              </w:rPr>
              <w:t>| for each pair of states</w:t>
            </w:r>
          </w:p>
        </w:tc>
        <w:tc>
          <w:tcPr>
            <w:tcW w:w="2970" w:type="dxa"/>
          </w:tcPr>
          <w:p w14:paraId="03561BA7" w14:textId="77777777" w:rsidR="005A6885" w:rsidRPr="003E108A" w:rsidRDefault="005A6885" w:rsidP="003E108A">
            <w:pPr>
              <w:rPr>
                <w:sz w:val="20"/>
                <w:szCs w:val="20"/>
              </w:rPr>
            </w:pPr>
          </w:p>
        </w:tc>
      </w:tr>
      <w:tr w:rsidR="0096034A" w:rsidRPr="003E108A" w14:paraId="693D1FF0" w14:textId="77777777" w:rsidTr="0083694E">
        <w:tc>
          <w:tcPr>
            <w:tcW w:w="643" w:type="dxa"/>
          </w:tcPr>
          <w:p w14:paraId="6485FDC9" w14:textId="77777777" w:rsidR="005A6885" w:rsidRPr="003E108A" w:rsidRDefault="005A6885" w:rsidP="003E108A">
            <w:pPr>
              <w:rPr>
                <w:sz w:val="20"/>
                <w:szCs w:val="20"/>
              </w:rPr>
            </w:pPr>
            <w:r w:rsidRPr="003E108A">
              <w:rPr>
                <w:sz w:val="20"/>
                <w:szCs w:val="20"/>
              </w:rPr>
              <w:t>2</w:t>
            </w:r>
          </w:p>
        </w:tc>
        <w:tc>
          <w:tcPr>
            <w:tcW w:w="5742" w:type="dxa"/>
          </w:tcPr>
          <w:p w14:paraId="03660754" w14:textId="77777777" w:rsidR="005A6885" w:rsidRPr="003E108A" w:rsidRDefault="005A6885" w:rsidP="003E108A">
            <w:pPr>
              <w:rPr>
                <w:sz w:val="20"/>
                <w:szCs w:val="20"/>
              </w:rPr>
            </w:pPr>
            <w:r w:rsidRPr="003E108A">
              <w:rPr>
                <w:sz w:val="20"/>
                <w:szCs w:val="20"/>
              </w:rPr>
              <w:t>Compute HSD = q</w:t>
            </w:r>
            <w:proofErr w:type="gramStart"/>
            <w:r w:rsidRPr="003E108A">
              <w:rPr>
                <w:sz w:val="20"/>
                <w:szCs w:val="20"/>
              </w:rPr>
              <w:t>_{</w:t>
            </w:r>
            <w:proofErr w:type="gramEnd"/>
            <w:r w:rsidRPr="003E108A">
              <w:rPr>
                <w:sz w:val="20"/>
                <w:szCs w:val="20"/>
              </w:rPr>
              <w:t xml:space="preserve">α, k, </w:t>
            </w:r>
            <w:proofErr w:type="spellStart"/>
            <w:r w:rsidRPr="003E108A">
              <w:rPr>
                <w:sz w:val="20"/>
                <w:szCs w:val="20"/>
              </w:rPr>
              <w:t>df_error</w:t>
            </w:r>
            <w:proofErr w:type="spellEnd"/>
            <w:r w:rsidRPr="003E108A">
              <w:rPr>
                <w:sz w:val="20"/>
                <w:szCs w:val="20"/>
              </w:rPr>
              <w:t>} × √(MSE/n)</w:t>
            </w:r>
          </w:p>
        </w:tc>
        <w:tc>
          <w:tcPr>
            <w:tcW w:w="2970" w:type="dxa"/>
          </w:tcPr>
          <w:p w14:paraId="7C33C5ED" w14:textId="77777777" w:rsidR="005A6885" w:rsidRPr="003E108A" w:rsidRDefault="005A6885" w:rsidP="003E108A">
            <w:pPr>
              <w:rPr>
                <w:sz w:val="20"/>
                <w:szCs w:val="20"/>
              </w:rPr>
            </w:pPr>
          </w:p>
        </w:tc>
      </w:tr>
      <w:tr w:rsidR="0096034A" w:rsidRPr="003E108A" w14:paraId="57687429" w14:textId="77777777" w:rsidTr="0083694E">
        <w:tc>
          <w:tcPr>
            <w:tcW w:w="643" w:type="dxa"/>
          </w:tcPr>
          <w:p w14:paraId="68FF2A5A" w14:textId="77777777" w:rsidR="005A6885" w:rsidRPr="003E108A" w:rsidRDefault="005A6885" w:rsidP="003E108A">
            <w:pPr>
              <w:rPr>
                <w:sz w:val="20"/>
                <w:szCs w:val="20"/>
              </w:rPr>
            </w:pPr>
            <w:r w:rsidRPr="003E108A">
              <w:rPr>
                <w:sz w:val="20"/>
                <w:szCs w:val="20"/>
              </w:rPr>
              <w:t>3</w:t>
            </w:r>
          </w:p>
        </w:tc>
        <w:tc>
          <w:tcPr>
            <w:tcW w:w="5742" w:type="dxa"/>
          </w:tcPr>
          <w:p w14:paraId="2008BBAE" w14:textId="77777777" w:rsidR="005A6885" w:rsidRPr="003E108A" w:rsidRDefault="005A6885" w:rsidP="003E108A">
            <w:pPr>
              <w:rPr>
                <w:sz w:val="20"/>
                <w:szCs w:val="20"/>
              </w:rPr>
            </w:pPr>
            <w:r w:rsidRPr="003E108A">
              <w:rPr>
                <w:sz w:val="20"/>
                <w:szCs w:val="20"/>
              </w:rPr>
              <w:t>Compare each |</w:t>
            </w:r>
            <w:proofErr w:type="spellStart"/>
            <w:r w:rsidRPr="003E108A">
              <w:rPr>
                <w:sz w:val="20"/>
                <w:szCs w:val="20"/>
              </w:rPr>
              <w:t>mean_i</w:t>
            </w:r>
            <w:proofErr w:type="spellEnd"/>
            <w:r w:rsidRPr="003E108A">
              <w:rPr>
                <w:sz w:val="20"/>
                <w:szCs w:val="20"/>
              </w:rPr>
              <w:t xml:space="preserve"> – </w:t>
            </w:r>
            <w:proofErr w:type="spellStart"/>
            <w:r w:rsidRPr="003E108A">
              <w:rPr>
                <w:sz w:val="20"/>
                <w:szCs w:val="20"/>
              </w:rPr>
              <w:t>mean_j</w:t>
            </w:r>
            <w:proofErr w:type="spellEnd"/>
            <w:r w:rsidRPr="003E108A">
              <w:rPr>
                <w:sz w:val="20"/>
                <w:szCs w:val="20"/>
              </w:rPr>
              <w:t>| to HSD</w:t>
            </w:r>
          </w:p>
        </w:tc>
        <w:tc>
          <w:tcPr>
            <w:tcW w:w="2970" w:type="dxa"/>
          </w:tcPr>
          <w:p w14:paraId="0A14B4CB" w14:textId="77777777" w:rsidR="005A6885" w:rsidRPr="003E108A" w:rsidRDefault="005A6885" w:rsidP="003E108A">
            <w:pPr>
              <w:rPr>
                <w:sz w:val="20"/>
                <w:szCs w:val="20"/>
              </w:rPr>
            </w:pPr>
            <w:r w:rsidRPr="003E108A">
              <w:rPr>
                <w:sz w:val="20"/>
                <w:szCs w:val="20"/>
              </w:rPr>
              <w:t>If &gt; HSD → significant difference</w:t>
            </w:r>
          </w:p>
        </w:tc>
      </w:tr>
    </w:tbl>
    <w:p w14:paraId="4CA06517" w14:textId="77777777" w:rsidR="0083694E" w:rsidRPr="00B61300" w:rsidRDefault="0083694E" w:rsidP="003E108A">
      <w:pPr>
        <w:pStyle w:val="Heading2"/>
        <w:spacing w:before="0" w:after="0"/>
        <w:rPr>
          <w:rFonts w:ascii="Times New Roman" w:hAnsi="Times New Roman" w:cs="Times New Roman"/>
          <w:sz w:val="10"/>
          <w:szCs w:val="10"/>
        </w:rPr>
      </w:pPr>
    </w:p>
    <w:p w14:paraId="0F02859C" w14:textId="3C32C860" w:rsidR="005A6885" w:rsidRPr="00DB75E2" w:rsidRDefault="00BB3D4D" w:rsidP="00BB3D4D">
      <w:pPr>
        <w:pStyle w:val="Heading2"/>
        <w:spacing w:before="0" w:after="0"/>
        <w:rPr>
          <w:rFonts w:ascii="Times New Roman" w:hAnsi="Times New Roman" w:cs="Times New Roman"/>
          <w:b/>
          <w:bCs/>
          <w:color w:val="auto"/>
          <w:sz w:val="20"/>
          <w:szCs w:val="20"/>
        </w:rPr>
      </w:pPr>
      <w:r w:rsidRPr="00DB75E2">
        <w:rPr>
          <w:rFonts w:ascii="Times New Roman" w:hAnsi="Times New Roman" w:cs="Times New Roman"/>
          <w:b/>
          <w:bCs/>
          <w:noProof/>
          <w:color w:val="auto"/>
          <w:sz w:val="20"/>
          <w:szCs w:val="20"/>
        </w:rPr>
        <w:drawing>
          <wp:anchor distT="0" distB="0" distL="114300" distR="114300" simplePos="0" relativeHeight="251663360" behindDoc="0" locked="0" layoutInCell="1" allowOverlap="1" wp14:anchorId="4FFD847F" wp14:editId="7A5AA934">
            <wp:simplePos x="0" y="0"/>
            <wp:positionH relativeFrom="column">
              <wp:posOffset>863124</wp:posOffset>
            </wp:positionH>
            <wp:positionV relativeFrom="paragraph">
              <wp:posOffset>168910</wp:posOffset>
            </wp:positionV>
            <wp:extent cx="4185285" cy="2705735"/>
            <wp:effectExtent l="0" t="0" r="5715" b="0"/>
            <wp:wrapTopAndBottom/>
            <wp:docPr id="91031077" name="Picture 1" descr="A graph of a graph showing the state of crude rat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031077" name="Picture 1" descr="A graph of a graph showing the state of crude rate&#10;&#10;AI-generated content may be incorrect."/>
                    <pic:cNvPicPr/>
                  </pic:nvPicPr>
                  <pic:blipFill rotWithShape="1">
                    <a:blip r:embed="rId11" cstate="print">
                      <a:extLst>
                        <a:ext uri="{28A0092B-C50C-407E-A947-70E740481C1C}">
                          <a14:useLocalDpi xmlns:a14="http://schemas.microsoft.com/office/drawing/2010/main" val="0"/>
                        </a:ext>
                      </a:extLst>
                    </a:blip>
                    <a:srcRect l="2077" r="4307"/>
                    <a:stretch/>
                  </pic:blipFill>
                  <pic:spPr bwMode="auto">
                    <a:xfrm>
                      <a:off x="0" y="0"/>
                      <a:ext cx="4185285" cy="270573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5A6885" w:rsidRPr="00DB75E2">
        <w:rPr>
          <w:rFonts w:ascii="Times New Roman" w:hAnsi="Times New Roman" w:cs="Times New Roman"/>
          <w:b/>
          <w:bCs/>
          <w:color w:val="auto"/>
          <w:sz w:val="20"/>
          <w:szCs w:val="20"/>
        </w:rPr>
        <w:t>Example Interpretation of Results</w:t>
      </w:r>
    </w:p>
    <w:p w14:paraId="6ECC5AF4" w14:textId="13758BBD" w:rsidR="005A6885" w:rsidRPr="00B61300" w:rsidRDefault="005A6885" w:rsidP="003E108A">
      <w:pPr>
        <w:rPr>
          <w:sz w:val="10"/>
          <w:szCs w:val="10"/>
        </w:rPr>
      </w:pPr>
    </w:p>
    <w:p w14:paraId="604D40DD" w14:textId="0184A039" w:rsidR="00E4521F" w:rsidRDefault="005A6885" w:rsidP="00E4521F">
      <w:pPr>
        <w:pStyle w:val="ListParagraph"/>
        <w:numPr>
          <w:ilvl w:val="0"/>
          <w:numId w:val="57"/>
        </w:numPr>
        <w:ind w:left="180" w:hanging="180"/>
        <w:jc w:val="both"/>
        <w:rPr>
          <w:sz w:val="20"/>
          <w:szCs w:val="20"/>
        </w:rPr>
      </w:pPr>
      <w:r w:rsidRPr="00BF22C1">
        <w:rPr>
          <w:b/>
          <w:bCs/>
          <w:sz w:val="20"/>
          <w:szCs w:val="20"/>
        </w:rPr>
        <w:t>Shapiro–Wilk Test (Normality):</w:t>
      </w:r>
      <w:r w:rsidRPr="00A83E23">
        <w:rPr>
          <w:sz w:val="20"/>
          <w:szCs w:val="20"/>
        </w:rPr>
        <w:t xml:space="preserve"> All three states—Arkansas (p = 0.5278), District of Columbia (p = 0.6644), and Indiana (p = 0.064)—had p-values greater than 0.05, indicating no evidence to reject normality of their crude incidence rate distributions.</w:t>
      </w:r>
    </w:p>
    <w:p w14:paraId="734460EC" w14:textId="63411A0B" w:rsidR="00E4521F" w:rsidRPr="00E4521F" w:rsidRDefault="00E4521F" w:rsidP="00E4521F">
      <w:pPr>
        <w:jc w:val="both"/>
        <w:rPr>
          <w:sz w:val="10"/>
          <w:szCs w:val="10"/>
        </w:rPr>
      </w:pPr>
      <w:r w:rsidRPr="00BF22C1">
        <w:rPr>
          <w:noProof/>
        </w:rPr>
        <w:drawing>
          <wp:anchor distT="0" distB="0" distL="114300" distR="114300" simplePos="0" relativeHeight="251661312" behindDoc="0" locked="0" layoutInCell="1" allowOverlap="1" wp14:anchorId="26EF9B02" wp14:editId="50EC808F">
            <wp:simplePos x="0" y="0"/>
            <wp:positionH relativeFrom="column">
              <wp:posOffset>1721167</wp:posOffset>
            </wp:positionH>
            <wp:positionV relativeFrom="paragraph">
              <wp:posOffset>-9843</wp:posOffset>
            </wp:positionV>
            <wp:extent cx="2378869" cy="961166"/>
            <wp:effectExtent l="0" t="0" r="0" b="4445"/>
            <wp:wrapThrough wrapText="bothSides">
              <wp:wrapPolygon edited="0">
                <wp:start x="0" y="0"/>
                <wp:lineTo x="0" y="21414"/>
                <wp:lineTo x="21450" y="21414"/>
                <wp:lineTo x="21450" y="0"/>
                <wp:lineTo x="0" y="0"/>
              </wp:wrapPolygon>
            </wp:wrapThrough>
            <wp:docPr id="2021383979" name="Picture 2" descr="A table with numbers and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1383979" name="Picture 2" descr="A table with numbers and text&#10;&#10;AI-generated content may be incorrect."/>
                    <pic:cNvPicPr/>
                  </pic:nvPicPr>
                  <pic:blipFill rotWithShape="1">
                    <a:blip r:embed="rId12" cstate="print">
                      <a:extLst>
                        <a:ext uri="{28A0092B-C50C-407E-A947-70E740481C1C}">
                          <a14:useLocalDpi xmlns:a14="http://schemas.microsoft.com/office/drawing/2010/main" val="0"/>
                        </a:ext>
                      </a:extLst>
                    </a:blip>
                    <a:srcRect l="6957" t="5780" r="8400" b="8134"/>
                    <a:stretch/>
                  </pic:blipFill>
                  <pic:spPr bwMode="auto">
                    <a:xfrm>
                      <a:off x="0" y="0"/>
                      <a:ext cx="2378869" cy="961166"/>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AEEC494" w14:textId="509445A8" w:rsidR="005A6885" w:rsidRPr="00B61300" w:rsidRDefault="005A6885" w:rsidP="00E4521F">
      <w:pPr>
        <w:jc w:val="both"/>
        <w:rPr>
          <w:sz w:val="10"/>
          <w:szCs w:val="10"/>
        </w:rPr>
      </w:pPr>
    </w:p>
    <w:p w14:paraId="14F849C5" w14:textId="27A7DBC5" w:rsidR="005A6885" w:rsidRDefault="00BB3D4D" w:rsidP="00A83E23">
      <w:pPr>
        <w:pStyle w:val="ListParagraph"/>
        <w:numPr>
          <w:ilvl w:val="0"/>
          <w:numId w:val="57"/>
        </w:numPr>
        <w:ind w:left="180" w:hanging="180"/>
        <w:jc w:val="both"/>
        <w:rPr>
          <w:sz w:val="20"/>
          <w:szCs w:val="20"/>
        </w:rPr>
      </w:pPr>
      <w:r w:rsidRPr="00BF22C1">
        <w:rPr>
          <w:b/>
          <w:bCs/>
          <w:noProof/>
        </w:rPr>
        <w:lastRenderedPageBreak/>
        <w:drawing>
          <wp:anchor distT="0" distB="0" distL="114300" distR="114300" simplePos="0" relativeHeight="251660288" behindDoc="0" locked="0" layoutInCell="1" allowOverlap="1" wp14:anchorId="7EDDD030" wp14:editId="7AE499E1">
            <wp:simplePos x="0" y="0"/>
            <wp:positionH relativeFrom="margin">
              <wp:posOffset>1778635</wp:posOffset>
            </wp:positionH>
            <wp:positionV relativeFrom="paragraph">
              <wp:posOffset>339566</wp:posOffset>
            </wp:positionV>
            <wp:extent cx="1870710" cy="885825"/>
            <wp:effectExtent l="0" t="0" r="0" b="3175"/>
            <wp:wrapTopAndBottom/>
            <wp:docPr id="1289783234" name="Picture 5" descr="A test results with numbers and lett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9783234" name="Picture 5" descr="A test results with numbers and letters&#10;&#10;AI-generated content may be incorrect."/>
                    <pic:cNvPicPr/>
                  </pic:nvPicPr>
                  <pic:blipFill rotWithShape="1">
                    <a:blip r:embed="rId13">
                      <a:extLst>
                        <a:ext uri="{28A0092B-C50C-407E-A947-70E740481C1C}">
                          <a14:useLocalDpi xmlns:a14="http://schemas.microsoft.com/office/drawing/2010/main" val="0"/>
                        </a:ext>
                      </a:extLst>
                    </a:blip>
                    <a:srcRect l="6059" r="18366" b="13888"/>
                    <a:stretch/>
                  </pic:blipFill>
                  <pic:spPr bwMode="auto">
                    <a:xfrm>
                      <a:off x="0" y="0"/>
                      <a:ext cx="1870710" cy="8858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5A6885" w:rsidRPr="00BF22C1">
        <w:rPr>
          <w:b/>
          <w:bCs/>
          <w:sz w:val="20"/>
          <w:szCs w:val="20"/>
        </w:rPr>
        <w:t>Levene’s Test (Equal Variance):</w:t>
      </w:r>
      <w:r w:rsidR="005A6885" w:rsidRPr="00A83E23">
        <w:rPr>
          <w:sz w:val="20"/>
          <w:szCs w:val="20"/>
        </w:rPr>
        <w:t xml:space="preserve"> The test statistic F = 0.147 with p = 0.8638 (&gt; 0.05) supports homogeneity of variances across the three states.</w:t>
      </w:r>
    </w:p>
    <w:p w14:paraId="072812F4" w14:textId="77777777" w:rsidR="00D6338B" w:rsidRPr="00B61300" w:rsidRDefault="00D6338B" w:rsidP="00D6338B">
      <w:pPr>
        <w:jc w:val="both"/>
        <w:rPr>
          <w:sz w:val="10"/>
          <w:szCs w:val="10"/>
        </w:rPr>
      </w:pPr>
    </w:p>
    <w:p w14:paraId="055A64BC" w14:textId="77777777" w:rsidR="00BB3D4D" w:rsidRDefault="00D6338B" w:rsidP="00BB3D4D">
      <w:pPr>
        <w:pStyle w:val="ListParagraph"/>
        <w:numPr>
          <w:ilvl w:val="0"/>
          <w:numId w:val="57"/>
        </w:numPr>
        <w:ind w:left="180" w:hanging="180"/>
        <w:jc w:val="both"/>
        <w:rPr>
          <w:sz w:val="20"/>
          <w:szCs w:val="20"/>
        </w:rPr>
      </w:pPr>
      <w:r w:rsidRPr="00BF22C1">
        <w:rPr>
          <w:b/>
          <w:bCs/>
          <w:noProof/>
        </w:rPr>
        <w:drawing>
          <wp:anchor distT="0" distB="0" distL="114300" distR="114300" simplePos="0" relativeHeight="251659264" behindDoc="0" locked="0" layoutInCell="1" allowOverlap="1" wp14:anchorId="017EEB0D" wp14:editId="63947229">
            <wp:simplePos x="0" y="0"/>
            <wp:positionH relativeFrom="column">
              <wp:posOffset>1378585</wp:posOffset>
            </wp:positionH>
            <wp:positionV relativeFrom="paragraph">
              <wp:posOffset>295434</wp:posOffset>
            </wp:positionV>
            <wp:extent cx="2435225" cy="842645"/>
            <wp:effectExtent l="0" t="0" r="3175" b="0"/>
            <wp:wrapTopAndBottom/>
            <wp:docPr id="1852923457" name="Picture 4" descr="A close-up of a numb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2923457" name="Picture 4" descr="A close-up of a number&#10;&#10;AI-generated content may be incorrect."/>
                    <pic:cNvPicPr/>
                  </pic:nvPicPr>
                  <pic:blipFill rotWithShape="1">
                    <a:blip r:embed="rId14" cstate="print">
                      <a:extLst>
                        <a:ext uri="{28A0092B-C50C-407E-A947-70E740481C1C}">
                          <a14:useLocalDpi xmlns:a14="http://schemas.microsoft.com/office/drawing/2010/main" val="0"/>
                        </a:ext>
                      </a:extLst>
                    </a:blip>
                    <a:srcRect l="5256" r="9399" b="13686"/>
                    <a:stretch/>
                  </pic:blipFill>
                  <pic:spPr bwMode="auto">
                    <a:xfrm>
                      <a:off x="0" y="0"/>
                      <a:ext cx="2435225" cy="84264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5A6885" w:rsidRPr="00BF22C1">
        <w:rPr>
          <w:b/>
          <w:bCs/>
          <w:sz w:val="20"/>
          <w:szCs w:val="20"/>
        </w:rPr>
        <w:t>One-Way ANOVA:</w:t>
      </w:r>
      <w:r w:rsidR="005A6885" w:rsidRPr="00A83E23">
        <w:rPr>
          <w:sz w:val="20"/>
          <w:szCs w:val="20"/>
        </w:rPr>
        <w:t xml:space="preserve"> With F = 26.10 and p &lt; 0.001, we reject the null hypothesis that all state means are equal. There is a statistically significant difference in mean incidence rates among at least two of the states.</w:t>
      </w:r>
    </w:p>
    <w:p w14:paraId="13B69DF4" w14:textId="77777777" w:rsidR="00BB3D4D" w:rsidRPr="00B61300" w:rsidRDefault="00BB3D4D" w:rsidP="00BB3D4D">
      <w:pPr>
        <w:jc w:val="both"/>
        <w:rPr>
          <w:sz w:val="10"/>
          <w:szCs w:val="10"/>
        </w:rPr>
      </w:pPr>
    </w:p>
    <w:p w14:paraId="5DB2B6AA" w14:textId="77D72515" w:rsidR="0096034A" w:rsidRPr="00BB3D4D" w:rsidRDefault="005A6885" w:rsidP="00BB3D4D">
      <w:pPr>
        <w:pStyle w:val="ListParagraph"/>
        <w:numPr>
          <w:ilvl w:val="0"/>
          <w:numId w:val="57"/>
        </w:numPr>
        <w:ind w:left="180" w:hanging="180"/>
        <w:jc w:val="both"/>
        <w:rPr>
          <w:sz w:val="20"/>
          <w:szCs w:val="20"/>
        </w:rPr>
      </w:pPr>
      <w:r w:rsidRPr="00BB3D4D">
        <w:rPr>
          <w:b/>
          <w:bCs/>
          <w:sz w:val="20"/>
          <w:szCs w:val="20"/>
        </w:rPr>
        <w:t>Tukey’s HSD Post-Hoc:</w:t>
      </w:r>
    </w:p>
    <w:p w14:paraId="6AE9D7BD" w14:textId="5EDEE932" w:rsidR="0096034A" w:rsidRPr="003E108A" w:rsidRDefault="005A6885" w:rsidP="00A83E23">
      <w:pPr>
        <w:pStyle w:val="ListParagraph"/>
        <w:numPr>
          <w:ilvl w:val="0"/>
          <w:numId w:val="60"/>
        </w:numPr>
        <w:jc w:val="both"/>
        <w:rPr>
          <w:sz w:val="20"/>
          <w:szCs w:val="20"/>
        </w:rPr>
      </w:pPr>
      <w:r w:rsidRPr="003E108A">
        <w:rPr>
          <w:sz w:val="20"/>
          <w:szCs w:val="20"/>
        </w:rPr>
        <w:t>DC vs. Arkansas: Mean difference = 3.339 (95% CI: 2.023 to 4.655), adj. p &lt; 0.001 → significant.</w:t>
      </w:r>
    </w:p>
    <w:p w14:paraId="70F9478A" w14:textId="54DEE6EA" w:rsidR="0096034A" w:rsidRPr="003E108A" w:rsidRDefault="005A6885" w:rsidP="00A83E23">
      <w:pPr>
        <w:pStyle w:val="ListParagraph"/>
        <w:numPr>
          <w:ilvl w:val="0"/>
          <w:numId w:val="60"/>
        </w:numPr>
        <w:jc w:val="both"/>
        <w:rPr>
          <w:sz w:val="20"/>
          <w:szCs w:val="20"/>
        </w:rPr>
      </w:pPr>
      <w:r w:rsidRPr="003E108A">
        <w:rPr>
          <w:sz w:val="20"/>
          <w:szCs w:val="20"/>
        </w:rPr>
        <w:t>Indiana vs. Arkansas: Mean difference = –0.237 (95% CI: –1.584 to 1.110), adj. p = 0.9066 → not significant.</w:t>
      </w:r>
    </w:p>
    <w:p w14:paraId="01AFB3F4" w14:textId="7C27C3DA" w:rsidR="005A6885" w:rsidRPr="003E108A" w:rsidRDefault="00D6338B" w:rsidP="00A83E23">
      <w:pPr>
        <w:pStyle w:val="ListParagraph"/>
        <w:numPr>
          <w:ilvl w:val="0"/>
          <w:numId w:val="60"/>
        </w:numPr>
        <w:jc w:val="both"/>
        <w:rPr>
          <w:sz w:val="20"/>
          <w:szCs w:val="20"/>
        </w:rPr>
      </w:pPr>
      <w:r w:rsidRPr="003E108A">
        <w:rPr>
          <w:noProof/>
          <w:sz w:val="20"/>
          <w:szCs w:val="20"/>
        </w:rPr>
        <w:drawing>
          <wp:anchor distT="0" distB="0" distL="114300" distR="114300" simplePos="0" relativeHeight="251662336" behindDoc="0" locked="0" layoutInCell="1" allowOverlap="1" wp14:anchorId="6393C171" wp14:editId="1CE5802C">
            <wp:simplePos x="0" y="0"/>
            <wp:positionH relativeFrom="column">
              <wp:posOffset>442595</wp:posOffset>
            </wp:positionH>
            <wp:positionV relativeFrom="paragraph">
              <wp:posOffset>210979</wp:posOffset>
            </wp:positionV>
            <wp:extent cx="5121275" cy="1641475"/>
            <wp:effectExtent l="0" t="0" r="0" b="0"/>
            <wp:wrapTopAndBottom/>
            <wp:docPr id="1214906963" name="Picture 6" descr="A table with numbers and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4906963" name="Picture 6" descr="A table with numbers and text&#10;&#10;AI-generated content may be incorrect."/>
                    <pic:cNvPicPr/>
                  </pic:nvPicPr>
                  <pic:blipFill rotWithShape="1">
                    <a:blip r:embed="rId15">
                      <a:extLst>
                        <a:ext uri="{28A0092B-C50C-407E-A947-70E740481C1C}">
                          <a14:useLocalDpi xmlns:a14="http://schemas.microsoft.com/office/drawing/2010/main" val="0"/>
                        </a:ext>
                      </a:extLst>
                    </a:blip>
                    <a:srcRect l="2737" t="7157" r="3824" b="14485"/>
                    <a:stretch/>
                  </pic:blipFill>
                  <pic:spPr bwMode="auto">
                    <a:xfrm>
                      <a:off x="0" y="0"/>
                      <a:ext cx="5121275" cy="16414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5A6885" w:rsidRPr="003E108A">
        <w:rPr>
          <w:sz w:val="20"/>
          <w:szCs w:val="20"/>
        </w:rPr>
        <w:t>Indiana vs. DC: Mean difference = –3.576 (95% CI: –4.923 to –2.229), adj. p &lt; 0.001 → significant.</w:t>
      </w:r>
    </w:p>
    <w:p w14:paraId="20E4EB20" w14:textId="0F3B974B" w:rsidR="0096034A" w:rsidRPr="00B61300" w:rsidRDefault="0096034A" w:rsidP="00D6338B">
      <w:pPr>
        <w:ind w:left="90"/>
        <w:jc w:val="center"/>
        <w:rPr>
          <w:sz w:val="10"/>
          <w:szCs w:val="10"/>
        </w:rPr>
      </w:pPr>
    </w:p>
    <w:p w14:paraId="4C97560E" w14:textId="77777777" w:rsidR="005A6885" w:rsidRPr="00DB75E2" w:rsidRDefault="005A6885" w:rsidP="003E108A">
      <w:pPr>
        <w:pStyle w:val="Heading3"/>
        <w:spacing w:before="0" w:after="0"/>
        <w:rPr>
          <w:rFonts w:cs="Times New Roman"/>
          <w:b/>
          <w:bCs/>
          <w:color w:val="auto"/>
          <w:sz w:val="20"/>
          <w:szCs w:val="20"/>
        </w:rPr>
      </w:pPr>
      <w:r w:rsidRPr="00DB75E2">
        <w:rPr>
          <w:rFonts w:cs="Times New Roman"/>
          <w:b/>
          <w:bCs/>
          <w:color w:val="auto"/>
          <w:sz w:val="20"/>
          <w:szCs w:val="20"/>
        </w:rPr>
        <w:t>Epidemiological Interpretation</w:t>
      </w:r>
    </w:p>
    <w:p w14:paraId="6E3958FA" w14:textId="77777777" w:rsidR="0096034A" w:rsidRPr="003E108A" w:rsidRDefault="0096034A" w:rsidP="003E108A">
      <w:pPr>
        <w:rPr>
          <w:sz w:val="20"/>
          <w:szCs w:val="20"/>
        </w:rPr>
      </w:pPr>
    </w:p>
    <w:p w14:paraId="64CD3CB0" w14:textId="40D5C5F2" w:rsidR="005A6885" w:rsidRPr="003E108A" w:rsidRDefault="005A6885" w:rsidP="003E108A">
      <w:pPr>
        <w:pStyle w:val="ListParagraph"/>
        <w:numPr>
          <w:ilvl w:val="6"/>
          <w:numId w:val="33"/>
        </w:numPr>
        <w:rPr>
          <w:sz w:val="20"/>
          <w:szCs w:val="20"/>
        </w:rPr>
      </w:pPr>
      <w:r w:rsidRPr="00BF22C1">
        <w:rPr>
          <w:b/>
          <w:bCs/>
          <w:sz w:val="20"/>
          <w:szCs w:val="20"/>
        </w:rPr>
        <w:t>Normality &amp; Variance Assumptions</w:t>
      </w:r>
      <w:r w:rsidRPr="003E108A">
        <w:rPr>
          <w:sz w:val="20"/>
          <w:szCs w:val="20"/>
        </w:rPr>
        <w:t>: Confirming assumptions ensures valid comparison of crude rates across states.</w:t>
      </w:r>
    </w:p>
    <w:p w14:paraId="6C9EFDDD" w14:textId="77777777" w:rsidR="00BB3D4D" w:rsidRDefault="005A6885" w:rsidP="00BB3D4D">
      <w:pPr>
        <w:pStyle w:val="ListParagraph"/>
        <w:numPr>
          <w:ilvl w:val="6"/>
          <w:numId w:val="33"/>
        </w:numPr>
        <w:rPr>
          <w:sz w:val="20"/>
          <w:szCs w:val="20"/>
        </w:rPr>
      </w:pPr>
      <w:r w:rsidRPr="00BB3D4D">
        <w:rPr>
          <w:b/>
          <w:bCs/>
          <w:sz w:val="20"/>
          <w:szCs w:val="20"/>
        </w:rPr>
        <w:t>ANOVA Finding:</w:t>
      </w:r>
      <w:r w:rsidRPr="003E108A">
        <w:rPr>
          <w:sz w:val="20"/>
          <w:szCs w:val="20"/>
        </w:rPr>
        <w:t xml:space="preserve"> There are significant geographic differences in myeloma incidence rates, suggesting regional variation in risk factors or reporting.</w:t>
      </w:r>
    </w:p>
    <w:p w14:paraId="3D67B04E" w14:textId="781F8785" w:rsidR="0096034A" w:rsidRPr="00BB3D4D" w:rsidRDefault="005A6885" w:rsidP="00BB3D4D">
      <w:pPr>
        <w:pStyle w:val="ListParagraph"/>
        <w:numPr>
          <w:ilvl w:val="6"/>
          <w:numId w:val="33"/>
        </w:numPr>
        <w:rPr>
          <w:sz w:val="20"/>
          <w:szCs w:val="20"/>
        </w:rPr>
        <w:sectPr w:rsidR="0096034A" w:rsidRPr="00BB3D4D" w:rsidSect="00BB3D4D">
          <w:type w:val="continuous"/>
          <w:pgSz w:w="12240" w:h="15840"/>
          <w:pgMar w:top="1440" w:right="1440" w:bottom="1440" w:left="1440" w:header="432" w:footer="432" w:gutter="0"/>
          <w:cols w:space="720"/>
          <w:docGrid w:linePitch="360"/>
        </w:sectPr>
      </w:pPr>
      <w:r w:rsidRPr="00BB3D4D">
        <w:rPr>
          <w:b/>
          <w:bCs/>
          <w:sz w:val="20"/>
          <w:szCs w:val="20"/>
        </w:rPr>
        <w:t>Pairwise Differences:</w:t>
      </w:r>
    </w:p>
    <w:p w14:paraId="300E8227" w14:textId="77777777" w:rsidR="0096034A" w:rsidRPr="003E108A" w:rsidRDefault="005A6885" w:rsidP="003E108A">
      <w:pPr>
        <w:pStyle w:val="ListParagraph"/>
        <w:numPr>
          <w:ilvl w:val="0"/>
          <w:numId w:val="38"/>
        </w:numPr>
        <w:ind w:left="540" w:hanging="180"/>
        <w:rPr>
          <w:sz w:val="20"/>
          <w:szCs w:val="20"/>
        </w:rPr>
      </w:pPr>
      <w:r w:rsidRPr="003E108A">
        <w:rPr>
          <w:sz w:val="20"/>
          <w:szCs w:val="20"/>
        </w:rPr>
        <w:t>District of Columbia has a significantly higher crude incidence rate than Arkansas by approximately 3.3 cases per 100,000.</w:t>
      </w:r>
    </w:p>
    <w:p w14:paraId="543EA0F5" w14:textId="77777777" w:rsidR="0096034A" w:rsidRPr="003E108A" w:rsidRDefault="005A6885" w:rsidP="003E108A">
      <w:pPr>
        <w:pStyle w:val="ListParagraph"/>
        <w:numPr>
          <w:ilvl w:val="0"/>
          <w:numId w:val="38"/>
        </w:numPr>
        <w:ind w:left="540" w:hanging="180"/>
        <w:rPr>
          <w:sz w:val="20"/>
          <w:szCs w:val="20"/>
        </w:rPr>
      </w:pPr>
      <w:r w:rsidRPr="003E108A">
        <w:rPr>
          <w:sz w:val="20"/>
          <w:szCs w:val="20"/>
        </w:rPr>
        <w:t>Arkansas and Indiana do not differ significantly.</w:t>
      </w:r>
    </w:p>
    <w:p w14:paraId="33B42A08" w14:textId="77777777" w:rsidR="0096034A" w:rsidRPr="003E108A" w:rsidRDefault="005A6885" w:rsidP="003E108A">
      <w:pPr>
        <w:pStyle w:val="ListParagraph"/>
        <w:numPr>
          <w:ilvl w:val="0"/>
          <w:numId w:val="38"/>
        </w:numPr>
        <w:ind w:left="540" w:hanging="180"/>
        <w:rPr>
          <w:sz w:val="20"/>
          <w:szCs w:val="20"/>
        </w:rPr>
      </w:pPr>
      <w:r w:rsidRPr="003E108A">
        <w:rPr>
          <w:sz w:val="20"/>
          <w:szCs w:val="20"/>
        </w:rPr>
        <w:t>District of Columbia’s rate exceeds Indiana’s by about 3.6 per 100,000.</w:t>
      </w:r>
    </w:p>
    <w:p w14:paraId="3E835916" w14:textId="1C639768" w:rsidR="005A6885" w:rsidRPr="003E108A" w:rsidRDefault="005A6885" w:rsidP="003E108A">
      <w:pPr>
        <w:pStyle w:val="ListParagraph"/>
        <w:numPr>
          <w:ilvl w:val="0"/>
          <w:numId w:val="38"/>
        </w:numPr>
        <w:ind w:left="540" w:hanging="180"/>
        <w:rPr>
          <w:sz w:val="20"/>
          <w:szCs w:val="20"/>
        </w:rPr>
      </w:pPr>
      <w:r w:rsidRPr="003E108A">
        <w:rPr>
          <w:sz w:val="20"/>
          <w:szCs w:val="20"/>
        </w:rPr>
        <w:t>These disparities may reflect differences in population demographics, healthcare access, environmental exposures, or registry completeness.</w:t>
      </w:r>
    </w:p>
    <w:p w14:paraId="299A4734" w14:textId="77777777" w:rsidR="0083694E" w:rsidRPr="003E108A" w:rsidRDefault="0083694E" w:rsidP="003E108A">
      <w:pPr>
        <w:rPr>
          <w:sz w:val="20"/>
          <w:szCs w:val="20"/>
        </w:rPr>
      </w:pPr>
    </w:p>
    <w:p w14:paraId="590BF7F5" w14:textId="77777777" w:rsidR="0083694E" w:rsidRPr="00DB75E2" w:rsidRDefault="0083694E" w:rsidP="003E108A">
      <w:pPr>
        <w:pStyle w:val="Heading1"/>
        <w:spacing w:before="0" w:after="0"/>
        <w:rPr>
          <w:rFonts w:ascii="Times New Roman" w:hAnsi="Times New Roman" w:cs="Times New Roman"/>
          <w:b/>
          <w:bCs/>
          <w:color w:val="auto"/>
          <w:sz w:val="20"/>
          <w:szCs w:val="20"/>
        </w:rPr>
      </w:pPr>
      <w:r w:rsidRPr="00DB75E2">
        <w:rPr>
          <w:rFonts w:ascii="Times New Roman" w:hAnsi="Times New Roman" w:cs="Times New Roman"/>
          <w:b/>
          <w:bCs/>
          <w:color w:val="auto"/>
          <w:sz w:val="20"/>
          <w:szCs w:val="20"/>
        </w:rPr>
        <w:t>Implications</w:t>
      </w:r>
    </w:p>
    <w:p w14:paraId="4DFBFC09" w14:textId="77777777" w:rsidR="00BF22C1" w:rsidRPr="00115728" w:rsidRDefault="00BF22C1" w:rsidP="00BF22C1"/>
    <w:p w14:paraId="3B3469E4" w14:textId="77777777" w:rsidR="0083694E" w:rsidRPr="00115728" w:rsidRDefault="0083694E" w:rsidP="003E108A">
      <w:pPr>
        <w:rPr>
          <w:sz w:val="20"/>
          <w:szCs w:val="20"/>
        </w:rPr>
      </w:pPr>
      <w:r w:rsidRPr="00115728">
        <w:rPr>
          <w:sz w:val="20"/>
          <w:szCs w:val="20"/>
        </w:rPr>
        <w:t>The findings underscore the importance of age as a primary risk factor and highlight geographic disparities that warrant further investigation into environmental, genetic, or healthcare access-related drivers. The significant differences in crude rates between states emphasize the need for localized intervention strategies.</w:t>
      </w:r>
    </w:p>
    <w:p w14:paraId="64CF1B47" w14:textId="77777777" w:rsidR="0083694E" w:rsidRPr="00115728" w:rsidRDefault="0083694E" w:rsidP="003E108A">
      <w:pPr>
        <w:rPr>
          <w:sz w:val="20"/>
          <w:szCs w:val="20"/>
        </w:rPr>
      </w:pPr>
      <w:r w:rsidRPr="00115728">
        <w:rPr>
          <w:sz w:val="20"/>
          <w:szCs w:val="20"/>
        </w:rPr>
        <w:t>The statistical decision framework also equips analysts with a repeatable method for assessing similar data, fostering better epidemiologic rigor and policy targeting.</w:t>
      </w:r>
    </w:p>
    <w:p w14:paraId="78566F9F" w14:textId="53BF3DE7" w:rsidR="0083694E" w:rsidRPr="00115728" w:rsidRDefault="0083694E" w:rsidP="003E108A">
      <w:pPr>
        <w:rPr>
          <w:sz w:val="20"/>
          <w:szCs w:val="20"/>
        </w:rPr>
      </w:pPr>
    </w:p>
    <w:p w14:paraId="27051821" w14:textId="77777777" w:rsidR="0083694E" w:rsidRPr="00DB75E2" w:rsidRDefault="0083694E" w:rsidP="003E108A">
      <w:pPr>
        <w:pStyle w:val="Heading1"/>
        <w:spacing w:before="0" w:after="0"/>
        <w:rPr>
          <w:rFonts w:ascii="Times New Roman" w:hAnsi="Times New Roman" w:cs="Times New Roman"/>
          <w:b/>
          <w:bCs/>
          <w:color w:val="auto"/>
          <w:sz w:val="20"/>
          <w:szCs w:val="20"/>
        </w:rPr>
      </w:pPr>
      <w:r w:rsidRPr="00DB75E2">
        <w:rPr>
          <w:rFonts w:ascii="Times New Roman" w:hAnsi="Times New Roman" w:cs="Times New Roman"/>
          <w:b/>
          <w:bCs/>
          <w:color w:val="auto"/>
          <w:sz w:val="20"/>
          <w:szCs w:val="20"/>
        </w:rPr>
        <w:lastRenderedPageBreak/>
        <w:t>Recommendations</w:t>
      </w:r>
    </w:p>
    <w:p w14:paraId="53E11922" w14:textId="77777777" w:rsidR="00BF22C1" w:rsidRPr="00115728" w:rsidRDefault="00BF22C1" w:rsidP="00BF22C1">
      <w:pPr>
        <w:rPr>
          <w:rFonts w:eastAsiaTheme="majorEastAsia"/>
        </w:rPr>
      </w:pPr>
    </w:p>
    <w:p w14:paraId="097B7D16" w14:textId="77777777" w:rsidR="0083694E" w:rsidRPr="00115728" w:rsidRDefault="0083694E" w:rsidP="003E108A">
      <w:pPr>
        <w:numPr>
          <w:ilvl w:val="0"/>
          <w:numId w:val="17"/>
        </w:numPr>
        <w:tabs>
          <w:tab w:val="clear" w:pos="720"/>
        </w:tabs>
        <w:ind w:left="180" w:hanging="180"/>
        <w:rPr>
          <w:sz w:val="20"/>
          <w:szCs w:val="20"/>
        </w:rPr>
      </w:pPr>
      <w:r w:rsidRPr="00115728">
        <w:rPr>
          <w:sz w:val="20"/>
          <w:szCs w:val="20"/>
        </w:rPr>
        <w:t>Targeted Interventions: Prioritize screening and awareness programs for adults aged 60+, especially in high-incidence states.</w:t>
      </w:r>
    </w:p>
    <w:p w14:paraId="617A7953" w14:textId="77777777" w:rsidR="0083694E" w:rsidRPr="00115728" w:rsidRDefault="0083694E" w:rsidP="003E108A">
      <w:pPr>
        <w:numPr>
          <w:ilvl w:val="0"/>
          <w:numId w:val="17"/>
        </w:numPr>
        <w:tabs>
          <w:tab w:val="clear" w:pos="720"/>
        </w:tabs>
        <w:ind w:left="180" w:hanging="180"/>
        <w:rPr>
          <w:sz w:val="20"/>
          <w:szCs w:val="20"/>
        </w:rPr>
      </w:pPr>
      <w:r w:rsidRPr="00115728">
        <w:rPr>
          <w:sz w:val="20"/>
          <w:szCs w:val="20"/>
        </w:rPr>
        <w:t>Further Research: Investigate environmental or systemic contributors to state-level disparities.</w:t>
      </w:r>
    </w:p>
    <w:p w14:paraId="328D582B" w14:textId="77777777" w:rsidR="0083694E" w:rsidRDefault="0083694E" w:rsidP="003E108A">
      <w:pPr>
        <w:numPr>
          <w:ilvl w:val="0"/>
          <w:numId w:val="17"/>
        </w:numPr>
        <w:tabs>
          <w:tab w:val="clear" w:pos="720"/>
        </w:tabs>
        <w:ind w:left="180" w:hanging="180"/>
        <w:rPr>
          <w:sz w:val="20"/>
          <w:szCs w:val="20"/>
        </w:rPr>
      </w:pPr>
      <w:r w:rsidRPr="00115728">
        <w:rPr>
          <w:sz w:val="20"/>
          <w:szCs w:val="20"/>
        </w:rPr>
        <w:t>Standardize Reporting: Use the provided decision trees and statistical tests in future surveillance to ensure consistency and comparability.</w:t>
      </w:r>
    </w:p>
    <w:p w14:paraId="5A33ED2F" w14:textId="77777777" w:rsidR="00B61300" w:rsidRDefault="00B61300" w:rsidP="00B61300">
      <w:pPr>
        <w:ind w:left="180"/>
        <w:rPr>
          <w:sz w:val="20"/>
          <w:szCs w:val="20"/>
        </w:rPr>
      </w:pPr>
    </w:p>
    <w:p w14:paraId="22739967" w14:textId="6C6B3C94" w:rsidR="00115728" w:rsidRPr="00DB75E2" w:rsidRDefault="0009786E" w:rsidP="003E108A">
      <w:pPr>
        <w:pStyle w:val="Heading1"/>
        <w:spacing w:before="0" w:after="0"/>
        <w:rPr>
          <w:rFonts w:ascii="Times New Roman" w:hAnsi="Times New Roman" w:cs="Times New Roman"/>
          <w:b/>
          <w:bCs/>
          <w:color w:val="auto"/>
          <w:sz w:val="20"/>
          <w:szCs w:val="20"/>
        </w:rPr>
      </w:pPr>
      <w:r w:rsidRPr="00DB75E2">
        <w:rPr>
          <w:rFonts w:ascii="Times New Roman" w:hAnsi="Times New Roman" w:cs="Times New Roman"/>
          <w:b/>
          <w:bCs/>
          <w:color w:val="auto"/>
          <w:sz w:val="20"/>
          <w:szCs w:val="20"/>
        </w:rPr>
        <w:t>Link to GitHub Repository (Deliverable 7)</w:t>
      </w:r>
    </w:p>
    <w:p w14:paraId="63D9361B" w14:textId="77777777" w:rsidR="001C0CB3" w:rsidRDefault="001C0CB3" w:rsidP="001C0CB3"/>
    <w:p w14:paraId="24FFBD3F" w14:textId="5AA8F2C0" w:rsidR="00661B48" w:rsidRPr="001C0CB3" w:rsidRDefault="00661B48" w:rsidP="001C0CB3">
      <w:pPr>
        <w:rPr>
          <w:sz w:val="20"/>
          <w:szCs w:val="20"/>
        </w:rPr>
      </w:pPr>
      <w:r w:rsidRPr="00661B48">
        <w:rPr>
          <w:b/>
          <w:bCs/>
          <w:color w:val="000000"/>
          <w:sz w:val="20"/>
          <w:szCs w:val="20"/>
          <w:shd w:val="clear" w:color="auto" w:fill="FFFFFF"/>
        </w:rPr>
        <w:t>git-repo</w:t>
      </w:r>
      <w:r>
        <w:rPr>
          <w:sz w:val="20"/>
          <w:szCs w:val="20"/>
        </w:rPr>
        <w:t xml:space="preserve">: </w:t>
      </w:r>
      <w:hyperlink r:id="rId16" w:history="1">
        <w:r>
          <w:rPr>
            <w:rStyle w:val="Hyperlink"/>
            <w:sz w:val="20"/>
            <w:szCs w:val="20"/>
          </w:rPr>
          <w:t>https://github.com/slanderson2025/US_Myeloma_Trends_Dashboard/tree/main</w:t>
        </w:r>
      </w:hyperlink>
    </w:p>
    <w:p w14:paraId="02E576DD" w14:textId="77777777" w:rsidR="001C0CB3" w:rsidRPr="00115728" w:rsidRDefault="001C0CB3" w:rsidP="001C0CB3"/>
    <w:sectPr w:rsidR="001C0CB3" w:rsidRPr="00115728" w:rsidSect="00BB3D4D">
      <w:type w:val="continuous"/>
      <w:pgSz w:w="12240" w:h="15840"/>
      <w:pgMar w:top="1440" w:right="1440" w:bottom="1440" w:left="1440"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C8F1CBE" w14:textId="77777777" w:rsidR="00BB792E" w:rsidRDefault="00BB792E" w:rsidP="00BB3D4D">
      <w:r>
        <w:separator/>
      </w:r>
    </w:p>
  </w:endnote>
  <w:endnote w:type="continuationSeparator" w:id="0">
    <w:p w14:paraId="7656D425" w14:textId="77777777" w:rsidR="00BB792E" w:rsidRDefault="00BB792E" w:rsidP="00BB3D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Verdana">
    <w:panose1 w:val="020B0604030504040204"/>
    <w:charset w:val="00"/>
    <w:family w:val="swiss"/>
    <w:pitch w:val="variable"/>
    <w:sig w:usb0="A10006FF" w:usb1="4000205B" w:usb2="00000010" w:usb3="00000000" w:csb0="0000019F" w:csb1="00000000"/>
  </w:font>
  <w:font w:name="TH SarabunPSK">
    <w:panose1 w:val="020B0500040200020003"/>
    <w:charset w:val="DE"/>
    <w:family w:val="swiss"/>
    <w:pitch w:val="variable"/>
    <w:sig w:usb0="01000003" w:usb1="00000000" w:usb2="00000000" w:usb3="00000000" w:csb0="0001011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BF6507D" w14:textId="77777777" w:rsidR="00BB792E" w:rsidRDefault="00BB792E" w:rsidP="00BB3D4D">
      <w:r>
        <w:separator/>
      </w:r>
    </w:p>
  </w:footnote>
  <w:footnote w:type="continuationSeparator" w:id="0">
    <w:p w14:paraId="33841587" w14:textId="77777777" w:rsidR="00BB792E" w:rsidRDefault="00BB792E" w:rsidP="00BB3D4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2F135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01694054"/>
    <w:multiLevelType w:val="multilevel"/>
    <w:tmpl w:val="53E275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CD33AF"/>
    <w:multiLevelType w:val="hybridMultilevel"/>
    <w:tmpl w:val="AD3C598E"/>
    <w:lvl w:ilvl="0" w:tplc="709C8E74">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start w:val="21"/>
      <w:numFmt w:val="bullet"/>
      <w:lvlText w:val="-"/>
      <w:lvlJc w:val="left"/>
      <w:pPr>
        <w:ind w:left="2160" w:hanging="360"/>
      </w:pPr>
      <w:rPr>
        <w:rFonts w:ascii="Verdana" w:eastAsia="Times New Roman" w:hAnsi="Verdana" w:cs="TH SarabunPSK"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0AF22525"/>
    <w:multiLevelType w:val="hybridMultilevel"/>
    <w:tmpl w:val="77D6AD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8177D6"/>
    <w:multiLevelType w:val="multilevel"/>
    <w:tmpl w:val="5BD0A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84761A"/>
    <w:multiLevelType w:val="multilevel"/>
    <w:tmpl w:val="101AF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E185075"/>
    <w:multiLevelType w:val="hybridMultilevel"/>
    <w:tmpl w:val="2A9ADB98"/>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0B7E1BE4">
      <w:start w:val="1"/>
      <w:numFmt w:val="bullet"/>
      <w:lvlText w:val=""/>
      <w:lvlJc w:val="left"/>
      <w:pPr>
        <w:ind w:left="936" w:hanging="216"/>
      </w:pPr>
      <w:rPr>
        <w:rFonts w:ascii="Symbol" w:hAnsi="Symbol" w:hint="default"/>
        <w:color w:val="auto"/>
        <w:sz w:val="12"/>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0F8D5600"/>
    <w:multiLevelType w:val="multilevel"/>
    <w:tmpl w:val="0786D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02875F1"/>
    <w:multiLevelType w:val="multilevel"/>
    <w:tmpl w:val="D384F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1134976"/>
    <w:multiLevelType w:val="hybridMultilevel"/>
    <w:tmpl w:val="D0D060E8"/>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939A2856">
      <w:start w:val="1"/>
      <w:numFmt w:val="bullet"/>
      <w:lvlText w:val=""/>
      <w:lvlJc w:val="left"/>
      <w:pPr>
        <w:ind w:left="936" w:hanging="216"/>
      </w:pPr>
      <w:rPr>
        <w:rFonts w:ascii="Symbol" w:hAnsi="Symbol" w:hint="default"/>
        <w:color w:val="auto"/>
        <w:sz w:val="12"/>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12667F63"/>
    <w:multiLevelType w:val="multilevel"/>
    <w:tmpl w:val="75CE0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43B46F6"/>
    <w:multiLevelType w:val="multilevel"/>
    <w:tmpl w:val="B48CEBDE"/>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Verdana" w:eastAsia="Times New Roman" w:hAnsi="Verdana" w:cs="TH SarabunPSK"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4D73063"/>
    <w:multiLevelType w:val="hybridMultilevel"/>
    <w:tmpl w:val="1136AEC0"/>
    <w:lvl w:ilvl="0" w:tplc="9A52D978">
      <w:start w:val="1"/>
      <w:numFmt w:val="bullet"/>
      <w:lvlText w:val="–"/>
      <w:lvlJc w:val="left"/>
      <w:pPr>
        <w:ind w:left="720" w:hanging="360"/>
      </w:pPr>
      <w:rPr>
        <w:rFonts w:ascii="Times New Roman" w:hAnsi="Times New Roman" w:hint="default"/>
        <w:b/>
        <w:i w:val="0"/>
        <w:color w:val="auto"/>
        <w:sz w:val="20"/>
      </w:rPr>
    </w:lvl>
    <w:lvl w:ilvl="1" w:tplc="FFFFFFFF">
      <w:start w:val="1"/>
      <w:numFmt w:val="bullet"/>
      <w:lvlText w:val="o"/>
      <w:lvlJc w:val="left"/>
      <w:pPr>
        <w:ind w:left="1440" w:hanging="360"/>
      </w:pPr>
      <w:rPr>
        <w:rFonts w:ascii="Courier New" w:hAnsi="Courier New" w:cs="Courier New" w:hint="default"/>
      </w:rPr>
    </w:lvl>
    <w:lvl w:ilvl="2" w:tplc="FFFFFFFF">
      <w:start w:val="21"/>
      <w:numFmt w:val="bullet"/>
      <w:lvlText w:val="-"/>
      <w:lvlJc w:val="left"/>
      <w:pPr>
        <w:ind w:left="2160" w:hanging="360"/>
      </w:pPr>
      <w:rPr>
        <w:rFonts w:ascii="Verdana" w:eastAsia="Times New Roman" w:hAnsi="Verdana" w:cs="TH SarabunPSK"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160D2F94"/>
    <w:multiLevelType w:val="hybridMultilevel"/>
    <w:tmpl w:val="C1847A6A"/>
    <w:lvl w:ilvl="0" w:tplc="04090001">
      <w:start w:val="1"/>
      <w:numFmt w:val="bullet"/>
      <w:lvlText w:val=""/>
      <w:lvlJc w:val="left"/>
      <w:pPr>
        <w:ind w:left="360" w:hanging="360"/>
      </w:pPr>
      <w:rPr>
        <w:rFonts w:ascii="Symbol" w:hAnsi="Symbol" w:hint="default"/>
      </w:rPr>
    </w:lvl>
    <w:lvl w:ilvl="1" w:tplc="FFFFFFFF">
      <w:start w:val="1"/>
      <w:numFmt w:val="bullet"/>
      <w:lvlText w:val=""/>
      <w:lvlJc w:val="left"/>
      <w:pPr>
        <w:ind w:left="1170" w:hanging="360"/>
      </w:pPr>
      <w:rPr>
        <w:rFonts w:ascii="Symbol" w:hAnsi="Symbol" w:hint="default"/>
      </w:rPr>
    </w:lvl>
    <w:lvl w:ilvl="2" w:tplc="FFFFFFFF" w:tentative="1">
      <w:start w:val="1"/>
      <w:numFmt w:val="lowerRoman"/>
      <w:lvlText w:val="%3."/>
      <w:lvlJc w:val="right"/>
      <w:pPr>
        <w:ind w:left="1890" w:hanging="180"/>
      </w:pPr>
    </w:lvl>
    <w:lvl w:ilvl="3" w:tplc="FFFFFFFF" w:tentative="1">
      <w:start w:val="1"/>
      <w:numFmt w:val="decimal"/>
      <w:lvlText w:val="%4."/>
      <w:lvlJc w:val="left"/>
      <w:pPr>
        <w:ind w:left="2610" w:hanging="360"/>
      </w:pPr>
    </w:lvl>
    <w:lvl w:ilvl="4" w:tplc="FFFFFFFF" w:tentative="1">
      <w:start w:val="1"/>
      <w:numFmt w:val="lowerLetter"/>
      <w:lvlText w:val="%5."/>
      <w:lvlJc w:val="left"/>
      <w:pPr>
        <w:ind w:left="3330" w:hanging="360"/>
      </w:pPr>
    </w:lvl>
    <w:lvl w:ilvl="5" w:tplc="FFFFFFFF" w:tentative="1">
      <w:start w:val="1"/>
      <w:numFmt w:val="lowerRoman"/>
      <w:lvlText w:val="%6."/>
      <w:lvlJc w:val="right"/>
      <w:pPr>
        <w:ind w:left="4050" w:hanging="180"/>
      </w:pPr>
    </w:lvl>
    <w:lvl w:ilvl="6" w:tplc="FFFFFFFF">
      <w:start w:val="1"/>
      <w:numFmt w:val="decimal"/>
      <w:lvlText w:val="%7."/>
      <w:lvlJc w:val="left"/>
      <w:pPr>
        <w:ind w:left="4770" w:hanging="360"/>
      </w:pPr>
    </w:lvl>
    <w:lvl w:ilvl="7" w:tplc="FFFFFFFF" w:tentative="1">
      <w:start w:val="1"/>
      <w:numFmt w:val="lowerLetter"/>
      <w:lvlText w:val="%8."/>
      <w:lvlJc w:val="left"/>
      <w:pPr>
        <w:ind w:left="5490" w:hanging="360"/>
      </w:pPr>
    </w:lvl>
    <w:lvl w:ilvl="8" w:tplc="FFFFFFFF" w:tentative="1">
      <w:start w:val="1"/>
      <w:numFmt w:val="lowerRoman"/>
      <w:lvlText w:val="%9."/>
      <w:lvlJc w:val="right"/>
      <w:pPr>
        <w:ind w:left="6210" w:hanging="180"/>
      </w:pPr>
    </w:lvl>
  </w:abstractNum>
  <w:abstractNum w:abstractNumId="14" w15:restartNumberingAfterBreak="0">
    <w:nsid w:val="173C04FE"/>
    <w:multiLevelType w:val="hybridMultilevel"/>
    <w:tmpl w:val="89CCE5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92C7456"/>
    <w:multiLevelType w:val="multilevel"/>
    <w:tmpl w:val="CF9654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A347F1F"/>
    <w:multiLevelType w:val="hybridMultilevel"/>
    <w:tmpl w:val="68B0B2A0"/>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2F065336">
      <w:start w:val="1"/>
      <w:numFmt w:val="bullet"/>
      <w:lvlText w:val=""/>
      <w:lvlJc w:val="left"/>
      <w:pPr>
        <w:ind w:left="2160" w:hanging="360"/>
      </w:pPr>
      <w:rPr>
        <w:rFonts w:ascii="Symbol" w:hAnsi="Symbol"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1AE74EC3"/>
    <w:multiLevelType w:val="hybridMultilevel"/>
    <w:tmpl w:val="A8AC7A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B890607"/>
    <w:multiLevelType w:val="multilevel"/>
    <w:tmpl w:val="C832A9DC"/>
    <w:lvl w:ilvl="0">
      <w:start w:val="1"/>
      <w:numFmt w:val="decimal"/>
      <w:lvlText w:val="%1."/>
      <w:lvlJc w:val="left"/>
      <w:pPr>
        <w:tabs>
          <w:tab w:val="num" w:pos="1440"/>
        </w:tabs>
        <w:ind w:left="144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9" w15:restartNumberingAfterBreak="0">
    <w:nsid w:val="1BF65B50"/>
    <w:multiLevelType w:val="hybridMultilevel"/>
    <w:tmpl w:val="8FE268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1E7E11FC"/>
    <w:multiLevelType w:val="hybridMultilevel"/>
    <w:tmpl w:val="D9C4BC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1502BF3"/>
    <w:multiLevelType w:val="multilevel"/>
    <w:tmpl w:val="95848F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487187A"/>
    <w:multiLevelType w:val="hybridMultilevel"/>
    <w:tmpl w:val="3B4E6C3E"/>
    <w:lvl w:ilvl="0" w:tplc="04090001">
      <w:start w:val="3"/>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568409E"/>
    <w:multiLevelType w:val="hybridMultilevel"/>
    <w:tmpl w:val="786C36D8"/>
    <w:lvl w:ilvl="0" w:tplc="9A52D978">
      <w:start w:val="1"/>
      <w:numFmt w:val="bullet"/>
      <w:lvlText w:val="–"/>
      <w:lvlJc w:val="left"/>
      <w:pPr>
        <w:ind w:left="720" w:hanging="360"/>
      </w:pPr>
      <w:rPr>
        <w:rFonts w:ascii="Times New Roman" w:hAnsi="Times New Roman" w:hint="default"/>
        <w:b/>
        <w:i w:val="0"/>
        <w:color w:val="auto"/>
        <w:sz w:val="20"/>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4" w15:restartNumberingAfterBreak="0">
    <w:nsid w:val="25C07518"/>
    <w:multiLevelType w:val="multilevel"/>
    <w:tmpl w:val="BBF64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6315BA6"/>
    <w:multiLevelType w:val="hybridMultilevel"/>
    <w:tmpl w:val="D6180AD0"/>
    <w:lvl w:ilvl="0" w:tplc="0409000F">
      <w:start w:val="1"/>
      <w:numFmt w:val="decimal"/>
      <w:lvlText w:val="%1."/>
      <w:lvlJc w:val="left"/>
      <w:pPr>
        <w:ind w:left="36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2A2628F6"/>
    <w:multiLevelType w:val="multilevel"/>
    <w:tmpl w:val="4D263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A605B37"/>
    <w:multiLevelType w:val="hybridMultilevel"/>
    <w:tmpl w:val="4A4CCA3C"/>
    <w:lvl w:ilvl="0" w:tplc="CE9A844E">
      <w:start w:val="21"/>
      <w:numFmt w:val="bullet"/>
      <w:lvlText w:val="-"/>
      <w:lvlJc w:val="left"/>
      <w:pPr>
        <w:ind w:left="720" w:hanging="360"/>
      </w:pPr>
      <w:rPr>
        <w:rFonts w:ascii="Verdana" w:eastAsia="Times New Roman" w:hAnsi="Verdana" w:cs="TH SarabunPSK"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2A87440D"/>
    <w:multiLevelType w:val="hybridMultilevel"/>
    <w:tmpl w:val="399A2356"/>
    <w:lvl w:ilvl="0" w:tplc="FFFFFFFF">
      <w:start w:val="1"/>
      <w:numFmt w:val="decimal"/>
      <w:lvlText w:val="%1."/>
      <w:lvlJc w:val="left"/>
      <w:pPr>
        <w:ind w:left="450" w:hanging="360"/>
      </w:pPr>
      <w:rPr>
        <w:rFonts w:hint="default"/>
      </w:rPr>
    </w:lvl>
    <w:lvl w:ilvl="1" w:tplc="FFFFFFFF">
      <w:start w:val="1"/>
      <w:numFmt w:val="lowerLetter"/>
      <w:lvlText w:val="%2."/>
      <w:lvlJc w:val="left"/>
      <w:pPr>
        <w:ind w:left="1170" w:hanging="360"/>
      </w:pPr>
    </w:lvl>
    <w:lvl w:ilvl="2" w:tplc="FFFFFFFF" w:tentative="1">
      <w:start w:val="1"/>
      <w:numFmt w:val="lowerRoman"/>
      <w:lvlText w:val="%3."/>
      <w:lvlJc w:val="right"/>
      <w:pPr>
        <w:ind w:left="1890" w:hanging="180"/>
      </w:pPr>
    </w:lvl>
    <w:lvl w:ilvl="3" w:tplc="FFFFFFFF" w:tentative="1">
      <w:start w:val="1"/>
      <w:numFmt w:val="decimal"/>
      <w:lvlText w:val="%4."/>
      <w:lvlJc w:val="left"/>
      <w:pPr>
        <w:ind w:left="2610" w:hanging="360"/>
      </w:pPr>
    </w:lvl>
    <w:lvl w:ilvl="4" w:tplc="FFFFFFFF" w:tentative="1">
      <w:start w:val="1"/>
      <w:numFmt w:val="lowerLetter"/>
      <w:lvlText w:val="%5."/>
      <w:lvlJc w:val="left"/>
      <w:pPr>
        <w:ind w:left="3330" w:hanging="360"/>
      </w:pPr>
    </w:lvl>
    <w:lvl w:ilvl="5" w:tplc="FFFFFFFF" w:tentative="1">
      <w:start w:val="1"/>
      <w:numFmt w:val="lowerRoman"/>
      <w:lvlText w:val="%6."/>
      <w:lvlJc w:val="right"/>
      <w:pPr>
        <w:ind w:left="4050" w:hanging="180"/>
      </w:pPr>
    </w:lvl>
    <w:lvl w:ilvl="6" w:tplc="0409000F">
      <w:start w:val="1"/>
      <w:numFmt w:val="decimal"/>
      <w:lvlText w:val="%7."/>
      <w:lvlJc w:val="left"/>
      <w:pPr>
        <w:ind w:left="360" w:hanging="360"/>
      </w:pPr>
    </w:lvl>
    <w:lvl w:ilvl="7" w:tplc="FFFFFFFF" w:tentative="1">
      <w:start w:val="1"/>
      <w:numFmt w:val="lowerLetter"/>
      <w:lvlText w:val="%8."/>
      <w:lvlJc w:val="left"/>
      <w:pPr>
        <w:ind w:left="5490" w:hanging="360"/>
      </w:pPr>
    </w:lvl>
    <w:lvl w:ilvl="8" w:tplc="FFFFFFFF" w:tentative="1">
      <w:start w:val="1"/>
      <w:numFmt w:val="lowerRoman"/>
      <w:lvlText w:val="%9."/>
      <w:lvlJc w:val="right"/>
      <w:pPr>
        <w:ind w:left="6210" w:hanging="180"/>
      </w:pPr>
    </w:lvl>
  </w:abstractNum>
  <w:abstractNum w:abstractNumId="29" w15:restartNumberingAfterBreak="0">
    <w:nsid w:val="2C1976C5"/>
    <w:multiLevelType w:val="hybridMultilevel"/>
    <w:tmpl w:val="6C64C104"/>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CE9A844E">
      <w:start w:val="21"/>
      <w:numFmt w:val="bullet"/>
      <w:lvlText w:val="-"/>
      <w:lvlJc w:val="left"/>
      <w:pPr>
        <w:ind w:left="2160" w:hanging="360"/>
      </w:pPr>
      <w:rPr>
        <w:rFonts w:ascii="Verdana" w:eastAsia="Times New Roman" w:hAnsi="Verdana" w:cs="TH SarabunPSK"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0" w15:restartNumberingAfterBreak="0">
    <w:nsid w:val="2FE5131D"/>
    <w:multiLevelType w:val="hybridMultilevel"/>
    <w:tmpl w:val="A2A4E2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316660B8"/>
    <w:multiLevelType w:val="hybridMultilevel"/>
    <w:tmpl w:val="0DFA73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33230C93"/>
    <w:multiLevelType w:val="hybridMultilevel"/>
    <w:tmpl w:val="195E850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33DA6E8E"/>
    <w:multiLevelType w:val="multilevel"/>
    <w:tmpl w:val="321EFD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43334E1"/>
    <w:multiLevelType w:val="hybridMultilevel"/>
    <w:tmpl w:val="D31C8D82"/>
    <w:lvl w:ilvl="0" w:tplc="3AD421FC">
      <w:start w:val="1"/>
      <w:numFmt w:val="decimal"/>
      <w:lvlText w:val="%1."/>
      <w:lvlJc w:val="left"/>
      <w:pPr>
        <w:ind w:left="1080" w:hanging="360"/>
      </w:pPr>
      <w:rPr>
        <w:rFonts w:ascii="Times New Roman" w:eastAsia="Times New Roman"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36220223"/>
    <w:multiLevelType w:val="hybridMultilevel"/>
    <w:tmpl w:val="46EAEF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405540BE"/>
    <w:multiLevelType w:val="hybridMultilevel"/>
    <w:tmpl w:val="FDE84BAE"/>
    <w:lvl w:ilvl="0" w:tplc="CE9A844E">
      <w:start w:val="21"/>
      <w:numFmt w:val="bullet"/>
      <w:lvlText w:val="-"/>
      <w:lvlJc w:val="left"/>
      <w:pPr>
        <w:ind w:left="720" w:hanging="360"/>
      </w:pPr>
      <w:rPr>
        <w:rFonts w:ascii="Verdana" w:eastAsia="Times New Roman" w:hAnsi="Verdana" w:cs="TH SarabunPSK"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41D30FD5"/>
    <w:multiLevelType w:val="hybridMultilevel"/>
    <w:tmpl w:val="2EBC6B9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8" w15:restartNumberingAfterBreak="0">
    <w:nsid w:val="43166333"/>
    <w:multiLevelType w:val="multilevel"/>
    <w:tmpl w:val="BA84E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7776958"/>
    <w:multiLevelType w:val="multilevel"/>
    <w:tmpl w:val="4BCE6C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9557C97"/>
    <w:multiLevelType w:val="multilevel"/>
    <w:tmpl w:val="EEA84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9E05F13"/>
    <w:multiLevelType w:val="multilevel"/>
    <w:tmpl w:val="710C6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B857B6E"/>
    <w:multiLevelType w:val="hybridMultilevel"/>
    <w:tmpl w:val="BE0418A8"/>
    <w:lvl w:ilvl="0" w:tplc="0409000F">
      <w:start w:val="1"/>
      <w:numFmt w:val="decimal"/>
      <w:lvlText w:val="%1."/>
      <w:lvlJc w:val="left"/>
      <w:pPr>
        <w:ind w:left="360" w:hanging="360"/>
      </w:pPr>
      <w:rPr>
        <w:rFonts w:hint="default"/>
      </w:rPr>
    </w:lvl>
    <w:lvl w:ilvl="1" w:tplc="04090001">
      <w:start w:val="1"/>
      <w:numFmt w:val="bullet"/>
      <w:lvlText w:val=""/>
      <w:lvlJc w:val="left"/>
      <w:pPr>
        <w:ind w:left="1170" w:hanging="360"/>
      </w:pPr>
      <w:rPr>
        <w:rFonts w:ascii="Symbol" w:hAnsi="Symbol" w:hint="default"/>
      </w:rPr>
    </w:lvl>
    <w:lvl w:ilvl="2" w:tplc="FFFFFFFF" w:tentative="1">
      <w:start w:val="1"/>
      <w:numFmt w:val="lowerRoman"/>
      <w:lvlText w:val="%3."/>
      <w:lvlJc w:val="right"/>
      <w:pPr>
        <w:ind w:left="1890" w:hanging="180"/>
      </w:pPr>
    </w:lvl>
    <w:lvl w:ilvl="3" w:tplc="FFFFFFFF" w:tentative="1">
      <w:start w:val="1"/>
      <w:numFmt w:val="decimal"/>
      <w:lvlText w:val="%4."/>
      <w:lvlJc w:val="left"/>
      <w:pPr>
        <w:ind w:left="2610" w:hanging="360"/>
      </w:pPr>
    </w:lvl>
    <w:lvl w:ilvl="4" w:tplc="FFFFFFFF" w:tentative="1">
      <w:start w:val="1"/>
      <w:numFmt w:val="lowerLetter"/>
      <w:lvlText w:val="%5."/>
      <w:lvlJc w:val="left"/>
      <w:pPr>
        <w:ind w:left="3330" w:hanging="360"/>
      </w:pPr>
    </w:lvl>
    <w:lvl w:ilvl="5" w:tplc="FFFFFFFF" w:tentative="1">
      <w:start w:val="1"/>
      <w:numFmt w:val="lowerRoman"/>
      <w:lvlText w:val="%6."/>
      <w:lvlJc w:val="right"/>
      <w:pPr>
        <w:ind w:left="4050" w:hanging="180"/>
      </w:pPr>
    </w:lvl>
    <w:lvl w:ilvl="6" w:tplc="FFFFFFFF">
      <w:start w:val="1"/>
      <w:numFmt w:val="decimal"/>
      <w:lvlText w:val="%7."/>
      <w:lvlJc w:val="left"/>
      <w:pPr>
        <w:ind w:left="4770" w:hanging="360"/>
      </w:pPr>
    </w:lvl>
    <w:lvl w:ilvl="7" w:tplc="FFFFFFFF" w:tentative="1">
      <w:start w:val="1"/>
      <w:numFmt w:val="lowerLetter"/>
      <w:lvlText w:val="%8."/>
      <w:lvlJc w:val="left"/>
      <w:pPr>
        <w:ind w:left="5490" w:hanging="360"/>
      </w:pPr>
    </w:lvl>
    <w:lvl w:ilvl="8" w:tplc="FFFFFFFF" w:tentative="1">
      <w:start w:val="1"/>
      <w:numFmt w:val="lowerRoman"/>
      <w:lvlText w:val="%9."/>
      <w:lvlJc w:val="right"/>
      <w:pPr>
        <w:ind w:left="6210" w:hanging="180"/>
      </w:pPr>
    </w:lvl>
  </w:abstractNum>
  <w:abstractNum w:abstractNumId="43" w15:restartNumberingAfterBreak="0">
    <w:nsid w:val="4CC90E36"/>
    <w:multiLevelType w:val="hybridMultilevel"/>
    <w:tmpl w:val="AD0C4D5C"/>
    <w:lvl w:ilvl="0" w:tplc="CE9A844E">
      <w:start w:val="21"/>
      <w:numFmt w:val="bullet"/>
      <w:lvlText w:val="-"/>
      <w:lvlJc w:val="left"/>
      <w:pPr>
        <w:ind w:left="720" w:hanging="360"/>
      </w:pPr>
      <w:rPr>
        <w:rFonts w:ascii="Verdana" w:eastAsia="Times New Roman" w:hAnsi="Verdana" w:cs="TH SarabunPSK"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501E64BF"/>
    <w:multiLevelType w:val="hybridMultilevel"/>
    <w:tmpl w:val="9B3E41D8"/>
    <w:lvl w:ilvl="0" w:tplc="35821D20">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45" w15:restartNumberingAfterBreak="0">
    <w:nsid w:val="52D44CAA"/>
    <w:multiLevelType w:val="multilevel"/>
    <w:tmpl w:val="93DAA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2D45BEA"/>
    <w:multiLevelType w:val="hybridMultilevel"/>
    <w:tmpl w:val="E884AE36"/>
    <w:lvl w:ilvl="0" w:tplc="9A52D978">
      <w:start w:val="1"/>
      <w:numFmt w:val="bullet"/>
      <w:lvlText w:val="–"/>
      <w:lvlJc w:val="left"/>
      <w:pPr>
        <w:ind w:left="720" w:hanging="360"/>
      </w:pPr>
      <w:rPr>
        <w:rFonts w:ascii="Times New Roman" w:hAnsi="Times New Roman" w:hint="default"/>
        <w:b/>
        <w:i w:val="0"/>
        <w:color w:val="auto"/>
        <w:sz w:val="2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7" w15:restartNumberingAfterBreak="0">
    <w:nsid w:val="533E414A"/>
    <w:multiLevelType w:val="hybridMultilevel"/>
    <w:tmpl w:val="193A46F2"/>
    <w:lvl w:ilvl="0" w:tplc="0409000F">
      <w:start w:val="1"/>
      <w:numFmt w:val="decimal"/>
      <w:lvlText w:val="%1."/>
      <w:lvlJc w:val="left"/>
      <w:pPr>
        <w:ind w:left="720" w:hanging="360"/>
      </w:pPr>
    </w:lvl>
    <w:lvl w:ilvl="1" w:tplc="055CDFFA">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54796C45"/>
    <w:multiLevelType w:val="multilevel"/>
    <w:tmpl w:val="A8041B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5155B6A"/>
    <w:multiLevelType w:val="multilevel"/>
    <w:tmpl w:val="7C2E6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83F3F29"/>
    <w:multiLevelType w:val="multilevel"/>
    <w:tmpl w:val="71A66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E2E47D6"/>
    <w:multiLevelType w:val="hybridMultilevel"/>
    <w:tmpl w:val="1B24B8E0"/>
    <w:lvl w:ilvl="0" w:tplc="3AD421FC">
      <w:start w:val="1"/>
      <w:numFmt w:val="decimal"/>
      <w:lvlText w:val="%1."/>
      <w:lvlJc w:val="left"/>
      <w:pPr>
        <w:ind w:left="1080" w:hanging="360"/>
      </w:pPr>
      <w:rPr>
        <w:rFonts w:ascii="Times New Roman" w:eastAsia="Times New Roman"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635C075C"/>
    <w:multiLevelType w:val="multilevel"/>
    <w:tmpl w:val="F0048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3E05942"/>
    <w:multiLevelType w:val="hybridMultilevel"/>
    <w:tmpl w:val="94A4E13A"/>
    <w:lvl w:ilvl="0" w:tplc="657E0E1C">
      <w:start w:val="1"/>
      <w:numFmt w:val="decimal"/>
      <w:lvlText w:val="%1."/>
      <w:lvlJc w:val="left"/>
      <w:pPr>
        <w:ind w:left="450" w:hanging="360"/>
      </w:pPr>
      <w:rPr>
        <w:rFonts w:hint="default"/>
      </w:rPr>
    </w:lvl>
    <w:lvl w:ilvl="1" w:tplc="04090019">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54" w15:restartNumberingAfterBreak="0">
    <w:nsid w:val="6497390D"/>
    <w:multiLevelType w:val="hybridMultilevel"/>
    <w:tmpl w:val="CF22C10A"/>
    <w:lvl w:ilvl="0" w:tplc="FFFFFFFF">
      <w:start w:val="1"/>
      <w:numFmt w:val="decimal"/>
      <w:lvlText w:val="%1."/>
      <w:lvlJc w:val="left"/>
      <w:pPr>
        <w:ind w:left="360" w:hanging="360"/>
      </w:pPr>
      <w:rPr>
        <w:rFonts w:hint="default"/>
      </w:rPr>
    </w:lvl>
    <w:lvl w:ilvl="1" w:tplc="04090001">
      <w:start w:val="1"/>
      <w:numFmt w:val="bullet"/>
      <w:lvlText w:val=""/>
      <w:lvlJc w:val="left"/>
      <w:pPr>
        <w:ind w:left="1170" w:hanging="360"/>
      </w:pPr>
      <w:rPr>
        <w:rFonts w:ascii="Symbol" w:hAnsi="Symbol" w:hint="default"/>
      </w:rPr>
    </w:lvl>
    <w:lvl w:ilvl="2" w:tplc="FFFFFFFF" w:tentative="1">
      <w:start w:val="1"/>
      <w:numFmt w:val="lowerRoman"/>
      <w:lvlText w:val="%3."/>
      <w:lvlJc w:val="right"/>
      <w:pPr>
        <w:ind w:left="1890" w:hanging="180"/>
      </w:pPr>
    </w:lvl>
    <w:lvl w:ilvl="3" w:tplc="FFFFFFFF" w:tentative="1">
      <w:start w:val="1"/>
      <w:numFmt w:val="decimal"/>
      <w:lvlText w:val="%4."/>
      <w:lvlJc w:val="left"/>
      <w:pPr>
        <w:ind w:left="2610" w:hanging="360"/>
      </w:pPr>
    </w:lvl>
    <w:lvl w:ilvl="4" w:tplc="FFFFFFFF" w:tentative="1">
      <w:start w:val="1"/>
      <w:numFmt w:val="lowerLetter"/>
      <w:lvlText w:val="%5."/>
      <w:lvlJc w:val="left"/>
      <w:pPr>
        <w:ind w:left="3330" w:hanging="360"/>
      </w:pPr>
    </w:lvl>
    <w:lvl w:ilvl="5" w:tplc="FFFFFFFF" w:tentative="1">
      <w:start w:val="1"/>
      <w:numFmt w:val="lowerRoman"/>
      <w:lvlText w:val="%6."/>
      <w:lvlJc w:val="right"/>
      <w:pPr>
        <w:ind w:left="4050" w:hanging="180"/>
      </w:pPr>
    </w:lvl>
    <w:lvl w:ilvl="6" w:tplc="FFFFFFFF">
      <w:start w:val="1"/>
      <w:numFmt w:val="decimal"/>
      <w:lvlText w:val="%7."/>
      <w:lvlJc w:val="left"/>
      <w:pPr>
        <w:ind w:left="4770" w:hanging="360"/>
      </w:pPr>
    </w:lvl>
    <w:lvl w:ilvl="7" w:tplc="FFFFFFFF" w:tentative="1">
      <w:start w:val="1"/>
      <w:numFmt w:val="lowerLetter"/>
      <w:lvlText w:val="%8."/>
      <w:lvlJc w:val="left"/>
      <w:pPr>
        <w:ind w:left="5490" w:hanging="360"/>
      </w:pPr>
    </w:lvl>
    <w:lvl w:ilvl="8" w:tplc="FFFFFFFF" w:tentative="1">
      <w:start w:val="1"/>
      <w:numFmt w:val="lowerRoman"/>
      <w:lvlText w:val="%9."/>
      <w:lvlJc w:val="right"/>
      <w:pPr>
        <w:ind w:left="6210" w:hanging="180"/>
      </w:pPr>
    </w:lvl>
  </w:abstractNum>
  <w:abstractNum w:abstractNumId="55" w15:restartNumberingAfterBreak="0">
    <w:nsid w:val="660D552E"/>
    <w:multiLevelType w:val="multilevel"/>
    <w:tmpl w:val="31AAD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80C5DF9"/>
    <w:multiLevelType w:val="hybridMultilevel"/>
    <w:tmpl w:val="A9C42D7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7" w15:restartNumberingAfterBreak="0">
    <w:nsid w:val="690942F2"/>
    <w:multiLevelType w:val="multilevel"/>
    <w:tmpl w:val="0B841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94A1817"/>
    <w:multiLevelType w:val="hybridMultilevel"/>
    <w:tmpl w:val="27705CFC"/>
    <w:lvl w:ilvl="0" w:tplc="04090001">
      <w:start w:val="1"/>
      <w:numFmt w:val="bullet"/>
      <w:lvlText w:val=""/>
      <w:lvlJc w:val="left"/>
      <w:pPr>
        <w:ind w:left="450" w:hanging="360"/>
      </w:pPr>
      <w:rPr>
        <w:rFonts w:ascii="Symbol" w:hAnsi="Symbol" w:hint="default"/>
      </w:rPr>
    </w:lvl>
    <w:lvl w:ilvl="1" w:tplc="FFFFFFFF">
      <w:start w:val="1"/>
      <w:numFmt w:val="lowerLetter"/>
      <w:lvlText w:val="%2."/>
      <w:lvlJc w:val="left"/>
      <w:pPr>
        <w:ind w:left="1170" w:hanging="360"/>
      </w:pPr>
    </w:lvl>
    <w:lvl w:ilvl="2" w:tplc="FFFFFFFF" w:tentative="1">
      <w:start w:val="1"/>
      <w:numFmt w:val="lowerRoman"/>
      <w:lvlText w:val="%3."/>
      <w:lvlJc w:val="right"/>
      <w:pPr>
        <w:ind w:left="1890" w:hanging="180"/>
      </w:pPr>
    </w:lvl>
    <w:lvl w:ilvl="3" w:tplc="FFFFFFFF" w:tentative="1">
      <w:start w:val="1"/>
      <w:numFmt w:val="decimal"/>
      <w:lvlText w:val="%4."/>
      <w:lvlJc w:val="left"/>
      <w:pPr>
        <w:ind w:left="2610" w:hanging="360"/>
      </w:pPr>
    </w:lvl>
    <w:lvl w:ilvl="4" w:tplc="FFFFFFFF" w:tentative="1">
      <w:start w:val="1"/>
      <w:numFmt w:val="lowerLetter"/>
      <w:lvlText w:val="%5."/>
      <w:lvlJc w:val="left"/>
      <w:pPr>
        <w:ind w:left="3330" w:hanging="360"/>
      </w:pPr>
    </w:lvl>
    <w:lvl w:ilvl="5" w:tplc="FFFFFFFF" w:tentative="1">
      <w:start w:val="1"/>
      <w:numFmt w:val="lowerRoman"/>
      <w:lvlText w:val="%6."/>
      <w:lvlJc w:val="right"/>
      <w:pPr>
        <w:ind w:left="4050" w:hanging="180"/>
      </w:pPr>
    </w:lvl>
    <w:lvl w:ilvl="6" w:tplc="FFFFFFFF">
      <w:start w:val="1"/>
      <w:numFmt w:val="decimal"/>
      <w:lvlText w:val="%7."/>
      <w:lvlJc w:val="left"/>
      <w:pPr>
        <w:ind w:left="4770" w:hanging="360"/>
      </w:pPr>
    </w:lvl>
    <w:lvl w:ilvl="7" w:tplc="FFFFFFFF" w:tentative="1">
      <w:start w:val="1"/>
      <w:numFmt w:val="lowerLetter"/>
      <w:lvlText w:val="%8."/>
      <w:lvlJc w:val="left"/>
      <w:pPr>
        <w:ind w:left="5490" w:hanging="360"/>
      </w:pPr>
    </w:lvl>
    <w:lvl w:ilvl="8" w:tplc="FFFFFFFF" w:tentative="1">
      <w:start w:val="1"/>
      <w:numFmt w:val="lowerRoman"/>
      <w:lvlText w:val="%9."/>
      <w:lvlJc w:val="right"/>
      <w:pPr>
        <w:ind w:left="6210" w:hanging="180"/>
      </w:pPr>
    </w:lvl>
  </w:abstractNum>
  <w:abstractNum w:abstractNumId="59" w15:restartNumberingAfterBreak="0">
    <w:nsid w:val="699A1008"/>
    <w:multiLevelType w:val="hybridMultilevel"/>
    <w:tmpl w:val="5E380FCE"/>
    <w:lvl w:ilvl="0" w:tplc="3AD421FC">
      <w:start w:val="1"/>
      <w:numFmt w:val="decimal"/>
      <w:lvlText w:val="%1."/>
      <w:lvlJc w:val="left"/>
      <w:pPr>
        <w:ind w:left="1080" w:hanging="360"/>
      </w:pPr>
      <w:rPr>
        <w:rFonts w:ascii="Times New Roman" w:eastAsia="Times New Roman" w:hAnsi="Times New Roman" w:cs="Times New Roman"/>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0" w15:restartNumberingAfterBreak="0">
    <w:nsid w:val="707A4869"/>
    <w:multiLevelType w:val="multilevel"/>
    <w:tmpl w:val="45264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11511AB"/>
    <w:multiLevelType w:val="multilevel"/>
    <w:tmpl w:val="5134C78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b w:val="0"/>
        <w:i w:val="0"/>
        <w:color w:val="auto"/>
        <w:sz w:val="16"/>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23F2B73"/>
    <w:multiLevelType w:val="hybridMultilevel"/>
    <w:tmpl w:val="FA7E4130"/>
    <w:lvl w:ilvl="0" w:tplc="04090001">
      <w:start w:val="3"/>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72DB1D17"/>
    <w:multiLevelType w:val="hybridMultilevel"/>
    <w:tmpl w:val="7FC07DDE"/>
    <w:lvl w:ilvl="0" w:tplc="2F06533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749E14B2"/>
    <w:multiLevelType w:val="multilevel"/>
    <w:tmpl w:val="31D29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74E97139"/>
    <w:multiLevelType w:val="hybridMultilevel"/>
    <w:tmpl w:val="26945110"/>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D55E1D18">
      <w:start w:val="1"/>
      <w:numFmt w:val="bullet"/>
      <w:lvlText w:val=""/>
      <w:lvlJc w:val="left"/>
      <w:pPr>
        <w:ind w:left="936" w:hanging="216"/>
      </w:pPr>
      <w:rPr>
        <w:rFonts w:ascii="Symbol" w:hAnsi="Symbol" w:hint="default"/>
        <w:b w:val="0"/>
        <w:i w:val="0"/>
        <w:color w:val="auto"/>
        <w:sz w:val="16"/>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6" w15:restartNumberingAfterBreak="0">
    <w:nsid w:val="752262CE"/>
    <w:multiLevelType w:val="hybridMultilevel"/>
    <w:tmpl w:val="C148814C"/>
    <w:lvl w:ilvl="0" w:tplc="2F065336">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7" w15:restartNumberingAfterBreak="0">
    <w:nsid w:val="7802376C"/>
    <w:multiLevelType w:val="hybridMultilevel"/>
    <w:tmpl w:val="5AD4F8D4"/>
    <w:lvl w:ilvl="0" w:tplc="04090001">
      <w:start w:val="1"/>
      <w:numFmt w:val="bullet"/>
      <w:lvlText w:val=""/>
      <w:lvlJc w:val="left"/>
      <w:pPr>
        <w:ind w:left="450" w:hanging="360"/>
      </w:pPr>
      <w:rPr>
        <w:rFonts w:ascii="Symbol" w:hAnsi="Symbol" w:hint="default"/>
      </w:rPr>
    </w:lvl>
    <w:lvl w:ilvl="1" w:tplc="FFFFFFFF">
      <w:start w:val="1"/>
      <w:numFmt w:val="lowerLetter"/>
      <w:lvlText w:val="%2."/>
      <w:lvlJc w:val="left"/>
      <w:pPr>
        <w:ind w:left="1170" w:hanging="360"/>
      </w:pPr>
    </w:lvl>
    <w:lvl w:ilvl="2" w:tplc="FFFFFFFF" w:tentative="1">
      <w:start w:val="1"/>
      <w:numFmt w:val="lowerRoman"/>
      <w:lvlText w:val="%3."/>
      <w:lvlJc w:val="right"/>
      <w:pPr>
        <w:ind w:left="1890" w:hanging="180"/>
      </w:pPr>
    </w:lvl>
    <w:lvl w:ilvl="3" w:tplc="FFFFFFFF" w:tentative="1">
      <w:start w:val="1"/>
      <w:numFmt w:val="decimal"/>
      <w:lvlText w:val="%4."/>
      <w:lvlJc w:val="left"/>
      <w:pPr>
        <w:ind w:left="2610" w:hanging="360"/>
      </w:pPr>
    </w:lvl>
    <w:lvl w:ilvl="4" w:tplc="FFFFFFFF" w:tentative="1">
      <w:start w:val="1"/>
      <w:numFmt w:val="lowerLetter"/>
      <w:lvlText w:val="%5."/>
      <w:lvlJc w:val="left"/>
      <w:pPr>
        <w:ind w:left="3330" w:hanging="360"/>
      </w:pPr>
    </w:lvl>
    <w:lvl w:ilvl="5" w:tplc="FFFFFFFF" w:tentative="1">
      <w:start w:val="1"/>
      <w:numFmt w:val="lowerRoman"/>
      <w:lvlText w:val="%6."/>
      <w:lvlJc w:val="right"/>
      <w:pPr>
        <w:ind w:left="4050" w:hanging="180"/>
      </w:pPr>
    </w:lvl>
    <w:lvl w:ilvl="6" w:tplc="FFFFFFFF">
      <w:start w:val="1"/>
      <w:numFmt w:val="decimal"/>
      <w:lvlText w:val="%7."/>
      <w:lvlJc w:val="left"/>
      <w:pPr>
        <w:ind w:left="4770" w:hanging="360"/>
      </w:pPr>
    </w:lvl>
    <w:lvl w:ilvl="7" w:tplc="FFFFFFFF" w:tentative="1">
      <w:start w:val="1"/>
      <w:numFmt w:val="lowerLetter"/>
      <w:lvlText w:val="%8."/>
      <w:lvlJc w:val="left"/>
      <w:pPr>
        <w:ind w:left="5490" w:hanging="360"/>
      </w:pPr>
    </w:lvl>
    <w:lvl w:ilvl="8" w:tplc="FFFFFFFF" w:tentative="1">
      <w:start w:val="1"/>
      <w:numFmt w:val="lowerRoman"/>
      <w:lvlText w:val="%9."/>
      <w:lvlJc w:val="right"/>
      <w:pPr>
        <w:ind w:left="6210" w:hanging="180"/>
      </w:pPr>
    </w:lvl>
  </w:abstractNum>
  <w:abstractNum w:abstractNumId="68" w15:restartNumberingAfterBreak="0">
    <w:nsid w:val="78DF49CD"/>
    <w:multiLevelType w:val="hybridMultilevel"/>
    <w:tmpl w:val="C3A2D97C"/>
    <w:lvl w:ilvl="0" w:tplc="04090001">
      <w:start w:val="1"/>
      <w:numFmt w:val="bullet"/>
      <w:lvlText w:val=""/>
      <w:lvlJc w:val="left"/>
      <w:pPr>
        <w:ind w:left="720" w:hanging="360"/>
      </w:pPr>
      <w:rPr>
        <w:rFonts w:ascii="Symbol" w:hAnsi="Symbol" w:hint="default"/>
        <w:b/>
        <w:i w:val="0"/>
        <w:color w:val="auto"/>
        <w:sz w:val="2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9" w15:restartNumberingAfterBreak="0">
    <w:nsid w:val="79190556"/>
    <w:multiLevelType w:val="hybridMultilevel"/>
    <w:tmpl w:val="74847BE6"/>
    <w:lvl w:ilvl="0" w:tplc="B02AE010">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70" w15:restartNumberingAfterBreak="0">
    <w:nsid w:val="79946906"/>
    <w:multiLevelType w:val="multilevel"/>
    <w:tmpl w:val="9D6A7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7C1D3E1B"/>
    <w:multiLevelType w:val="hybridMultilevel"/>
    <w:tmpl w:val="F73EB4D6"/>
    <w:lvl w:ilvl="0" w:tplc="FFFFFFFF">
      <w:start w:val="1"/>
      <w:numFmt w:val="decimal"/>
      <w:lvlText w:val="%1."/>
      <w:lvlJc w:val="left"/>
      <w:pPr>
        <w:ind w:left="450" w:hanging="360"/>
      </w:pPr>
      <w:rPr>
        <w:rFonts w:hint="default"/>
      </w:rPr>
    </w:lvl>
    <w:lvl w:ilvl="1" w:tplc="FFFFFFFF">
      <w:start w:val="1"/>
      <w:numFmt w:val="lowerLetter"/>
      <w:lvlText w:val="%2."/>
      <w:lvlJc w:val="left"/>
      <w:pPr>
        <w:ind w:left="1170" w:hanging="360"/>
      </w:pPr>
    </w:lvl>
    <w:lvl w:ilvl="2" w:tplc="FFFFFFFF" w:tentative="1">
      <w:start w:val="1"/>
      <w:numFmt w:val="lowerRoman"/>
      <w:lvlText w:val="%3."/>
      <w:lvlJc w:val="right"/>
      <w:pPr>
        <w:ind w:left="1890" w:hanging="180"/>
      </w:pPr>
    </w:lvl>
    <w:lvl w:ilvl="3" w:tplc="FFFFFFFF" w:tentative="1">
      <w:start w:val="1"/>
      <w:numFmt w:val="decimal"/>
      <w:lvlText w:val="%4."/>
      <w:lvlJc w:val="left"/>
      <w:pPr>
        <w:ind w:left="2610" w:hanging="360"/>
      </w:pPr>
    </w:lvl>
    <w:lvl w:ilvl="4" w:tplc="FFFFFFFF" w:tentative="1">
      <w:start w:val="1"/>
      <w:numFmt w:val="lowerLetter"/>
      <w:lvlText w:val="%5."/>
      <w:lvlJc w:val="left"/>
      <w:pPr>
        <w:ind w:left="3330" w:hanging="360"/>
      </w:pPr>
    </w:lvl>
    <w:lvl w:ilvl="5" w:tplc="FFFFFFFF" w:tentative="1">
      <w:start w:val="1"/>
      <w:numFmt w:val="lowerRoman"/>
      <w:lvlText w:val="%6."/>
      <w:lvlJc w:val="right"/>
      <w:pPr>
        <w:ind w:left="4050" w:hanging="180"/>
      </w:pPr>
    </w:lvl>
    <w:lvl w:ilvl="6" w:tplc="04090001">
      <w:start w:val="1"/>
      <w:numFmt w:val="bullet"/>
      <w:lvlText w:val=""/>
      <w:lvlJc w:val="left"/>
      <w:pPr>
        <w:ind w:left="360" w:hanging="360"/>
      </w:pPr>
      <w:rPr>
        <w:rFonts w:ascii="Symbol" w:hAnsi="Symbol" w:hint="default"/>
      </w:rPr>
    </w:lvl>
    <w:lvl w:ilvl="7" w:tplc="FFFFFFFF" w:tentative="1">
      <w:start w:val="1"/>
      <w:numFmt w:val="lowerLetter"/>
      <w:lvlText w:val="%8."/>
      <w:lvlJc w:val="left"/>
      <w:pPr>
        <w:ind w:left="5490" w:hanging="360"/>
      </w:pPr>
    </w:lvl>
    <w:lvl w:ilvl="8" w:tplc="FFFFFFFF" w:tentative="1">
      <w:start w:val="1"/>
      <w:numFmt w:val="lowerRoman"/>
      <w:lvlText w:val="%9."/>
      <w:lvlJc w:val="right"/>
      <w:pPr>
        <w:ind w:left="6210" w:hanging="180"/>
      </w:pPr>
    </w:lvl>
  </w:abstractNum>
  <w:abstractNum w:abstractNumId="72" w15:restartNumberingAfterBreak="0">
    <w:nsid w:val="7D8F223B"/>
    <w:multiLevelType w:val="hybridMultilevel"/>
    <w:tmpl w:val="54106AE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3" w15:restartNumberingAfterBreak="0">
    <w:nsid w:val="7DB969C4"/>
    <w:multiLevelType w:val="hybridMultilevel"/>
    <w:tmpl w:val="A522A43E"/>
    <w:lvl w:ilvl="0" w:tplc="CE9A844E">
      <w:start w:val="21"/>
      <w:numFmt w:val="bullet"/>
      <w:lvlText w:val="-"/>
      <w:lvlJc w:val="left"/>
      <w:pPr>
        <w:ind w:left="720" w:hanging="360"/>
      </w:pPr>
      <w:rPr>
        <w:rFonts w:ascii="Verdana" w:eastAsia="Times New Roman" w:hAnsi="Verdana" w:cs="TH SarabunPSK"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08887972">
    <w:abstractNumId w:val="49"/>
  </w:num>
  <w:num w:numId="2" w16cid:durableId="1690327836">
    <w:abstractNumId w:val="41"/>
  </w:num>
  <w:num w:numId="3" w16cid:durableId="1764450157">
    <w:abstractNumId w:val="5"/>
  </w:num>
  <w:num w:numId="4" w16cid:durableId="442581426">
    <w:abstractNumId w:val="52"/>
  </w:num>
  <w:num w:numId="5" w16cid:durableId="301038417">
    <w:abstractNumId w:val="4"/>
  </w:num>
  <w:num w:numId="6" w16cid:durableId="86199524">
    <w:abstractNumId w:val="11"/>
  </w:num>
  <w:num w:numId="7" w16cid:durableId="29114813">
    <w:abstractNumId w:val="70"/>
  </w:num>
  <w:num w:numId="8" w16cid:durableId="1935743162">
    <w:abstractNumId w:val="26"/>
  </w:num>
  <w:num w:numId="9" w16cid:durableId="1875075928">
    <w:abstractNumId w:val="27"/>
  </w:num>
  <w:num w:numId="10" w16cid:durableId="76831798">
    <w:abstractNumId w:val="43"/>
  </w:num>
  <w:num w:numId="11" w16cid:durableId="1249386327">
    <w:abstractNumId w:val="73"/>
  </w:num>
  <w:num w:numId="12" w16cid:durableId="240334485">
    <w:abstractNumId w:val="36"/>
  </w:num>
  <w:num w:numId="13" w16cid:durableId="764304370">
    <w:abstractNumId w:val="1"/>
  </w:num>
  <w:num w:numId="14" w16cid:durableId="1887136566">
    <w:abstractNumId w:val="21"/>
  </w:num>
  <w:num w:numId="15" w16cid:durableId="1273513471">
    <w:abstractNumId w:val="33"/>
  </w:num>
  <w:num w:numId="16" w16cid:durableId="1913084001">
    <w:abstractNumId w:val="15"/>
  </w:num>
  <w:num w:numId="17" w16cid:durableId="1101946789">
    <w:abstractNumId w:val="40"/>
  </w:num>
  <w:num w:numId="18" w16cid:durableId="1874657599">
    <w:abstractNumId w:val="18"/>
  </w:num>
  <w:num w:numId="19" w16cid:durableId="1382024179">
    <w:abstractNumId w:val="72"/>
  </w:num>
  <w:num w:numId="20" w16cid:durableId="2044207281">
    <w:abstractNumId w:val="47"/>
  </w:num>
  <w:num w:numId="21" w16cid:durableId="27804249">
    <w:abstractNumId w:val="39"/>
  </w:num>
  <w:num w:numId="22" w16cid:durableId="1437673684">
    <w:abstractNumId w:val="10"/>
  </w:num>
  <w:num w:numId="23" w16cid:durableId="1951428897">
    <w:abstractNumId w:val="37"/>
  </w:num>
  <w:num w:numId="24" w16cid:durableId="304698000">
    <w:abstractNumId w:val="17"/>
  </w:num>
  <w:num w:numId="25" w16cid:durableId="653147983">
    <w:abstractNumId w:val="59"/>
  </w:num>
  <w:num w:numId="26" w16cid:durableId="1415735350">
    <w:abstractNumId w:val="53"/>
  </w:num>
  <w:num w:numId="27" w16cid:durableId="991059198">
    <w:abstractNumId w:val="69"/>
  </w:num>
  <w:num w:numId="28" w16cid:durableId="1809778726">
    <w:abstractNumId w:val="30"/>
  </w:num>
  <w:num w:numId="29" w16cid:durableId="6296044">
    <w:abstractNumId w:val="32"/>
  </w:num>
  <w:num w:numId="30" w16cid:durableId="1059741130">
    <w:abstractNumId w:val="25"/>
  </w:num>
  <w:num w:numId="31" w16cid:durableId="1935554540">
    <w:abstractNumId w:val="19"/>
  </w:num>
  <w:num w:numId="32" w16cid:durableId="2027512211">
    <w:abstractNumId w:val="0"/>
  </w:num>
  <w:num w:numId="33" w16cid:durableId="1887257908">
    <w:abstractNumId w:val="28"/>
  </w:num>
  <w:num w:numId="34" w16cid:durableId="1362165933">
    <w:abstractNumId w:val="58"/>
  </w:num>
  <w:num w:numId="35" w16cid:durableId="1519274119">
    <w:abstractNumId w:val="67"/>
  </w:num>
  <w:num w:numId="36" w16cid:durableId="23286290">
    <w:abstractNumId w:val="42"/>
  </w:num>
  <w:num w:numId="37" w16cid:durableId="1523938978">
    <w:abstractNumId w:val="54"/>
  </w:num>
  <w:num w:numId="38" w16cid:durableId="2112239928">
    <w:abstractNumId w:val="13"/>
  </w:num>
  <w:num w:numId="39" w16cid:durableId="1593926445">
    <w:abstractNumId w:val="71"/>
  </w:num>
  <w:num w:numId="40" w16cid:durableId="1736052532">
    <w:abstractNumId w:val="56"/>
  </w:num>
  <w:num w:numId="41" w16cid:durableId="1893034529">
    <w:abstractNumId w:val="35"/>
  </w:num>
  <w:num w:numId="42" w16cid:durableId="270168489">
    <w:abstractNumId w:val="16"/>
  </w:num>
  <w:num w:numId="43" w16cid:durableId="1206406601">
    <w:abstractNumId w:val="66"/>
  </w:num>
  <w:num w:numId="44" w16cid:durableId="914121093">
    <w:abstractNumId w:val="63"/>
  </w:num>
  <w:num w:numId="45" w16cid:durableId="1049644583">
    <w:abstractNumId w:val="57"/>
  </w:num>
  <w:num w:numId="46" w16cid:durableId="878862006">
    <w:abstractNumId w:val="29"/>
  </w:num>
  <w:num w:numId="47" w16cid:durableId="97020246">
    <w:abstractNumId w:val="2"/>
  </w:num>
  <w:num w:numId="48" w16cid:durableId="2099863134">
    <w:abstractNumId w:val="12"/>
  </w:num>
  <w:num w:numId="49" w16cid:durableId="1045830668">
    <w:abstractNumId w:val="23"/>
  </w:num>
  <w:num w:numId="50" w16cid:durableId="499974579">
    <w:abstractNumId w:val="48"/>
  </w:num>
  <w:num w:numId="51" w16cid:durableId="620110303">
    <w:abstractNumId w:val="60"/>
  </w:num>
  <w:num w:numId="52" w16cid:durableId="2089647178">
    <w:abstractNumId w:val="7"/>
  </w:num>
  <w:num w:numId="53" w16cid:durableId="1788353397">
    <w:abstractNumId w:val="64"/>
  </w:num>
  <w:num w:numId="54" w16cid:durableId="2135823561">
    <w:abstractNumId w:val="14"/>
  </w:num>
  <w:num w:numId="55" w16cid:durableId="1370254257">
    <w:abstractNumId w:val="34"/>
  </w:num>
  <w:num w:numId="56" w16cid:durableId="369309104">
    <w:abstractNumId w:val="51"/>
  </w:num>
  <w:num w:numId="57" w16cid:durableId="1144812522">
    <w:abstractNumId w:val="20"/>
  </w:num>
  <w:num w:numId="58" w16cid:durableId="382600091">
    <w:abstractNumId w:val="31"/>
  </w:num>
  <w:num w:numId="59" w16cid:durableId="2048290012">
    <w:abstractNumId w:val="46"/>
  </w:num>
  <w:num w:numId="60" w16cid:durableId="1858228064">
    <w:abstractNumId w:val="68"/>
  </w:num>
  <w:num w:numId="61" w16cid:durableId="1867600013">
    <w:abstractNumId w:val="62"/>
  </w:num>
  <w:num w:numId="62" w16cid:durableId="1066805697">
    <w:abstractNumId w:val="22"/>
  </w:num>
  <w:num w:numId="63" w16cid:durableId="4673520">
    <w:abstractNumId w:val="9"/>
  </w:num>
  <w:num w:numId="64" w16cid:durableId="1686206695">
    <w:abstractNumId w:val="6"/>
  </w:num>
  <w:num w:numId="65" w16cid:durableId="1507017882">
    <w:abstractNumId w:val="65"/>
  </w:num>
  <w:num w:numId="66" w16cid:durableId="849292197">
    <w:abstractNumId w:val="24"/>
  </w:num>
  <w:num w:numId="67" w16cid:durableId="431436768">
    <w:abstractNumId w:val="8"/>
  </w:num>
  <w:num w:numId="68" w16cid:durableId="444615523">
    <w:abstractNumId w:val="45"/>
  </w:num>
  <w:num w:numId="69" w16cid:durableId="2105371266">
    <w:abstractNumId w:val="55"/>
  </w:num>
  <w:num w:numId="70" w16cid:durableId="1421633111">
    <w:abstractNumId w:val="38"/>
  </w:num>
  <w:num w:numId="71" w16cid:durableId="1674721280">
    <w:abstractNumId w:val="50"/>
  </w:num>
  <w:num w:numId="72" w16cid:durableId="82800151">
    <w:abstractNumId w:val="61"/>
  </w:num>
  <w:num w:numId="73" w16cid:durableId="539242923">
    <w:abstractNumId w:val="44"/>
  </w:num>
  <w:num w:numId="74" w16cid:durableId="83781542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4395"/>
    <w:rsid w:val="000048EF"/>
    <w:rsid w:val="00024395"/>
    <w:rsid w:val="000272A8"/>
    <w:rsid w:val="00032F54"/>
    <w:rsid w:val="00046AC7"/>
    <w:rsid w:val="00086064"/>
    <w:rsid w:val="0009786E"/>
    <w:rsid w:val="00102FDB"/>
    <w:rsid w:val="00115728"/>
    <w:rsid w:val="00133EA5"/>
    <w:rsid w:val="00153F31"/>
    <w:rsid w:val="0019022C"/>
    <w:rsid w:val="001C0CB3"/>
    <w:rsid w:val="001D466F"/>
    <w:rsid w:val="00206F3F"/>
    <w:rsid w:val="002318E9"/>
    <w:rsid w:val="00261B77"/>
    <w:rsid w:val="00320ECB"/>
    <w:rsid w:val="00321BC3"/>
    <w:rsid w:val="003E108A"/>
    <w:rsid w:val="003E3978"/>
    <w:rsid w:val="00420357"/>
    <w:rsid w:val="00431A6A"/>
    <w:rsid w:val="00470D88"/>
    <w:rsid w:val="004F0751"/>
    <w:rsid w:val="00547C54"/>
    <w:rsid w:val="005A6885"/>
    <w:rsid w:val="005B24E1"/>
    <w:rsid w:val="005E07AA"/>
    <w:rsid w:val="00661B48"/>
    <w:rsid w:val="00697760"/>
    <w:rsid w:val="006A09D3"/>
    <w:rsid w:val="006A0F67"/>
    <w:rsid w:val="006A22B1"/>
    <w:rsid w:val="006C7DEF"/>
    <w:rsid w:val="006E71A5"/>
    <w:rsid w:val="0070676A"/>
    <w:rsid w:val="00712819"/>
    <w:rsid w:val="00713538"/>
    <w:rsid w:val="0075677A"/>
    <w:rsid w:val="0083694E"/>
    <w:rsid w:val="008849EA"/>
    <w:rsid w:val="00904864"/>
    <w:rsid w:val="00911624"/>
    <w:rsid w:val="00930A6F"/>
    <w:rsid w:val="009357D3"/>
    <w:rsid w:val="0096034A"/>
    <w:rsid w:val="00A625D2"/>
    <w:rsid w:val="00A83B2E"/>
    <w:rsid w:val="00A83E23"/>
    <w:rsid w:val="00AC616E"/>
    <w:rsid w:val="00B118EF"/>
    <w:rsid w:val="00B129BE"/>
    <w:rsid w:val="00B16110"/>
    <w:rsid w:val="00B61300"/>
    <w:rsid w:val="00B926F9"/>
    <w:rsid w:val="00BB3D4D"/>
    <w:rsid w:val="00BB792E"/>
    <w:rsid w:val="00BC68ED"/>
    <w:rsid w:val="00BF22C1"/>
    <w:rsid w:val="00C00721"/>
    <w:rsid w:val="00C149BA"/>
    <w:rsid w:val="00C16BF2"/>
    <w:rsid w:val="00C35604"/>
    <w:rsid w:val="00C529E0"/>
    <w:rsid w:val="00C65024"/>
    <w:rsid w:val="00CA3089"/>
    <w:rsid w:val="00CB186E"/>
    <w:rsid w:val="00D30124"/>
    <w:rsid w:val="00D424B8"/>
    <w:rsid w:val="00D6338B"/>
    <w:rsid w:val="00D92476"/>
    <w:rsid w:val="00DB0AA2"/>
    <w:rsid w:val="00DB75E2"/>
    <w:rsid w:val="00DE7A78"/>
    <w:rsid w:val="00DF023D"/>
    <w:rsid w:val="00E4521F"/>
    <w:rsid w:val="00E606BD"/>
    <w:rsid w:val="00E61BB4"/>
    <w:rsid w:val="00E8525B"/>
    <w:rsid w:val="00EA48B3"/>
    <w:rsid w:val="00EB40FA"/>
    <w:rsid w:val="00F62101"/>
    <w:rsid w:val="00FC10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B043ED"/>
  <w15:chartTrackingRefBased/>
  <w15:docId w15:val="{2D7219B0-52A1-FA40-A631-DD530B68C4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5728"/>
    <w:pPr>
      <w:spacing w:after="0" w:line="240" w:lineRule="auto"/>
    </w:pPr>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02439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02439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02439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02439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2439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24395"/>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24395"/>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24395"/>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24395"/>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439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02439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02439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02439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2439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2439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2439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2439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24395"/>
    <w:rPr>
      <w:rFonts w:eastAsiaTheme="majorEastAsia" w:cstheme="majorBidi"/>
      <w:color w:val="272727" w:themeColor="text1" w:themeTint="D8"/>
    </w:rPr>
  </w:style>
  <w:style w:type="paragraph" w:styleId="Title">
    <w:name w:val="Title"/>
    <w:basedOn w:val="Normal"/>
    <w:next w:val="Normal"/>
    <w:link w:val="TitleChar"/>
    <w:uiPriority w:val="10"/>
    <w:qFormat/>
    <w:rsid w:val="00024395"/>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2439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2439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2439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24395"/>
    <w:pPr>
      <w:spacing w:before="160"/>
      <w:jc w:val="center"/>
    </w:pPr>
    <w:rPr>
      <w:i/>
      <w:iCs/>
      <w:color w:val="404040" w:themeColor="text1" w:themeTint="BF"/>
    </w:rPr>
  </w:style>
  <w:style w:type="character" w:customStyle="1" w:styleId="QuoteChar">
    <w:name w:val="Quote Char"/>
    <w:basedOn w:val="DefaultParagraphFont"/>
    <w:link w:val="Quote"/>
    <w:uiPriority w:val="29"/>
    <w:rsid w:val="00024395"/>
    <w:rPr>
      <w:i/>
      <w:iCs/>
      <w:color w:val="404040" w:themeColor="text1" w:themeTint="BF"/>
    </w:rPr>
  </w:style>
  <w:style w:type="paragraph" w:styleId="ListParagraph">
    <w:name w:val="List Paragraph"/>
    <w:basedOn w:val="Normal"/>
    <w:uiPriority w:val="34"/>
    <w:qFormat/>
    <w:rsid w:val="00024395"/>
    <w:pPr>
      <w:ind w:left="720"/>
      <w:contextualSpacing/>
    </w:pPr>
  </w:style>
  <w:style w:type="character" w:styleId="IntenseEmphasis">
    <w:name w:val="Intense Emphasis"/>
    <w:basedOn w:val="DefaultParagraphFont"/>
    <w:uiPriority w:val="21"/>
    <w:qFormat/>
    <w:rsid w:val="00024395"/>
    <w:rPr>
      <w:i/>
      <w:iCs/>
      <w:color w:val="2F5496" w:themeColor="accent1" w:themeShade="BF"/>
    </w:rPr>
  </w:style>
  <w:style w:type="paragraph" w:styleId="IntenseQuote">
    <w:name w:val="Intense Quote"/>
    <w:basedOn w:val="Normal"/>
    <w:next w:val="Normal"/>
    <w:link w:val="IntenseQuoteChar"/>
    <w:uiPriority w:val="30"/>
    <w:qFormat/>
    <w:rsid w:val="0002439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24395"/>
    <w:rPr>
      <w:i/>
      <w:iCs/>
      <w:color w:val="2F5496" w:themeColor="accent1" w:themeShade="BF"/>
    </w:rPr>
  </w:style>
  <w:style w:type="character" w:styleId="IntenseReference">
    <w:name w:val="Intense Reference"/>
    <w:basedOn w:val="DefaultParagraphFont"/>
    <w:uiPriority w:val="32"/>
    <w:qFormat/>
    <w:rsid w:val="00024395"/>
    <w:rPr>
      <w:b/>
      <w:bCs/>
      <w:smallCaps/>
      <w:color w:val="2F5496" w:themeColor="accent1" w:themeShade="BF"/>
      <w:spacing w:val="5"/>
    </w:rPr>
  </w:style>
  <w:style w:type="paragraph" w:customStyle="1" w:styleId="p1">
    <w:name w:val="p1"/>
    <w:basedOn w:val="Normal"/>
    <w:rsid w:val="00024395"/>
    <w:pPr>
      <w:spacing w:before="100" w:beforeAutospacing="1" w:after="100" w:afterAutospacing="1"/>
    </w:pPr>
  </w:style>
  <w:style w:type="character" w:customStyle="1" w:styleId="s1">
    <w:name w:val="s1"/>
    <w:basedOn w:val="DefaultParagraphFont"/>
    <w:rsid w:val="00024395"/>
  </w:style>
  <w:style w:type="character" w:customStyle="1" w:styleId="apple-converted-space">
    <w:name w:val="apple-converted-space"/>
    <w:basedOn w:val="DefaultParagraphFont"/>
    <w:rsid w:val="00024395"/>
  </w:style>
  <w:style w:type="character" w:customStyle="1" w:styleId="s2">
    <w:name w:val="s2"/>
    <w:basedOn w:val="DefaultParagraphFont"/>
    <w:rsid w:val="00024395"/>
  </w:style>
  <w:style w:type="paragraph" w:customStyle="1" w:styleId="p3">
    <w:name w:val="p3"/>
    <w:basedOn w:val="Normal"/>
    <w:rsid w:val="00024395"/>
    <w:pPr>
      <w:spacing w:before="100" w:beforeAutospacing="1" w:after="100" w:afterAutospacing="1"/>
    </w:pPr>
  </w:style>
  <w:style w:type="paragraph" w:customStyle="1" w:styleId="p2">
    <w:name w:val="p2"/>
    <w:basedOn w:val="Normal"/>
    <w:rsid w:val="00024395"/>
    <w:pPr>
      <w:spacing w:before="100" w:beforeAutospacing="1" w:after="100" w:afterAutospacing="1"/>
    </w:pPr>
  </w:style>
  <w:style w:type="paragraph" w:customStyle="1" w:styleId="p4">
    <w:name w:val="p4"/>
    <w:basedOn w:val="Normal"/>
    <w:rsid w:val="00024395"/>
    <w:pPr>
      <w:spacing w:before="100" w:beforeAutospacing="1" w:after="100" w:afterAutospacing="1"/>
    </w:pPr>
  </w:style>
  <w:style w:type="table" w:styleId="TableGridLight">
    <w:name w:val="Grid Table Light"/>
    <w:basedOn w:val="TableNormal"/>
    <w:uiPriority w:val="40"/>
    <w:rsid w:val="0002439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s3">
    <w:name w:val="s3"/>
    <w:basedOn w:val="DefaultParagraphFont"/>
    <w:rsid w:val="004F0751"/>
  </w:style>
  <w:style w:type="character" w:styleId="Hyperlink">
    <w:name w:val="Hyperlink"/>
    <w:basedOn w:val="DefaultParagraphFont"/>
    <w:uiPriority w:val="99"/>
    <w:unhideWhenUsed/>
    <w:rsid w:val="003E108A"/>
    <w:rPr>
      <w:color w:val="0563C1" w:themeColor="hyperlink"/>
      <w:u w:val="single"/>
    </w:rPr>
  </w:style>
  <w:style w:type="character" w:styleId="UnresolvedMention">
    <w:name w:val="Unresolved Mention"/>
    <w:basedOn w:val="DefaultParagraphFont"/>
    <w:uiPriority w:val="99"/>
    <w:semiHidden/>
    <w:unhideWhenUsed/>
    <w:rsid w:val="003E108A"/>
    <w:rPr>
      <w:color w:val="605E5C"/>
      <w:shd w:val="clear" w:color="auto" w:fill="E1DFDD"/>
    </w:rPr>
  </w:style>
  <w:style w:type="paragraph" w:styleId="NormalWeb">
    <w:name w:val="Normal (Web)"/>
    <w:basedOn w:val="Normal"/>
    <w:uiPriority w:val="99"/>
    <w:semiHidden/>
    <w:unhideWhenUsed/>
    <w:rsid w:val="00A83E23"/>
    <w:pPr>
      <w:spacing w:before="100" w:beforeAutospacing="1" w:after="100" w:afterAutospacing="1"/>
    </w:pPr>
  </w:style>
  <w:style w:type="paragraph" w:styleId="Header">
    <w:name w:val="header"/>
    <w:basedOn w:val="Normal"/>
    <w:link w:val="HeaderChar"/>
    <w:uiPriority w:val="99"/>
    <w:unhideWhenUsed/>
    <w:rsid w:val="00BB3D4D"/>
    <w:pPr>
      <w:tabs>
        <w:tab w:val="center" w:pos="4680"/>
        <w:tab w:val="right" w:pos="9360"/>
      </w:tabs>
    </w:pPr>
  </w:style>
  <w:style w:type="character" w:customStyle="1" w:styleId="HeaderChar">
    <w:name w:val="Header Char"/>
    <w:basedOn w:val="DefaultParagraphFont"/>
    <w:link w:val="Header"/>
    <w:uiPriority w:val="99"/>
    <w:rsid w:val="00BB3D4D"/>
    <w:rPr>
      <w:rFonts w:ascii="Times New Roman" w:eastAsia="Times New Roman" w:hAnsi="Times New Roman" w:cs="Times New Roman"/>
      <w:kern w:val="0"/>
      <w14:ligatures w14:val="none"/>
    </w:rPr>
  </w:style>
  <w:style w:type="paragraph" w:styleId="Footer">
    <w:name w:val="footer"/>
    <w:basedOn w:val="Normal"/>
    <w:link w:val="FooterChar"/>
    <w:uiPriority w:val="99"/>
    <w:unhideWhenUsed/>
    <w:rsid w:val="00BB3D4D"/>
    <w:pPr>
      <w:tabs>
        <w:tab w:val="center" w:pos="4680"/>
        <w:tab w:val="right" w:pos="9360"/>
      </w:tabs>
    </w:pPr>
  </w:style>
  <w:style w:type="character" w:customStyle="1" w:styleId="FooterChar">
    <w:name w:val="Footer Char"/>
    <w:basedOn w:val="DefaultParagraphFont"/>
    <w:link w:val="Footer"/>
    <w:uiPriority w:val="99"/>
    <w:rsid w:val="00BB3D4D"/>
    <w:rPr>
      <w:rFonts w:ascii="Times New Roman" w:eastAsia="Times New Roman" w:hAnsi="Times New Roman" w:cs="Times New Roman"/>
      <w:kern w:val="0"/>
      <w14:ligatures w14:val="none"/>
    </w:rPr>
  </w:style>
  <w:style w:type="character" w:styleId="FollowedHyperlink">
    <w:name w:val="FollowedHyperlink"/>
    <w:basedOn w:val="DefaultParagraphFont"/>
    <w:uiPriority w:val="99"/>
    <w:semiHidden/>
    <w:unhideWhenUsed/>
    <w:rsid w:val="00661B4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370450">
      <w:bodyDiv w:val="1"/>
      <w:marLeft w:val="0"/>
      <w:marRight w:val="0"/>
      <w:marTop w:val="0"/>
      <w:marBottom w:val="0"/>
      <w:divBdr>
        <w:top w:val="none" w:sz="0" w:space="0" w:color="auto"/>
        <w:left w:val="none" w:sz="0" w:space="0" w:color="auto"/>
        <w:bottom w:val="none" w:sz="0" w:space="0" w:color="auto"/>
        <w:right w:val="none" w:sz="0" w:space="0" w:color="auto"/>
      </w:divBdr>
    </w:div>
    <w:div w:id="11537970">
      <w:bodyDiv w:val="1"/>
      <w:marLeft w:val="0"/>
      <w:marRight w:val="0"/>
      <w:marTop w:val="0"/>
      <w:marBottom w:val="0"/>
      <w:divBdr>
        <w:top w:val="none" w:sz="0" w:space="0" w:color="auto"/>
        <w:left w:val="none" w:sz="0" w:space="0" w:color="auto"/>
        <w:bottom w:val="none" w:sz="0" w:space="0" w:color="auto"/>
        <w:right w:val="none" w:sz="0" w:space="0" w:color="auto"/>
      </w:divBdr>
    </w:div>
    <w:div w:id="157961405">
      <w:bodyDiv w:val="1"/>
      <w:marLeft w:val="0"/>
      <w:marRight w:val="0"/>
      <w:marTop w:val="0"/>
      <w:marBottom w:val="0"/>
      <w:divBdr>
        <w:top w:val="none" w:sz="0" w:space="0" w:color="auto"/>
        <w:left w:val="none" w:sz="0" w:space="0" w:color="auto"/>
        <w:bottom w:val="none" w:sz="0" w:space="0" w:color="auto"/>
        <w:right w:val="none" w:sz="0" w:space="0" w:color="auto"/>
      </w:divBdr>
    </w:div>
    <w:div w:id="253633439">
      <w:bodyDiv w:val="1"/>
      <w:marLeft w:val="0"/>
      <w:marRight w:val="0"/>
      <w:marTop w:val="0"/>
      <w:marBottom w:val="0"/>
      <w:divBdr>
        <w:top w:val="none" w:sz="0" w:space="0" w:color="auto"/>
        <w:left w:val="none" w:sz="0" w:space="0" w:color="auto"/>
        <w:bottom w:val="none" w:sz="0" w:space="0" w:color="auto"/>
        <w:right w:val="none" w:sz="0" w:space="0" w:color="auto"/>
      </w:divBdr>
    </w:div>
    <w:div w:id="260648377">
      <w:bodyDiv w:val="1"/>
      <w:marLeft w:val="0"/>
      <w:marRight w:val="0"/>
      <w:marTop w:val="0"/>
      <w:marBottom w:val="0"/>
      <w:divBdr>
        <w:top w:val="none" w:sz="0" w:space="0" w:color="auto"/>
        <w:left w:val="none" w:sz="0" w:space="0" w:color="auto"/>
        <w:bottom w:val="none" w:sz="0" w:space="0" w:color="auto"/>
        <w:right w:val="none" w:sz="0" w:space="0" w:color="auto"/>
      </w:divBdr>
    </w:div>
    <w:div w:id="299766528">
      <w:bodyDiv w:val="1"/>
      <w:marLeft w:val="0"/>
      <w:marRight w:val="0"/>
      <w:marTop w:val="0"/>
      <w:marBottom w:val="0"/>
      <w:divBdr>
        <w:top w:val="none" w:sz="0" w:space="0" w:color="auto"/>
        <w:left w:val="none" w:sz="0" w:space="0" w:color="auto"/>
        <w:bottom w:val="none" w:sz="0" w:space="0" w:color="auto"/>
        <w:right w:val="none" w:sz="0" w:space="0" w:color="auto"/>
      </w:divBdr>
    </w:div>
    <w:div w:id="373964917">
      <w:bodyDiv w:val="1"/>
      <w:marLeft w:val="0"/>
      <w:marRight w:val="0"/>
      <w:marTop w:val="0"/>
      <w:marBottom w:val="0"/>
      <w:divBdr>
        <w:top w:val="none" w:sz="0" w:space="0" w:color="auto"/>
        <w:left w:val="none" w:sz="0" w:space="0" w:color="auto"/>
        <w:bottom w:val="none" w:sz="0" w:space="0" w:color="auto"/>
        <w:right w:val="none" w:sz="0" w:space="0" w:color="auto"/>
      </w:divBdr>
    </w:div>
    <w:div w:id="482938712">
      <w:bodyDiv w:val="1"/>
      <w:marLeft w:val="0"/>
      <w:marRight w:val="0"/>
      <w:marTop w:val="0"/>
      <w:marBottom w:val="0"/>
      <w:divBdr>
        <w:top w:val="none" w:sz="0" w:space="0" w:color="auto"/>
        <w:left w:val="none" w:sz="0" w:space="0" w:color="auto"/>
        <w:bottom w:val="none" w:sz="0" w:space="0" w:color="auto"/>
        <w:right w:val="none" w:sz="0" w:space="0" w:color="auto"/>
      </w:divBdr>
    </w:div>
    <w:div w:id="530192988">
      <w:bodyDiv w:val="1"/>
      <w:marLeft w:val="0"/>
      <w:marRight w:val="0"/>
      <w:marTop w:val="0"/>
      <w:marBottom w:val="0"/>
      <w:divBdr>
        <w:top w:val="none" w:sz="0" w:space="0" w:color="auto"/>
        <w:left w:val="none" w:sz="0" w:space="0" w:color="auto"/>
        <w:bottom w:val="none" w:sz="0" w:space="0" w:color="auto"/>
        <w:right w:val="none" w:sz="0" w:space="0" w:color="auto"/>
      </w:divBdr>
    </w:div>
    <w:div w:id="535309646">
      <w:bodyDiv w:val="1"/>
      <w:marLeft w:val="0"/>
      <w:marRight w:val="0"/>
      <w:marTop w:val="0"/>
      <w:marBottom w:val="0"/>
      <w:divBdr>
        <w:top w:val="none" w:sz="0" w:space="0" w:color="auto"/>
        <w:left w:val="none" w:sz="0" w:space="0" w:color="auto"/>
        <w:bottom w:val="none" w:sz="0" w:space="0" w:color="auto"/>
        <w:right w:val="none" w:sz="0" w:space="0" w:color="auto"/>
      </w:divBdr>
    </w:div>
    <w:div w:id="554001728">
      <w:bodyDiv w:val="1"/>
      <w:marLeft w:val="0"/>
      <w:marRight w:val="0"/>
      <w:marTop w:val="0"/>
      <w:marBottom w:val="0"/>
      <w:divBdr>
        <w:top w:val="none" w:sz="0" w:space="0" w:color="auto"/>
        <w:left w:val="none" w:sz="0" w:space="0" w:color="auto"/>
        <w:bottom w:val="none" w:sz="0" w:space="0" w:color="auto"/>
        <w:right w:val="none" w:sz="0" w:space="0" w:color="auto"/>
      </w:divBdr>
    </w:div>
    <w:div w:id="594173691">
      <w:bodyDiv w:val="1"/>
      <w:marLeft w:val="0"/>
      <w:marRight w:val="0"/>
      <w:marTop w:val="0"/>
      <w:marBottom w:val="0"/>
      <w:divBdr>
        <w:top w:val="none" w:sz="0" w:space="0" w:color="auto"/>
        <w:left w:val="none" w:sz="0" w:space="0" w:color="auto"/>
        <w:bottom w:val="none" w:sz="0" w:space="0" w:color="auto"/>
        <w:right w:val="none" w:sz="0" w:space="0" w:color="auto"/>
      </w:divBdr>
    </w:div>
    <w:div w:id="634145158">
      <w:bodyDiv w:val="1"/>
      <w:marLeft w:val="0"/>
      <w:marRight w:val="0"/>
      <w:marTop w:val="0"/>
      <w:marBottom w:val="0"/>
      <w:divBdr>
        <w:top w:val="none" w:sz="0" w:space="0" w:color="auto"/>
        <w:left w:val="none" w:sz="0" w:space="0" w:color="auto"/>
        <w:bottom w:val="none" w:sz="0" w:space="0" w:color="auto"/>
        <w:right w:val="none" w:sz="0" w:space="0" w:color="auto"/>
      </w:divBdr>
    </w:div>
    <w:div w:id="775058672">
      <w:bodyDiv w:val="1"/>
      <w:marLeft w:val="0"/>
      <w:marRight w:val="0"/>
      <w:marTop w:val="0"/>
      <w:marBottom w:val="0"/>
      <w:divBdr>
        <w:top w:val="none" w:sz="0" w:space="0" w:color="auto"/>
        <w:left w:val="none" w:sz="0" w:space="0" w:color="auto"/>
        <w:bottom w:val="none" w:sz="0" w:space="0" w:color="auto"/>
        <w:right w:val="none" w:sz="0" w:space="0" w:color="auto"/>
      </w:divBdr>
    </w:div>
    <w:div w:id="904803000">
      <w:bodyDiv w:val="1"/>
      <w:marLeft w:val="0"/>
      <w:marRight w:val="0"/>
      <w:marTop w:val="0"/>
      <w:marBottom w:val="0"/>
      <w:divBdr>
        <w:top w:val="none" w:sz="0" w:space="0" w:color="auto"/>
        <w:left w:val="none" w:sz="0" w:space="0" w:color="auto"/>
        <w:bottom w:val="none" w:sz="0" w:space="0" w:color="auto"/>
        <w:right w:val="none" w:sz="0" w:space="0" w:color="auto"/>
      </w:divBdr>
    </w:div>
    <w:div w:id="921766731">
      <w:bodyDiv w:val="1"/>
      <w:marLeft w:val="0"/>
      <w:marRight w:val="0"/>
      <w:marTop w:val="0"/>
      <w:marBottom w:val="0"/>
      <w:divBdr>
        <w:top w:val="none" w:sz="0" w:space="0" w:color="auto"/>
        <w:left w:val="none" w:sz="0" w:space="0" w:color="auto"/>
        <w:bottom w:val="none" w:sz="0" w:space="0" w:color="auto"/>
        <w:right w:val="none" w:sz="0" w:space="0" w:color="auto"/>
      </w:divBdr>
    </w:div>
    <w:div w:id="928344155">
      <w:bodyDiv w:val="1"/>
      <w:marLeft w:val="0"/>
      <w:marRight w:val="0"/>
      <w:marTop w:val="0"/>
      <w:marBottom w:val="0"/>
      <w:divBdr>
        <w:top w:val="none" w:sz="0" w:space="0" w:color="auto"/>
        <w:left w:val="none" w:sz="0" w:space="0" w:color="auto"/>
        <w:bottom w:val="none" w:sz="0" w:space="0" w:color="auto"/>
        <w:right w:val="none" w:sz="0" w:space="0" w:color="auto"/>
      </w:divBdr>
    </w:div>
    <w:div w:id="976494757">
      <w:bodyDiv w:val="1"/>
      <w:marLeft w:val="0"/>
      <w:marRight w:val="0"/>
      <w:marTop w:val="0"/>
      <w:marBottom w:val="0"/>
      <w:divBdr>
        <w:top w:val="none" w:sz="0" w:space="0" w:color="auto"/>
        <w:left w:val="none" w:sz="0" w:space="0" w:color="auto"/>
        <w:bottom w:val="none" w:sz="0" w:space="0" w:color="auto"/>
        <w:right w:val="none" w:sz="0" w:space="0" w:color="auto"/>
      </w:divBdr>
    </w:div>
    <w:div w:id="993798101">
      <w:bodyDiv w:val="1"/>
      <w:marLeft w:val="0"/>
      <w:marRight w:val="0"/>
      <w:marTop w:val="0"/>
      <w:marBottom w:val="0"/>
      <w:divBdr>
        <w:top w:val="none" w:sz="0" w:space="0" w:color="auto"/>
        <w:left w:val="none" w:sz="0" w:space="0" w:color="auto"/>
        <w:bottom w:val="none" w:sz="0" w:space="0" w:color="auto"/>
        <w:right w:val="none" w:sz="0" w:space="0" w:color="auto"/>
      </w:divBdr>
    </w:div>
    <w:div w:id="994181321">
      <w:bodyDiv w:val="1"/>
      <w:marLeft w:val="0"/>
      <w:marRight w:val="0"/>
      <w:marTop w:val="0"/>
      <w:marBottom w:val="0"/>
      <w:divBdr>
        <w:top w:val="none" w:sz="0" w:space="0" w:color="auto"/>
        <w:left w:val="none" w:sz="0" w:space="0" w:color="auto"/>
        <w:bottom w:val="none" w:sz="0" w:space="0" w:color="auto"/>
        <w:right w:val="none" w:sz="0" w:space="0" w:color="auto"/>
      </w:divBdr>
    </w:div>
    <w:div w:id="1079330634">
      <w:bodyDiv w:val="1"/>
      <w:marLeft w:val="0"/>
      <w:marRight w:val="0"/>
      <w:marTop w:val="0"/>
      <w:marBottom w:val="0"/>
      <w:divBdr>
        <w:top w:val="none" w:sz="0" w:space="0" w:color="auto"/>
        <w:left w:val="none" w:sz="0" w:space="0" w:color="auto"/>
        <w:bottom w:val="none" w:sz="0" w:space="0" w:color="auto"/>
        <w:right w:val="none" w:sz="0" w:space="0" w:color="auto"/>
      </w:divBdr>
    </w:div>
    <w:div w:id="1276327862">
      <w:bodyDiv w:val="1"/>
      <w:marLeft w:val="0"/>
      <w:marRight w:val="0"/>
      <w:marTop w:val="0"/>
      <w:marBottom w:val="0"/>
      <w:divBdr>
        <w:top w:val="none" w:sz="0" w:space="0" w:color="auto"/>
        <w:left w:val="none" w:sz="0" w:space="0" w:color="auto"/>
        <w:bottom w:val="none" w:sz="0" w:space="0" w:color="auto"/>
        <w:right w:val="none" w:sz="0" w:space="0" w:color="auto"/>
      </w:divBdr>
    </w:div>
    <w:div w:id="1319000871">
      <w:bodyDiv w:val="1"/>
      <w:marLeft w:val="0"/>
      <w:marRight w:val="0"/>
      <w:marTop w:val="0"/>
      <w:marBottom w:val="0"/>
      <w:divBdr>
        <w:top w:val="none" w:sz="0" w:space="0" w:color="auto"/>
        <w:left w:val="none" w:sz="0" w:space="0" w:color="auto"/>
        <w:bottom w:val="none" w:sz="0" w:space="0" w:color="auto"/>
        <w:right w:val="none" w:sz="0" w:space="0" w:color="auto"/>
      </w:divBdr>
    </w:div>
    <w:div w:id="1341929604">
      <w:bodyDiv w:val="1"/>
      <w:marLeft w:val="0"/>
      <w:marRight w:val="0"/>
      <w:marTop w:val="0"/>
      <w:marBottom w:val="0"/>
      <w:divBdr>
        <w:top w:val="none" w:sz="0" w:space="0" w:color="auto"/>
        <w:left w:val="none" w:sz="0" w:space="0" w:color="auto"/>
        <w:bottom w:val="none" w:sz="0" w:space="0" w:color="auto"/>
        <w:right w:val="none" w:sz="0" w:space="0" w:color="auto"/>
      </w:divBdr>
    </w:div>
    <w:div w:id="1460565904">
      <w:bodyDiv w:val="1"/>
      <w:marLeft w:val="0"/>
      <w:marRight w:val="0"/>
      <w:marTop w:val="0"/>
      <w:marBottom w:val="0"/>
      <w:divBdr>
        <w:top w:val="none" w:sz="0" w:space="0" w:color="auto"/>
        <w:left w:val="none" w:sz="0" w:space="0" w:color="auto"/>
        <w:bottom w:val="none" w:sz="0" w:space="0" w:color="auto"/>
        <w:right w:val="none" w:sz="0" w:space="0" w:color="auto"/>
      </w:divBdr>
    </w:div>
    <w:div w:id="1487089766">
      <w:bodyDiv w:val="1"/>
      <w:marLeft w:val="0"/>
      <w:marRight w:val="0"/>
      <w:marTop w:val="0"/>
      <w:marBottom w:val="0"/>
      <w:divBdr>
        <w:top w:val="none" w:sz="0" w:space="0" w:color="auto"/>
        <w:left w:val="none" w:sz="0" w:space="0" w:color="auto"/>
        <w:bottom w:val="none" w:sz="0" w:space="0" w:color="auto"/>
        <w:right w:val="none" w:sz="0" w:space="0" w:color="auto"/>
      </w:divBdr>
    </w:div>
    <w:div w:id="1514613448">
      <w:bodyDiv w:val="1"/>
      <w:marLeft w:val="0"/>
      <w:marRight w:val="0"/>
      <w:marTop w:val="0"/>
      <w:marBottom w:val="0"/>
      <w:divBdr>
        <w:top w:val="none" w:sz="0" w:space="0" w:color="auto"/>
        <w:left w:val="none" w:sz="0" w:space="0" w:color="auto"/>
        <w:bottom w:val="none" w:sz="0" w:space="0" w:color="auto"/>
        <w:right w:val="none" w:sz="0" w:space="0" w:color="auto"/>
      </w:divBdr>
    </w:div>
    <w:div w:id="1686907535">
      <w:bodyDiv w:val="1"/>
      <w:marLeft w:val="0"/>
      <w:marRight w:val="0"/>
      <w:marTop w:val="0"/>
      <w:marBottom w:val="0"/>
      <w:divBdr>
        <w:top w:val="none" w:sz="0" w:space="0" w:color="auto"/>
        <w:left w:val="none" w:sz="0" w:space="0" w:color="auto"/>
        <w:bottom w:val="none" w:sz="0" w:space="0" w:color="auto"/>
        <w:right w:val="none" w:sz="0" w:space="0" w:color="auto"/>
      </w:divBdr>
    </w:div>
    <w:div w:id="1699232994">
      <w:bodyDiv w:val="1"/>
      <w:marLeft w:val="0"/>
      <w:marRight w:val="0"/>
      <w:marTop w:val="0"/>
      <w:marBottom w:val="0"/>
      <w:divBdr>
        <w:top w:val="none" w:sz="0" w:space="0" w:color="auto"/>
        <w:left w:val="none" w:sz="0" w:space="0" w:color="auto"/>
        <w:bottom w:val="none" w:sz="0" w:space="0" w:color="auto"/>
        <w:right w:val="none" w:sz="0" w:space="0" w:color="auto"/>
      </w:divBdr>
    </w:div>
    <w:div w:id="1788885714">
      <w:bodyDiv w:val="1"/>
      <w:marLeft w:val="0"/>
      <w:marRight w:val="0"/>
      <w:marTop w:val="0"/>
      <w:marBottom w:val="0"/>
      <w:divBdr>
        <w:top w:val="none" w:sz="0" w:space="0" w:color="auto"/>
        <w:left w:val="none" w:sz="0" w:space="0" w:color="auto"/>
        <w:bottom w:val="none" w:sz="0" w:space="0" w:color="auto"/>
        <w:right w:val="none" w:sz="0" w:space="0" w:color="auto"/>
      </w:divBdr>
    </w:div>
    <w:div w:id="1976786624">
      <w:bodyDiv w:val="1"/>
      <w:marLeft w:val="0"/>
      <w:marRight w:val="0"/>
      <w:marTop w:val="0"/>
      <w:marBottom w:val="0"/>
      <w:divBdr>
        <w:top w:val="none" w:sz="0" w:space="0" w:color="auto"/>
        <w:left w:val="none" w:sz="0" w:space="0" w:color="auto"/>
        <w:bottom w:val="none" w:sz="0" w:space="0" w:color="auto"/>
        <w:right w:val="none" w:sz="0" w:space="0" w:color="auto"/>
      </w:divBdr>
    </w:div>
    <w:div w:id="2003266538">
      <w:bodyDiv w:val="1"/>
      <w:marLeft w:val="0"/>
      <w:marRight w:val="0"/>
      <w:marTop w:val="0"/>
      <w:marBottom w:val="0"/>
      <w:divBdr>
        <w:top w:val="none" w:sz="0" w:space="0" w:color="auto"/>
        <w:left w:val="none" w:sz="0" w:space="0" w:color="auto"/>
        <w:bottom w:val="none" w:sz="0" w:space="0" w:color="auto"/>
        <w:right w:val="none" w:sz="0" w:space="0" w:color="auto"/>
      </w:divBdr>
    </w:div>
    <w:div w:id="2044135984">
      <w:bodyDiv w:val="1"/>
      <w:marLeft w:val="0"/>
      <w:marRight w:val="0"/>
      <w:marTop w:val="0"/>
      <w:marBottom w:val="0"/>
      <w:divBdr>
        <w:top w:val="none" w:sz="0" w:space="0" w:color="auto"/>
        <w:left w:val="none" w:sz="0" w:space="0" w:color="auto"/>
        <w:bottom w:val="none" w:sz="0" w:space="0" w:color="auto"/>
        <w:right w:val="none" w:sz="0" w:space="0" w:color="auto"/>
      </w:divBdr>
    </w:div>
    <w:div w:id="2120224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stephanieleiningeranderson.shinyapps.io/US_Myeloma_Trends_2019_-_2021/" TargetMode="Externa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github.com/slanderson2025/US_Myeloma_Trends_Dashboard/tree/main"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hyperlink" Target="https://github.com/slanderson2025/US_Myeloma_Trends_Dashboard/blob/main/data/myeloma_data_year_state.xlsx" TargetMode="External"/><Relationship Id="rId4" Type="http://schemas.openxmlformats.org/officeDocument/2006/relationships/webSettings" Target="webSettings.xml"/><Relationship Id="rId9" Type="http://schemas.openxmlformats.org/officeDocument/2006/relationships/hyperlink" Target="https://github.com/slanderson2025/US_Myeloma_Trends_Dashboard/blob/main/data/myeloma_data_age_year.xlsx"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7</Pages>
  <Words>2433</Words>
  <Characters>13874</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Stephanie Leininger</dc:creator>
  <cp:keywords/>
  <dc:description/>
  <cp:lastModifiedBy>Stephanie Leininger</cp:lastModifiedBy>
  <cp:revision>3</cp:revision>
  <cp:lastPrinted>2025-04-24T07:19:00Z</cp:lastPrinted>
  <dcterms:created xsi:type="dcterms:W3CDTF">2025-04-24T07:19:00Z</dcterms:created>
  <dcterms:modified xsi:type="dcterms:W3CDTF">2025-04-24T07:22:00Z</dcterms:modified>
</cp:coreProperties>
</file>