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GNU nano 4.8                                                                                                hosts                                                                                                              </w:t>
        <w:tab/>
        <w:t xml:space="preserve"># This is the default ansible 'hosts'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It should live in /etc/ansible/hosts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  - Comments begin with the '#' character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  - Blank lines are ignored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  - Groups of hosts are delimited by [header] elements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  - You can enter hostnames or ip addresses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  - A hostname/ip can be a member of multiple groups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Ex 1: Ungrouped hosts, specify before any group headers.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#green.example.com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#blue.example.com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#192.168.100.1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#192.168.100.10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Ex 2: A collection of hosts belonging to the 'webservers' group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[webservers]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#alpha.example.org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#beta.example.org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#192.168.1.100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#192.168.1.110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10.0.0.4 ansible_python_interpreter=/usr/bin/python3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10.0.0.7 ansible_python_interpreter=/usr/bin/python3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If you have multiple hosts following a pattern you can specify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them like this: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#www[001:006].example.com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Ex 3: A collection of database servers in the 'dbservers' group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#[dbservers]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[elk]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10.4.0.4 ansible_python_interpreter=/usr/bin/python3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#db01.intranet.mydomain.net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#db02.intranet.mydomain.net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#10.25.1.56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#10.25.1.57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Here's another example of host ranges, this time there are no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leading 0s: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#db-[99:101]-node.example.com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