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6</w:t>
      </w:r>
      <w:r>
        <w:t xml:space="preserve"> </w:t>
      </w:r>
      <w:r>
        <w:t xml:space="preserve">Homework</w:t>
      </w:r>
    </w:p>
    <w:p>
      <w:pPr>
        <w:pStyle w:val="Author"/>
      </w:pPr>
      <w:r>
        <w:t xml:space="preserve">Sarra</w:t>
      </w:r>
      <w:r>
        <w:t xml:space="preserve"> </w:t>
      </w:r>
      <w:r>
        <w:t xml:space="preserve">Larif</w:t>
      </w:r>
    </w:p>
    <w:p>
      <w:pPr>
        <w:pStyle w:val="Date"/>
      </w:pPr>
      <w:r>
        <w:t xml:space="preserve">1/23/2020</w:t>
      </w:r>
    </w:p>
    <w:p>
      <w:pPr>
        <w:pStyle w:val="FirstParagraph"/>
      </w:pPr>
      <w:r>
        <w:t xml:space="preserve">Improve this code:</w:t>
      </w:r>
      <w:r>
        <w:t xml:space="preserve"> </w:t>
      </w:r>
      <w:r>
        <w:t xml:space="preserve">library(bio3d)</w:t>
      </w:r>
      <w:r>
        <w:t xml:space="preserve"> </w:t>
      </w:r>
      <w:r>
        <w:t xml:space="preserve">s1 &lt;- read.pdb(</w:t>
      </w:r>
      <w:r>
        <w:t xml:space="preserve">“</w:t>
      </w:r>
      <w:r>
        <w:t xml:space="preserve">4AKE</w:t>
      </w:r>
      <w:r>
        <w:t xml:space="preserve">”</w:t>
      </w:r>
      <w:r>
        <w:t xml:space="preserve">) # kinase with drug</w:t>
      </w:r>
      <w:r>
        <w:t xml:space="preserve"> </w:t>
      </w:r>
      <w:r>
        <w:t xml:space="preserve">s2 &lt;- read.pdb(</w:t>
      </w:r>
      <w:r>
        <w:t xml:space="preserve">“</w:t>
      </w:r>
      <w:r>
        <w:t xml:space="preserve">1AKE</w:t>
      </w:r>
      <w:r>
        <w:t xml:space="preserve">”</w:t>
      </w:r>
      <w:r>
        <w:t xml:space="preserve">) # kinase no drug</w:t>
      </w:r>
      <w:r>
        <w:t xml:space="preserve"> </w:t>
      </w:r>
      <w:r>
        <w:t xml:space="preserve">s3 &lt;- read.pdb(</w:t>
      </w:r>
      <w:r>
        <w:t xml:space="preserve">“</w:t>
      </w:r>
      <w:r>
        <w:t xml:space="preserve">1E4Y</w:t>
      </w:r>
      <w:r>
        <w:t xml:space="preserve">”</w:t>
      </w:r>
      <w:r>
        <w:t xml:space="preserve">) # kinase with drug</w:t>
      </w:r>
      <w:r>
        <w:t xml:space="preserve"> </w:t>
      </w:r>
      <w:r>
        <w:t xml:space="preserve">s1.chainA &lt;- trim.pdb(s1, chain=</w:t>
      </w:r>
      <w:r>
        <w:t xml:space="preserve">“</w:t>
      </w:r>
      <w:r>
        <w:t xml:space="preserve">A</w:t>
      </w:r>
      <w:r>
        <w:t xml:space="preserve">”</w:t>
      </w:r>
      <w:r>
        <w:t xml:space="preserve">, elety=</w:t>
      </w:r>
      <w:r>
        <w:t xml:space="preserve">“</w:t>
      </w:r>
      <w:r>
        <w:t xml:space="preserve">CA</w:t>
      </w:r>
      <w:r>
        <w:t xml:space="preserve">”</w:t>
      </w:r>
      <w:r>
        <w:t xml:space="preserve">)</w:t>
      </w:r>
      <w:r>
        <w:t xml:space="preserve"> </w:t>
      </w:r>
      <w:r>
        <w:t xml:space="preserve">s2.chainA &lt;- trim.pdb(s2, chain=</w:t>
      </w:r>
      <w:r>
        <w:t xml:space="preserve">“</w:t>
      </w:r>
      <w:r>
        <w:t xml:space="preserve">A</w:t>
      </w:r>
      <w:r>
        <w:t xml:space="preserve">”</w:t>
      </w:r>
      <w:r>
        <w:t xml:space="preserve">, elety=</w:t>
      </w:r>
      <w:r>
        <w:t xml:space="preserve">“</w:t>
      </w:r>
      <w:r>
        <w:t xml:space="preserve">CA</w:t>
      </w:r>
      <w:r>
        <w:t xml:space="preserve">”</w:t>
      </w:r>
      <w:r>
        <w:t xml:space="preserve">)</w:t>
      </w:r>
      <w:r>
        <w:t xml:space="preserve"> </w:t>
      </w:r>
      <w:r>
        <w:t xml:space="preserve">s3.chainA &lt;- trim.pdb(s1, chain=</w:t>
      </w:r>
      <w:r>
        <w:t xml:space="preserve">“</w:t>
      </w:r>
      <w:r>
        <w:t xml:space="preserve">A</w:t>
      </w:r>
      <w:r>
        <w:t xml:space="preserve">”</w:t>
      </w:r>
      <w:r>
        <w:t xml:space="preserve">, elety=</w:t>
      </w:r>
      <w:r>
        <w:t xml:space="preserve">“</w:t>
      </w:r>
      <w:r>
        <w:t xml:space="preserve">CA</w:t>
      </w:r>
      <w:r>
        <w:t xml:space="preserve">”</w:t>
      </w:r>
      <w:r>
        <w:t xml:space="preserve">)</w:t>
      </w:r>
      <w:r>
        <w:t xml:space="preserve"> </w:t>
      </w:r>
      <w:r>
        <w:t xml:space="preserve">s1.b &lt;- s1.chainA</w:t>
      </w:r>
      <m:oMath>
        <m:r>
          <m:t>a</m:t>
        </m:r>
        <m:r>
          <m:t>t</m:t>
        </m:r>
        <m:r>
          <m:t>o</m:t>
        </m:r>
        <m:r>
          <m:t>m</m:t>
        </m:r>
      </m:oMath>
      <w:r>
        <w:t xml:space="preserve">b</w:t>
      </w:r>
      <w:r>
        <w:t xml:space="preserve"> </w:t>
      </w:r>
      <w:r>
        <w:t xml:space="preserve">s2.b &lt;- s2.chainA</w:t>
      </w:r>
      <m:oMath>
        <m:r>
          <m:t>a</m:t>
        </m:r>
        <m:r>
          <m:t>t</m:t>
        </m:r>
        <m:r>
          <m:t>o</m:t>
        </m:r>
        <m:r>
          <m:t>m</m:t>
        </m:r>
      </m:oMath>
      <w:r>
        <w:t xml:space="preserve">b</w:t>
      </w:r>
      <w:r>
        <w:t xml:space="preserve"> </w:t>
      </w:r>
      <w:r>
        <w:t xml:space="preserve">s3.b &lt;- s3.chainA</w:t>
      </w:r>
      <m:oMath>
        <m:r>
          <m:t>a</m:t>
        </m:r>
        <m:r>
          <m:t>t</m:t>
        </m:r>
        <m:r>
          <m:t>o</m:t>
        </m:r>
        <m:r>
          <m:t>m</m:t>
        </m:r>
      </m:oMath>
      <w:r>
        <w:t xml:space="preserve">b</w:t>
      </w:r>
      <w:r>
        <w:t xml:space="preserve"> </w:t>
      </w:r>
      <w:r>
        <w:t xml:space="preserve">plotb3(s1.b, sse=s1.chainA, typ=</w:t>
      </w:r>
      <w:r>
        <w:t xml:space="preserve">“</w:t>
      </w:r>
      <w:r>
        <w:t xml:space="preserve">l</w:t>
      </w:r>
      <w:r>
        <w:t xml:space="preserve">”</w:t>
      </w:r>
      <w:r>
        <w:t xml:space="preserve">, ylab=</w:t>
      </w:r>
      <w:r>
        <w:t xml:space="preserve">“</w:t>
      </w:r>
      <w:r>
        <w:t xml:space="preserve">Bfactor</w:t>
      </w:r>
      <w:r>
        <w:t xml:space="preserve">”</w:t>
      </w:r>
      <w:r>
        <w:t xml:space="preserve">)</w:t>
      </w:r>
      <w:r>
        <w:t xml:space="preserve"> </w:t>
      </w:r>
      <w:r>
        <w:t xml:space="preserve">plotb3(s2.b, sse=s2.chainA, typ=</w:t>
      </w:r>
      <w:r>
        <w:t xml:space="preserve">“</w:t>
      </w:r>
      <w:r>
        <w:t xml:space="preserve">l</w:t>
      </w:r>
      <w:r>
        <w:t xml:space="preserve">”</w:t>
      </w:r>
      <w:r>
        <w:t xml:space="preserve">, ylab=</w:t>
      </w:r>
      <w:r>
        <w:t xml:space="preserve">“</w:t>
      </w:r>
      <w:r>
        <w:t xml:space="preserve">Bfactor</w:t>
      </w:r>
      <w:r>
        <w:t xml:space="preserve">”</w:t>
      </w:r>
      <w:r>
        <w:t xml:space="preserve">)</w:t>
      </w:r>
      <w:r>
        <w:t xml:space="preserve"> </w:t>
      </w:r>
      <w:r>
        <w:t xml:space="preserve">plotb3(s3.b, sse=s3.chainA, typ=</w:t>
      </w:r>
      <w:r>
        <w:t xml:space="preserve">“</w:t>
      </w:r>
      <w:r>
        <w:t xml:space="preserve">l</w:t>
      </w:r>
      <w:r>
        <w:t xml:space="preserve">”</w:t>
      </w:r>
      <w:r>
        <w:t xml:space="preserve">, ylab=</w:t>
      </w:r>
      <w:r>
        <w:t xml:space="preserve">“</w:t>
      </w:r>
      <w:r>
        <w:t xml:space="preserve">Bfactor</w:t>
      </w:r>
      <w:r>
        <w:t xml:space="preserve">”</w:t>
      </w:r>
      <w:r>
        <w:t xml:space="preserve">)</w:t>
      </w:r>
    </w:p>
    <w:p>
      <w:pPr>
        <w:pStyle w:val="SourceCode"/>
      </w:pPr>
      <w:r>
        <w:rPr>
          <w:rStyle w:val="NormalTok"/>
        </w:rPr>
        <w:t xml:space="preserve">plot.prot &lt;-</w:t>
      </w:r>
      <w:r>
        <w:rPr>
          <w:rStyle w:val="StringTok"/>
        </w:rPr>
        <w:t xml:space="preserve"> </w:t>
      </w:r>
      <w:r>
        <w:rPr>
          <w:rStyle w:val="ControlFlowTok"/>
        </w:rPr>
        <w:t xml:space="preserve">function</w:t>
      </w:r>
      <w:r>
        <w:rPr>
          <w:rStyle w:val="NormalTok"/>
        </w:rPr>
        <w:t xml:space="preserve">(PDB_ID, </w:t>
      </w:r>
      <w:r>
        <w:rPr>
          <w:rStyle w:val="DataTypeTok"/>
        </w:rPr>
        <w:t xml:space="preserve">chain =</w:t>
      </w:r>
      <w:r>
        <w:rPr>
          <w:rStyle w:val="NormalTok"/>
        </w:rPr>
        <w:t xml:space="preserve"> </w:t>
      </w:r>
      <w:r>
        <w:rPr>
          <w:rStyle w:val="StringTok"/>
        </w:rPr>
        <w:t xml:space="preserve">"A"</w:t>
      </w:r>
      <w:r>
        <w:rPr>
          <w:rStyle w:val="NormalTok"/>
        </w:rPr>
        <w:t xml:space="preserve">, </w:t>
      </w:r>
      <w:r>
        <w:rPr>
          <w:rStyle w:val="DataTypeTok"/>
        </w:rPr>
        <w:t xml:space="preserve">atom =</w:t>
      </w:r>
      <w:r>
        <w:rPr>
          <w:rStyle w:val="NormalTok"/>
        </w:rPr>
        <w:t xml:space="preserve"> </w:t>
      </w:r>
      <w:r>
        <w:rPr>
          <w:rStyle w:val="StringTok"/>
        </w:rPr>
        <w:t xml:space="preserve">"CA"</w:t>
      </w:r>
      <w:r>
        <w:rPr>
          <w:rStyle w:val="NormalTok"/>
        </w:rPr>
        <w:t xml:space="preserve">, </w:t>
      </w:r>
      <w:r>
        <w:rPr>
          <w:rStyle w:val="DataTypeTok"/>
        </w:rPr>
        <w:t xml:space="preserve">sse =</w:t>
      </w:r>
      <w:r>
        <w:rPr>
          <w:rStyle w:val="NormalTok"/>
        </w:rPr>
        <w:t xml:space="preserve"> b, </w:t>
      </w:r>
      <w:r>
        <w:rPr>
          <w:rStyle w:val="DataTypeTok"/>
        </w:rPr>
        <w:t xml:space="preserve">typ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"Bfactor"</w:t>
      </w:r>
      <w:r>
        <w:rPr>
          <w:rStyle w:val="NormalTok"/>
        </w:rPr>
        <w:t xml:space="preserve">){</w:t>
      </w:r>
      <w:r>
        <w:br/>
      </w:r>
      <w:r>
        <w:rPr>
          <w:rStyle w:val="NormalTok"/>
        </w:rPr>
        <w:t xml:space="preserve">  </w:t>
      </w:r>
      <w:r>
        <w:rPr>
          <w:rStyle w:val="KeywordTok"/>
        </w:rPr>
        <w:t xml:space="preserve">library</w:t>
      </w:r>
      <w:r>
        <w:rPr>
          <w:rStyle w:val="NormalTok"/>
        </w:rPr>
        <w:t xml:space="preserve">(bio3d)</w:t>
      </w:r>
      <w:r>
        <w:br/>
      </w:r>
      <w:r>
        <w:rPr>
          <w:rStyle w:val="NormalTok"/>
        </w:rPr>
        <w:t xml:space="preserve">  a &lt;-</w:t>
      </w:r>
      <w:r>
        <w:rPr>
          <w:rStyle w:val="StringTok"/>
        </w:rPr>
        <w:t xml:space="preserve"> </w:t>
      </w:r>
      <w:r>
        <w:rPr>
          <w:rStyle w:val="KeywordTok"/>
        </w:rPr>
        <w:t xml:space="preserve">read.pdb</w:t>
      </w:r>
      <w:r>
        <w:rPr>
          <w:rStyle w:val="NormalTok"/>
        </w:rPr>
        <w:t xml:space="preserve">(PDB_ID) </w:t>
      </w:r>
      <w:r>
        <w:br/>
      </w:r>
      <w:r>
        <w:rPr>
          <w:rStyle w:val="NormalTok"/>
        </w:rPr>
        <w:t xml:space="preserve">  b &lt;-</w:t>
      </w:r>
      <w:r>
        <w:rPr>
          <w:rStyle w:val="StringTok"/>
        </w:rPr>
        <w:t xml:space="preserve"> </w:t>
      </w:r>
      <w:r>
        <w:rPr>
          <w:rStyle w:val="KeywordTok"/>
        </w:rPr>
        <w:t xml:space="preserve">trim.pdb</w:t>
      </w:r>
      <w:r>
        <w:rPr>
          <w:rStyle w:val="NormalTok"/>
        </w:rPr>
        <w:t xml:space="preserve">(a, </w:t>
      </w:r>
      <w:r>
        <w:rPr>
          <w:rStyle w:val="DataTypeTok"/>
        </w:rPr>
        <w:t xml:space="preserve">chain =</w:t>
      </w:r>
      <w:r>
        <w:rPr>
          <w:rStyle w:val="NormalTok"/>
        </w:rPr>
        <w:t xml:space="preserve"> chain, </w:t>
      </w:r>
      <w:r>
        <w:rPr>
          <w:rStyle w:val="DataTypeTok"/>
        </w:rPr>
        <w:t xml:space="preserve">elety =</w:t>
      </w:r>
      <w:r>
        <w:rPr>
          <w:rStyle w:val="NormalTok"/>
        </w:rPr>
        <w:t xml:space="preserve"> atom)</w:t>
      </w:r>
      <w:r>
        <w:br/>
      </w:r>
      <w:r>
        <w:rPr>
          <w:rStyle w:val="NormalTok"/>
        </w:rPr>
        <w:t xml:space="preserve">  c &lt;-</w:t>
      </w:r>
      <w:r>
        <w:rPr>
          <w:rStyle w:val="StringTok"/>
        </w:rPr>
        <w:t xml:space="preserve"> </w:t>
      </w:r>
      <w:r>
        <w:rPr>
          <w:rStyle w:val="NormalTok"/>
        </w:rPr>
        <w:t xml:space="preserve">b</w:t>
      </w:r>
      <w:r>
        <w:rPr>
          <w:rStyle w:val="OperatorTok"/>
        </w:rPr>
        <w:t xml:space="preserve">$</w:t>
      </w:r>
      <w:r>
        <w:rPr>
          <w:rStyle w:val="NormalTok"/>
        </w:rPr>
        <w:t xml:space="preserve">atom</w:t>
      </w:r>
      <w:r>
        <w:rPr>
          <w:rStyle w:val="OperatorTok"/>
        </w:rPr>
        <w:t xml:space="preserve">$</w:t>
      </w:r>
      <w:r>
        <w:rPr>
          <w:rStyle w:val="NormalTok"/>
        </w:rPr>
        <w:t xml:space="preserve">b</w:t>
      </w:r>
      <w:r>
        <w:br/>
      </w:r>
      <w:r>
        <w:rPr>
          <w:rStyle w:val="NormalTok"/>
        </w:rPr>
        <w:t xml:space="preserve">  </w:t>
      </w:r>
      <w:r>
        <w:rPr>
          <w:rStyle w:val="KeywordTok"/>
        </w:rPr>
        <w:t xml:space="preserve">plotb3</w:t>
      </w:r>
      <w:r>
        <w:rPr>
          <w:rStyle w:val="NormalTok"/>
        </w:rPr>
        <w:t xml:space="preserve">(c, </w:t>
      </w:r>
      <w:r>
        <w:rPr>
          <w:rStyle w:val="DataTypeTok"/>
        </w:rPr>
        <w:t xml:space="preserve">sse =</w:t>
      </w:r>
      <w:r>
        <w:rPr>
          <w:rStyle w:val="NormalTok"/>
        </w:rPr>
        <w:t xml:space="preserve"> sse, </w:t>
      </w:r>
      <w:r>
        <w:rPr>
          <w:rStyle w:val="DataTypeTok"/>
        </w:rPr>
        <w:t xml:space="preserve">typ =</w:t>
      </w:r>
      <w:r>
        <w:rPr>
          <w:rStyle w:val="NormalTok"/>
        </w:rPr>
        <w:t xml:space="preserve"> typ, </w:t>
      </w:r>
      <w:r>
        <w:rPr>
          <w:rStyle w:val="DataTypeTok"/>
        </w:rPr>
        <w:t xml:space="preserve">ylab =</w:t>
      </w:r>
      <w:r>
        <w:rPr>
          <w:rStyle w:val="NormalTok"/>
        </w:rPr>
        <w:t xml:space="preserve"> ylab)</w:t>
      </w:r>
      <w:r>
        <w:br/>
      </w:r>
      <w:r>
        <w:rPr>
          <w:rStyle w:val="NormalTok"/>
        </w:rPr>
        <w:t xml:space="preserve">}</w:t>
      </w:r>
    </w:p>
    <w:p>
      <w:pPr>
        <w:pStyle w:val="FirstParagraph"/>
      </w:pPr>
      <w:r>
        <w:t xml:space="preserve">The inputs of this function include the PDB ID to identify the protein of interest, the chain which is an input for the</w:t>
      </w:r>
      <w:r>
        <w:t xml:space="preserve"> </w:t>
      </w:r>
      <w:r>
        <w:rPr>
          <w:rStyle w:val="VerbatimChar"/>
        </w:rPr>
        <w:t xml:space="preserve">trim.pdb</w:t>
      </w:r>
      <w:r>
        <w:t xml:space="preserve"> </w:t>
      </w:r>
      <w:r>
        <w:t xml:space="preserve">which identifies the chain of interest in the protein, the atom type which is normally the optional</w:t>
      </w:r>
      <w:r>
        <w:t xml:space="preserve"> </w:t>
      </w:r>
      <w:r>
        <w:rPr>
          <w:rStyle w:val="VerbatimChar"/>
        </w:rPr>
        <w:t xml:space="preserve">elety</w:t>
      </w:r>
      <w:r>
        <w:t xml:space="preserve"> </w:t>
      </w:r>
      <w:r>
        <w:t xml:space="preserve">input in the</w:t>
      </w:r>
      <w:r>
        <w:t xml:space="preserve"> </w:t>
      </w:r>
      <w:r>
        <w:rPr>
          <w:rStyle w:val="VerbatimChar"/>
        </w:rPr>
        <w:t xml:space="preserve">trim.pdb</w:t>
      </w:r>
      <w:r>
        <w:t xml:space="preserve">, and</w:t>
      </w:r>
      <w:r>
        <w:t xml:space="preserve"> </w:t>
      </w:r>
      <w:r>
        <w:rPr>
          <w:rStyle w:val="VerbatimChar"/>
        </w:rPr>
        <w:t xml:space="preserve">sse</w:t>
      </w:r>
      <w:r>
        <w:t xml:space="preserve">,</w:t>
      </w:r>
      <w:r>
        <w:t xml:space="preserve"> </w:t>
      </w:r>
      <w:r>
        <w:rPr>
          <w:rStyle w:val="VerbatimChar"/>
        </w:rPr>
        <w:t xml:space="preserve">typ</w:t>
      </w:r>
      <w:r>
        <w:t xml:space="preserve">, and</w:t>
      </w:r>
      <w:r>
        <w:t xml:space="preserve"> </w:t>
      </w:r>
      <w:r>
        <w:rPr>
          <w:rStyle w:val="VerbatimChar"/>
        </w:rPr>
        <w:t xml:space="preserve">ylab</w:t>
      </w:r>
      <w:r>
        <w:t xml:space="preserve"> </w:t>
      </w:r>
      <w:r>
        <w:t xml:space="preserve">which specify the appearance of the plot as well as its y-axis label. All the inputs in my function except the protein ID have the same defaults as the original provided code but still allows the user to make changes, should they want to have different specifications for their protein or plot. Therefore, all one really needs to do to use this function is enter the PDB ID and optional parameters to receive an output of a scatter plot of the selected protein structure residues including secondary structure element representations in the margins. It does this by first using the given PDB ID to read its data with</w:t>
      </w:r>
      <w:r>
        <w:t xml:space="preserve"> </w:t>
      </w:r>
      <w:r>
        <w:rPr>
          <w:rStyle w:val="VerbatimChar"/>
        </w:rPr>
        <w:t xml:space="preserve">read.pdb</w:t>
      </w:r>
      <w:r>
        <w:t xml:space="preserve">, then it narrows the required data with</w:t>
      </w:r>
      <w:r>
        <w:t xml:space="preserve"> </w:t>
      </w:r>
      <w:r>
        <w:rPr>
          <w:rStyle w:val="VerbatimChar"/>
        </w:rPr>
        <w:t xml:space="preserve">trim.pdb</w:t>
      </w:r>
      <w:r>
        <w:t xml:space="preserve"> </w:t>
      </w:r>
      <w:r>
        <w:t xml:space="preserve">with the optional inputs or defaults and then plots said data using</w:t>
      </w:r>
      <w:r>
        <w:t xml:space="preserve"> </w:t>
      </w:r>
      <w:r>
        <w:rPr>
          <w:rStyle w:val="VerbatimChar"/>
        </w:rPr>
        <w:t xml:space="preserve">plotb3</w:t>
      </w:r>
      <w:r>
        <w:t xml:space="preserve">.</w:t>
      </w:r>
    </w:p>
    <w:p>
      <w:pPr>
        <w:pStyle w:val="BodyText"/>
      </w:pPr>
      <w:r>
        <w:t xml:space="preserve">Examples of output:</w:t>
      </w:r>
    </w:p>
    <w:p>
      <w:pPr>
        <w:pStyle w:val="SourceCode"/>
      </w:pPr>
      <w:r>
        <w:rPr>
          <w:rStyle w:val="KeywordTok"/>
        </w:rPr>
        <w:t xml:space="preserve">plot.prot</w:t>
      </w:r>
      <w:r>
        <w:rPr>
          <w:rStyle w:val="NormalTok"/>
        </w:rPr>
        <w:t xml:space="preserve">(</w:t>
      </w:r>
      <w:r>
        <w:rPr>
          <w:rStyle w:val="StringTok"/>
        </w:rPr>
        <w:t xml:space="preserve">"4AKE"</w:t>
      </w:r>
      <w:r>
        <w:rPr>
          <w:rStyle w:val="NormalTok"/>
        </w:rPr>
        <w:t xml:space="preserve">)</w:t>
      </w:r>
    </w:p>
    <w:p>
      <w:pPr>
        <w:pStyle w:val="SourceCode"/>
      </w:pPr>
      <w:r>
        <w:rPr>
          <w:rStyle w:val="VerbatimChar"/>
        </w:rPr>
        <w:t xml:space="preserve">##   Note: Accessing on-line PDB file</w:t>
      </w:r>
    </w:p>
    <w:p>
      <w:pPr>
        <w:pStyle w:val="FirstParagraph"/>
      </w:pPr>
      <w:r>
        <w:drawing>
          <wp:inline>
            <wp:extent cx="4620126" cy="3696101"/>
            <wp:effectExtent b="0" l="0" r="0" t="0"/>
            <wp:docPr descr="" title="" id="1" name="Picture"/>
            <a:graphic>
              <a:graphicData uri="http://schemas.openxmlformats.org/drawingml/2006/picture">
                <pic:pic>
                  <pic:nvPicPr>
                    <pic:cNvPr descr="class06_hw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plot.prot</w:t>
      </w:r>
      <w:r>
        <w:rPr>
          <w:rStyle w:val="NormalTok"/>
        </w:rPr>
        <w:t xml:space="preserve">(</w:t>
      </w:r>
      <w:r>
        <w:rPr>
          <w:rStyle w:val="StringTok"/>
        </w:rPr>
        <w:t xml:space="preserve">"1AKE"</w:t>
      </w:r>
      <w:r>
        <w:rPr>
          <w:rStyle w:val="NormalTok"/>
        </w:rPr>
        <w:t xml:space="preserve">)</w:t>
      </w:r>
    </w:p>
    <w:p>
      <w:pPr>
        <w:pStyle w:val="SourceCode"/>
      </w:pPr>
      <w:r>
        <w:rPr>
          <w:rStyle w:val="VerbatimChar"/>
        </w:rPr>
        <w:t xml:space="preserve">##   Note: Accessing on-line PDB file</w:t>
      </w:r>
      <w:r>
        <w:br/>
      </w:r>
      <w:r>
        <w:rPr>
          <w:rStyle w:val="VerbatimChar"/>
        </w:rPr>
        <w:t xml:space="preserve">##    PDB has ALT records, taking A only, rm.alt=TRUE</w:t>
      </w:r>
    </w:p>
    <w:p>
      <w:pPr>
        <w:pStyle w:val="FirstParagraph"/>
      </w:pPr>
      <w:r>
        <w:drawing>
          <wp:inline>
            <wp:extent cx="4620126" cy="3696101"/>
            <wp:effectExtent b="0" l="0" r="0" t="0"/>
            <wp:docPr descr="" title="" id="1" name="Picture"/>
            <a:graphic>
              <a:graphicData uri="http://schemas.openxmlformats.org/drawingml/2006/picture">
                <pic:pic>
                  <pic:nvPicPr>
                    <pic:cNvPr descr="class06_hw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plot.prot</w:t>
      </w:r>
      <w:r>
        <w:rPr>
          <w:rStyle w:val="NormalTok"/>
        </w:rPr>
        <w:t xml:space="preserve">(</w:t>
      </w:r>
      <w:r>
        <w:rPr>
          <w:rStyle w:val="StringTok"/>
        </w:rPr>
        <w:t xml:space="preserve">"1E4Y"</w:t>
      </w:r>
      <w:r>
        <w:rPr>
          <w:rStyle w:val="NormalTok"/>
        </w:rPr>
        <w:t xml:space="preserve">)</w:t>
      </w:r>
    </w:p>
    <w:p>
      <w:pPr>
        <w:pStyle w:val="SourceCode"/>
      </w:pPr>
      <w:r>
        <w:rPr>
          <w:rStyle w:val="VerbatimChar"/>
        </w:rPr>
        <w:t xml:space="preserve">##   Note: Accessing on-line PDB file</w:t>
      </w:r>
    </w:p>
    <w:p>
      <w:pPr>
        <w:pStyle w:val="FirstParagraph"/>
      </w:pPr>
      <w:r>
        <w:drawing>
          <wp:inline>
            <wp:extent cx="4620126" cy="3696101"/>
            <wp:effectExtent b="0" l="0" r="0" t="0"/>
            <wp:docPr descr="" title="" id="1" name="Picture"/>
            <a:graphic>
              <a:graphicData uri="http://schemas.openxmlformats.org/drawingml/2006/picture">
                <pic:pic>
                  <pic:nvPicPr>
                    <pic:cNvPr descr="class06_hw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6 Homework</dc:title>
  <dc:creator>Sarra Larif</dc:creator>
  <cp:keywords/>
  <dcterms:created xsi:type="dcterms:W3CDTF">2020-01-25T00:18:16Z</dcterms:created>
  <dcterms:modified xsi:type="dcterms:W3CDTF">2020-01-25T00:18:16Z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1/23/2020</vt:lpwstr>
  </property>
  <property fmtid="{D5CDD505-2E9C-101B-9397-08002B2CF9AE}" pid="3" name="output">
    <vt:lpwstr/>
  </property>
</Properties>
</file>