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4A147" w14:textId="77777777" w:rsidR="009461AC" w:rsidRDefault="00E24636">
      <w:r>
        <w:rPr>
          <w:b/>
          <w:sz w:val="40"/>
        </w:rPr>
        <w:t>LeenAI — Unified Company Profile + Master SOW (EN-only)</w:t>
      </w:r>
    </w:p>
    <w:p w14:paraId="10EBDCAA" w14:textId="77777777" w:rsidR="009461AC" w:rsidRDefault="00E24636">
      <w:r>
        <w:t>Version: v2 • Date: 11 Oct 2025 • Use: Partners, Customers, Employees</w:t>
      </w:r>
    </w:p>
    <w:p w14:paraId="437D1E41" w14:textId="77777777" w:rsidR="009461AC" w:rsidRDefault="00E24636">
      <w:r>
        <w:rPr>
          <w:i/>
        </w:rPr>
        <w:t>PDPL notice: No personal data. Examples are synthetic. Write operations are gated post‑UAT via security approvals.</w:t>
      </w:r>
    </w:p>
    <w:p w14:paraId="31FE7BCE" w14:textId="77777777" w:rsidR="009461AC" w:rsidRDefault="00E24636">
      <w:r>
        <w:fldChar w:fldCharType="begin"/>
      </w:r>
      <w:r>
        <w:instrText>TOC \o "1-3" \h \z \u</w:instrText>
      </w:r>
      <w:r>
        <w:fldChar w:fldCharType="separate"/>
      </w:r>
      <w:r>
        <w:t>Table of Contents (Right‑click → Update Field)</w:t>
      </w:r>
      <w:r>
        <w:fldChar w:fldCharType="end"/>
      </w:r>
    </w:p>
    <w:p w14:paraId="0AE05FA9" w14:textId="77777777" w:rsidR="009461AC" w:rsidRDefault="00E24636">
      <w:pPr>
        <w:pStyle w:val="Heading1"/>
      </w:pPr>
      <w:r>
        <w:t>PART A — Company Profile (B2B‑focused)</w:t>
      </w:r>
    </w:p>
    <w:p w14:paraId="5CC2975B" w14:textId="77777777" w:rsidR="009461AC" w:rsidRDefault="00E24636">
      <w:pPr>
        <w:pStyle w:val="Heading2"/>
      </w:pPr>
      <w:r>
        <w:t>1) Executive Summary</w:t>
      </w:r>
    </w:p>
    <w:p w14:paraId="30356A68" w14:textId="77777777" w:rsidR="009461AC" w:rsidRDefault="00E24636">
      <w:r>
        <w:t>LeenAI builds AI Factories for B2B organizations—intelligent, multi‑agent systems that automate decisions, insights, and interactions on your data, safely and measurably. We deliver outcomes in 6–8 weeks (pilot‑first), with PDPL‑ready options for on‑prem/VPC in KSA.</w:t>
      </w:r>
    </w:p>
    <w:p w14:paraId="0C3FE449" w14:textId="77777777" w:rsidR="009461AC" w:rsidRDefault="00E24636">
      <w:pPr>
        <w:pStyle w:val="Heading2"/>
      </w:pPr>
      <w:r>
        <w:t>2) Who We Serve (B2B)</w:t>
      </w:r>
    </w:p>
    <w:p w14:paraId="0A258975" w14:textId="77777777" w:rsidR="009461AC" w:rsidRDefault="00E24636">
      <w:pPr>
        <w:pStyle w:val="ListBullet"/>
      </w:pPr>
      <w:r>
        <w:t>Trading &amp; Distribution — purchase orders, stock updates, partner comms, catalog QA.</w:t>
      </w:r>
    </w:p>
    <w:p w14:paraId="5D17052D" w14:textId="77777777" w:rsidR="009461AC" w:rsidRDefault="00E24636">
      <w:pPr>
        <w:pStyle w:val="ListBullet"/>
      </w:pPr>
      <w:r>
        <w:t>Logistics &amp; Supply Chain — customs/BoL parsing, shipment tracking, ETA risk alerts.</w:t>
      </w:r>
    </w:p>
    <w:p w14:paraId="572E679D" w14:textId="77777777" w:rsidR="009461AC" w:rsidRDefault="00E24636">
      <w:pPr>
        <w:pStyle w:val="ListBullet"/>
      </w:pPr>
      <w:r>
        <w:t>Industrial &amp; Energy — HSE monitoring, inspection/maintenance logs, anomaly summaries.</w:t>
      </w:r>
    </w:p>
    <w:p w14:paraId="2A49CAD4" w14:textId="77777777" w:rsidR="009461AC" w:rsidRDefault="00E24636">
      <w:pPr>
        <w:pStyle w:val="ListBullet"/>
      </w:pPr>
      <w:r>
        <w:t>Professional Services — proposal generation, deliverable summarization, CRM insights.</w:t>
      </w:r>
    </w:p>
    <w:p w14:paraId="6BF6E3DB" w14:textId="77777777" w:rsidR="009461AC" w:rsidRDefault="00E24636">
      <w:pPr>
        <w:pStyle w:val="ListBullet"/>
      </w:pPr>
      <w:r>
        <w:t>Procurement &amp; Finance — invoice matching, PO variance detection, vendor policy Q&amp;A.</w:t>
      </w:r>
    </w:p>
    <w:p w14:paraId="79903547" w14:textId="77777777" w:rsidR="009461AC" w:rsidRDefault="00E24636">
      <w:pPr>
        <w:pStyle w:val="ListBullet"/>
      </w:pPr>
      <w:r>
        <w:t>HR &amp; Compliance — policy retrieval, consistency checks, onboarding assistant.</w:t>
      </w:r>
    </w:p>
    <w:p w14:paraId="2C58D436" w14:textId="77777777" w:rsidR="009461AC" w:rsidRDefault="00E24636">
      <w:pPr>
        <w:pStyle w:val="ListBullet"/>
      </w:pPr>
      <w:r>
        <w:t>Marketing &amp; Sales Enablement — content retrieval/repurposing, product Q&amp;A copilot.</w:t>
      </w:r>
    </w:p>
    <w:p w14:paraId="66D1F95A" w14:textId="77777777" w:rsidR="009461AC" w:rsidRDefault="00E24636">
      <w:pPr>
        <w:pStyle w:val="Heading2"/>
      </w:pPr>
      <w:r>
        <w:t>3) What We Build — Four Product Pillars</w:t>
      </w:r>
    </w:p>
    <w:p w14:paraId="2057D474" w14:textId="77777777" w:rsidR="009461AC" w:rsidRDefault="00E24636">
      <w:pPr>
        <w:pStyle w:val="ListBullet"/>
      </w:pPr>
      <w:r>
        <w:t>Operational Agents — transactions, approvals, scheduling; reduce cycle time and errors.</w:t>
      </w:r>
    </w:p>
    <w:p w14:paraId="647E290D" w14:textId="77777777" w:rsidR="009461AC" w:rsidRDefault="00E24636">
      <w:pPr>
        <w:pStyle w:val="ListBullet"/>
      </w:pPr>
      <w:r>
        <w:t>Knowledge Agents — read, ground, and answer from company documents with citations.</w:t>
      </w:r>
    </w:p>
    <w:p w14:paraId="56F9B96E" w14:textId="77777777" w:rsidR="009461AC" w:rsidRDefault="00E24636">
      <w:pPr>
        <w:pStyle w:val="ListBullet"/>
      </w:pPr>
      <w:r>
        <w:t>Insight Agents — dashboards, forecasts, exception alerts; accelerate decision‑making.</w:t>
      </w:r>
    </w:p>
    <w:p w14:paraId="454B8568" w14:textId="77777777" w:rsidR="009461AC" w:rsidRDefault="00E24636">
      <w:pPr>
        <w:pStyle w:val="ListBullet"/>
      </w:pPr>
      <w:r>
        <w:lastRenderedPageBreak/>
        <w:t>Customer &amp; Partner Agents — omnichannel B2B support for WhatsApp/web/email with HITL.</w:t>
      </w:r>
    </w:p>
    <w:p w14:paraId="7D49B574" w14:textId="77777777" w:rsidR="009461AC" w:rsidRDefault="00E24636">
      <w:pPr>
        <w:pStyle w:val="Heading2"/>
      </w:pPr>
      <w:r>
        <w:t>4) The AI Factory Model (7 layers)</w:t>
      </w:r>
    </w:p>
    <w:tbl>
      <w:tblPr>
        <w:tblW w:w="0" w:type="auto"/>
        <w:jc w:val="center"/>
        <w:tblLook w:val="04A0" w:firstRow="1" w:lastRow="0" w:firstColumn="1" w:lastColumn="0" w:noHBand="0" w:noVBand="1"/>
      </w:tblPr>
      <w:tblGrid>
        <w:gridCol w:w="4320"/>
        <w:gridCol w:w="4320"/>
      </w:tblGrid>
      <w:tr w:rsidR="009461AC" w14:paraId="32BF685D" w14:textId="77777777">
        <w:trPr>
          <w:jc w:val="center"/>
        </w:trPr>
        <w:tc>
          <w:tcPr>
            <w:tcW w:w="4320" w:type="dxa"/>
          </w:tcPr>
          <w:p w14:paraId="0FC318B5" w14:textId="77777777" w:rsidR="009461AC" w:rsidRDefault="00E24636">
            <w:r>
              <w:t>Layer</w:t>
            </w:r>
          </w:p>
        </w:tc>
        <w:tc>
          <w:tcPr>
            <w:tcW w:w="4320" w:type="dxa"/>
          </w:tcPr>
          <w:p w14:paraId="4A978B14" w14:textId="77777777" w:rsidR="009461AC" w:rsidRDefault="00E24636">
            <w:r>
              <w:t>Responsibilities</w:t>
            </w:r>
          </w:p>
        </w:tc>
      </w:tr>
      <w:tr w:rsidR="009461AC" w14:paraId="7EB00820" w14:textId="77777777">
        <w:trPr>
          <w:jc w:val="center"/>
        </w:trPr>
        <w:tc>
          <w:tcPr>
            <w:tcW w:w="4320" w:type="dxa"/>
          </w:tcPr>
          <w:p w14:paraId="7413996A" w14:textId="77777777" w:rsidR="009461AC" w:rsidRDefault="00E24636">
            <w:r>
              <w:t>Experience</w:t>
            </w:r>
          </w:p>
        </w:tc>
        <w:tc>
          <w:tcPr>
            <w:tcW w:w="4320" w:type="dxa"/>
          </w:tcPr>
          <w:p w14:paraId="2EF16B59" w14:textId="77777777" w:rsidR="009461AC" w:rsidRDefault="00E24636">
            <w:r>
              <w:t>Chat/voice, WhatsApp, web, email interfaces.</w:t>
            </w:r>
          </w:p>
        </w:tc>
      </w:tr>
      <w:tr w:rsidR="009461AC" w14:paraId="36B67466" w14:textId="77777777">
        <w:trPr>
          <w:jc w:val="center"/>
        </w:trPr>
        <w:tc>
          <w:tcPr>
            <w:tcW w:w="4320" w:type="dxa"/>
          </w:tcPr>
          <w:p w14:paraId="4234A8D0" w14:textId="77777777" w:rsidR="009461AC" w:rsidRDefault="00E24636">
            <w:r>
              <w:t>Orchestration</w:t>
            </w:r>
          </w:p>
        </w:tc>
        <w:tc>
          <w:tcPr>
            <w:tcW w:w="4320" w:type="dxa"/>
          </w:tcPr>
          <w:p w14:paraId="793D10B2" w14:textId="77777777" w:rsidR="009461AC" w:rsidRDefault="00E24636">
            <w:r>
              <w:t>Manager routes requests, calls sub‑agents, applies policies/thresholds; escalates to HITL.</w:t>
            </w:r>
          </w:p>
        </w:tc>
      </w:tr>
      <w:tr w:rsidR="009461AC" w14:paraId="5795B506" w14:textId="77777777">
        <w:trPr>
          <w:jc w:val="center"/>
        </w:trPr>
        <w:tc>
          <w:tcPr>
            <w:tcW w:w="4320" w:type="dxa"/>
          </w:tcPr>
          <w:p w14:paraId="109C50F0" w14:textId="77777777" w:rsidR="009461AC" w:rsidRDefault="00E24636">
            <w:r>
              <w:t>Agents</w:t>
            </w:r>
          </w:p>
        </w:tc>
        <w:tc>
          <w:tcPr>
            <w:tcW w:w="4320" w:type="dxa"/>
          </w:tcPr>
          <w:p w14:paraId="57D9BF88" w14:textId="77777777" w:rsidR="009461AC" w:rsidRDefault="00E24636">
            <w:r>
              <w:t>NLU/Triage, RAG Q&amp;A, Ops/Approvals, CX, Vision/Safety, DataOps, LangOps, IntegrationOps, HITL.</w:t>
            </w:r>
          </w:p>
        </w:tc>
      </w:tr>
      <w:tr w:rsidR="009461AC" w14:paraId="3C46C879" w14:textId="77777777">
        <w:trPr>
          <w:jc w:val="center"/>
        </w:trPr>
        <w:tc>
          <w:tcPr>
            <w:tcW w:w="4320" w:type="dxa"/>
          </w:tcPr>
          <w:p w14:paraId="254E813F" w14:textId="77777777" w:rsidR="009461AC" w:rsidRDefault="00E24636">
            <w:r>
              <w:t>Tools &amp; Connectors</w:t>
            </w:r>
          </w:p>
        </w:tc>
        <w:tc>
          <w:tcPr>
            <w:tcW w:w="4320" w:type="dxa"/>
          </w:tcPr>
          <w:p w14:paraId="4FC10E1A" w14:textId="77777777" w:rsidR="009461AC" w:rsidRDefault="00E24636">
            <w:r>
              <w:t>ERP/CRM; SharePoint/Drive; Email (IMAP/API); WhatsApp API; VectorDB; OCR/CV.</w:t>
            </w:r>
          </w:p>
        </w:tc>
      </w:tr>
      <w:tr w:rsidR="009461AC" w14:paraId="5D61DB5B" w14:textId="77777777">
        <w:trPr>
          <w:jc w:val="center"/>
        </w:trPr>
        <w:tc>
          <w:tcPr>
            <w:tcW w:w="4320" w:type="dxa"/>
          </w:tcPr>
          <w:p w14:paraId="0285994F" w14:textId="77777777" w:rsidR="009461AC" w:rsidRDefault="00E24636">
            <w:r>
              <w:t>Intelligence</w:t>
            </w:r>
          </w:p>
        </w:tc>
        <w:tc>
          <w:tcPr>
            <w:tcW w:w="4320" w:type="dxa"/>
          </w:tcPr>
          <w:p w14:paraId="5A572CE3" w14:textId="77777777" w:rsidR="009461AC" w:rsidRDefault="00E24636">
            <w:r>
              <w:t>LLMs + embeddings; RAG with re‑rank, freshness, citations.</w:t>
            </w:r>
          </w:p>
        </w:tc>
      </w:tr>
      <w:tr w:rsidR="009461AC" w14:paraId="1E8ACE66" w14:textId="77777777">
        <w:trPr>
          <w:jc w:val="center"/>
        </w:trPr>
        <w:tc>
          <w:tcPr>
            <w:tcW w:w="4320" w:type="dxa"/>
          </w:tcPr>
          <w:p w14:paraId="0E290934" w14:textId="77777777" w:rsidR="009461AC" w:rsidRDefault="00E24636">
            <w:r>
              <w:t>Data</w:t>
            </w:r>
          </w:p>
        </w:tc>
        <w:tc>
          <w:tcPr>
            <w:tcW w:w="4320" w:type="dxa"/>
          </w:tcPr>
          <w:p w14:paraId="5752CCE2" w14:textId="77777777" w:rsidR="009461AC" w:rsidRDefault="00E24636">
            <w:r>
              <w:t>Mini‑Data Lake: bronze/silver/gold; catalog/lineage; quality &amp; drift checks.</w:t>
            </w:r>
          </w:p>
        </w:tc>
      </w:tr>
      <w:tr w:rsidR="009461AC" w14:paraId="6C0B784D" w14:textId="77777777">
        <w:trPr>
          <w:jc w:val="center"/>
        </w:trPr>
        <w:tc>
          <w:tcPr>
            <w:tcW w:w="4320" w:type="dxa"/>
          </w:tcPr>
          <w:p w14:paraId="4E1CDFCB" w14:textId="77777777" w:rsidR="009461AC" w:rsidRDefault="00E24636">
            <w:r>
              <w:t>Observability &amp; Security</w:t>
            </w:r>
          </w:p>
        </w:tc>
        <w:tc>
          <w:tcPr>
            <w:tcW w:w="4320" w:type="dxa"/>
          </w:tcPr>
          <w:p w14:paraId="44C24630" w14:textId="77777777" w:rsidR="009461AC" w:rsidRDefault="00E24636">
            <w:r>
              <w:t>Logs/traces/metrics/evals; RBAC, encryption, audit, quotas/alerts.</w:t>
            </w:r>
          </w:p>
        </w:tc>
      </w:tr>
    </w:tbl>
    <w:p w14:paraId="0F130C26" w14:textId="77777777" w:rsidR="009461AC" w:rsidRDefault="00E24636">
      <w:pPr>
        <w:pStyle w:val="Heading2"/>
      </w:pPr>
      <w:r>
        <w:t>5) Industry‑Aligned Applications (12 examples)</w:t>
      </w:r>
    </w:p>
    <w:tbl>
      <w:tblPr>
        <w:tblW w:w="0" w:type="auto"/>
        <w:jc w:val="center"/>
        <w:tblLook w:val="04A0" w:firstRow="1" w:lastRow="0" w:firstColumn="1" w:lastColumn="0" w:noHBand="0" w:noVBand="1"/>
      </w:tblPr>
      <w:tblGrid>
        <w:gridCol w:w="2880"/>
        <w:gridCol w:w="2880"/>
        <w:gridCol w:w="2880"/>
      </w:tblGrid>
      <w:tr w:rsidR="009461AC" w14:paraId="1C684A28" w14:textId="77777777">
        <w:trPr>
          <w:jc w:val="center"/>
        </w:trPr>
        <w:tc>
          <w:tcPr>
            <w:tcW w:w="2880" w:type="dxa"/>
          </w:tcPr>
          <w:p w14:paraId="68C5D01D" w14:textId="77777777" w:rsidR="009461AC" w:rsidRDefault="00E24636">
            <w:r>
              <w:t>Domain</w:t>
            </w:r>
          </w:p>
        </w:tc>
        <w:tc>
          <w:tcPr>
            <w:tcW w:w="2880" w:type="dxa"/>
          </w:tcPr>
          <w:p w14:paraId="07CDDF3A" w14:textId="77777777" w:rsidR="009461AC" w:rsidRDefault="00E24636">
            <w:r>
              <w:t>Example</w:t>
            </w:r>
          </w:p>
        </w:tc>
        <w:tc>
          <w:tcPr>
            <w:tcW w:w="2880" w:type="dxa"/>
          </w:tcPr>
          <w:p w14:paraId="7FF95CC1" w14:textId="77777777" w:rsidR="009461AC" w:rsidRDefault="00E24636">
            <w:r>
              <w:t>Target KPI/Outcome</w:t>
            </w:r>
          </w:p>
        </w:tc>
      </w:tr>
      <w:tr w:rsidR="009461AC" w14:paraId="32EDFF16" w14:textId="77777777">
        <w:trPr>
          <w:jc w:val="center"/>
        </w:trPr>
        <w:tc>
          <w:tcPr>
            <w:tcW w:w="2880" w:type="dxa"/>
          </w:tcPr>
          <w:p w14:paraId="67F1A58A" w14:textId="77777777" w:rsidR="009461AC" w:rsidRDefault="00E24636">
            <w:r>
              <w:t>Trading &amp; Distribution</w:t>
            </w:r>
          </w:p>
        </w:tc>
        <w:tc>
          <w:tcPr>
            <w:tcW w:w="2880" w:type="dxa"/>
          </w:tcPr>
          <w:p w14:paraId="3C688423" w14:textId="77777777" w:rsidR="009461AC" w:rsidRDefault="00E24636">
            <w:r>
              <w:t>Order intake → ERP updates; partner status notifications</w:t>
            </w:r>
          </w:p>
        </w:tc>
        <w:tc>
          <w:tcPr>
            <w:tcW w:w="2880" w:type="dxa"/>
          </w:tcPr>
          <w:p w14:paraId="10A206DD" w14:textId="77777777" w:rsidR="009461AC" w:rsidRDefault="00E24636">
            <w:r>
              <w:t>Cycle time −50%; errors −70%</w:t>
            </w:r>
          </w:p>
        </w:tc>
      </w:tr>
      <w:tr w:rsidR="009461AC" w14:paraId="5CC1FF93" w14:textId="77777777">
        <w:trPr>
          <w:jc w:val="center"/>
        </w:trPr>
        <w:tc>
          <w:tcPr>
            <w:tcW w:w="2880" w:type="dxa"/>
          </w:tcPr>
          <w:p w14:paraId="6F5FCEAC" w14:textId="77777777" w:rsidR="009461AC" w:rsidRDefault="00E24636">
            <w:r>
              <w:t>Trading &amp; Distribution</w:t>
            </w:r>
          </w:p>
        </w:tc>
        <w:tc>
          <w:tcPr>
            <w:tcW w:w="2880" w:type="dxa"/>
          </w:tcPr>
          <w:p w14:paraId="49889AF7" w14:textId="77777777" w:rsidR="009461AC" w:rsidRDefault="00E24636">
            <w:r>
              <w:t>Catalog QA; spec comparison &amp; anomaly flags</w:t>
            </w:r>
          </w:p>
        </w:tc>
        <w:tc>
          <w:tcPr>
            <w:tcW w:w="2880" w:type="dxa"/>
          </w:tcPr>
          <w:p w14:paraId="18ADC096" w14:textId="77777777" w:rsidR="009461AC" w:rsidRDefault="00E24636">
            <w:r>
              <w:t>QA throughput +40%</w:t>
            </w:r>
          </w:p>
        </w:tc>
      </w:tr>
      <w:tr w:rsidR="009461AC" w14:paraId="720C11F4" w14:textId="77777777">
        <w:trPr>
          <w:jc w:val="center"/>
        </w:trPr>
        <w:tc>
          <w:tcPr>
            <w:tcW w:w="2880" w:type="dxa"/>
          </w:tcPr>
          <w:p w14:paraId="19769660" w14:textId="77777777" w:rsidR="009461AC" w:rsidRDefault="00E24636">
            <w:r>
              <w:t>Logistics</w:t>
            </w:r>
          </w:p>
        </w:tc>
        <w:tc>
          <w:tcPr>
            <w:tcW w:w="2880" w:type="dxa"/>
          </w:tcPr>
          <w:p w14:paraId="7573B0E5" w14:textId="77777777" w:rsidR="009461AC" w:rsidRDefault="00E24636">
            <w:r>
              <w:t>Customs doc parsing; shipment summaries; ETA risk alerts</w:t>
            </w:r>
          </w:p>
        </w:tc>
        <w:tc>
          <w:tcPr>
            <w:tcW w:w="2880" w:type="dxa"/>
          </w:tcPr>
          <w:p w14:paraId="72564117" w14:textId="77777777" w:rsidR="009461AC" w:rsidRDefault="00E24636">
            <w:r>
              <w:t>Manual entry −60%; exceptions handled +40%</w:t>
            </w:r>
          </w:p>
        </w:tc>
      </w:tr>
      <w:tr w:rsidR="009461AC" w14:paraId="7D7D3157" w14:textId="77777777">
        <w:trPr>
          <w:jc w:val="center"/>
        </w:trPr>
        <w:tc>
          <w:tcPr>
            <w:tcW w:w="2880" w:type="dxa"/>
          </w:tcPr>
          <w:p w14:paraId="5419AE8F" w14:textId="77777777" w:rsidR="009461AC" w:rsidRDefault="00E24636">
            <w:r>
              <w:t>Logistics</w:t>
            </w:r>
          </w:p>
        </w:tc>
        <w:tc>
          <w:tcPr>
            <w:tcW w:w="2880" w:type="dxa"/>
          </w:tcPr>
          <w:p w14:paraId="784A7398" w14:textId="77777777" w:rsidR="009461AC" w:rsidRDefault="00E24636">
            <w:r>
              <w:t xml:space="preserve">Carrier email triage; </w:t>
            </w:r>
            <w:r>
              <w:lastRenderedPageBreak/>
              <w:t>auto‑compose status replies</w:t>
            </w:r>
          </w:p>
        </w:tc>
        <w:tc>
          <w:tcPr>
            <w:tcW w:w="2880" w:type="dxa"/>
          </w:tcPr>
          <w:p w14:paraId="5B4191A4" w14:textId="77777777" w:rsidR="009461AC" w:rsidRDefault="00E24636">
            <w:r>
              <w:lastRenderedPageBreak/>
              <w:t>Response latency −60%</w:t>
            </w:r>
          </w:p>
        </w:tc>
      </w:tr>
      <w:tr w:rsidR="009461AC" w14:paraId="60395BF7" w14:textId="77777777">
        <w:trPr>
          <w:jc w:val="center"/>
        </w:trPr>
        <w:tc>
          <w:tcPr>
            <w:tcW w:w="2880" w:type="dxa"/>
          </w:tcPr>
          <w:p w14:paraId="46DAE4F8" w14:textId="77777777" w:rsidR="009461AC" w:rsidRDefault="00E24636">
            <w:r>
              <w:t>Industrial &amp; Energy</w:t>
            </w:r>
          </w:p>
        </w:tc>
        <w:tc>
          <w:tcPr>
            <w:tcW w:w="2880" w:type="dxa"/>
          </w:tcPr>
          <w:p w14:paraId="568EDC6D" w14:textId="77777777" w:rsidR="009461AC" w:rsidRDefault="00E24636">
            <w:r>
              <w:t>PPE/safety detection (Vision); incident log summaries</w:t>
            </w:r>
          </w:p>
        </w:tc>
        <w:tc>
          <w:tcPr>
            <w:tcW w:w="2880" w:type="dxa"/>
          </w:tcPr>
          <w:p w14:paraId="41AB35BD" w14:textId="77777777" w:rsidR="009461AC" w:rsidRDefault="00E24636">
            <w:r>
              <w:t>PR/Recall ≥0.9; decision latency −75%</w:t>
            </w:r>
          </w:p>
        </w:tc>
      </w:tr>
      <w:tr w:rsidR="009461AC" w14:paraId="2B4057DB" w14:textId="77777777">
        <w:trPr>
          <w:jc w:val="center"/>
        </w:trPr>
        <w:tc>
          <w:tcPr>
            <w:tcW w:w="2880" w:type="dxa"/>
          </w:tcPr>
          <w:p w14:paraId="1389F770" w14:textId="77777777" w:rsidR="009461AC" w:rsidRDefault="00E24636">
            <w:r>
              <w:t>Industrial &amp; Energy</w:t>
            </w:r>
          </w:p>
        </w:tc>
        <w:tc>
          <w:tcPr>
            <w:tcW w:w="2880" w:type="dxa"/>
          </w:tcPr>
          <w:p w14:paraId="2EE63BF6" w14:textId="77777777" w:rsidR="009461AC" w:rsidRDefault="00E24636">
            <w:r>
              <w:t>Procedure Q&amp;A from SOPs; permit checks</w:t>
            </w:r>
          </w:p>
        </w:tc>
        <w:tc>
          <w:tcPr>
            <w:tcW w:w="2880" w:type="dxa"/>
          </w:tcPr>
          <w:p w14:paraId="51970FA7" w14:textId="77777777" w:rsidR="009461AC" w:rsidRDefault="00E24636">
            <w:r>
              <w:t>Time‑to‑answer −70%</w:t>
            </w:r>
          </w:p>
        </w:tc>
      </w:tr>
      <w:tr w:rsidR="009461AC" w14:paraId="3322953C" w14:textId="77777777">
        <w:trPr>
          <w:jc w:val="center"/>
        </w:trPr>
        <w:tc>
          <w:tcPr>
            <w:tcW w:w="2880" w:type="dxa"/>
          </w:tcPr>
          <w:p w14:paraId="5E772C65" w14:textId="77777777" w:rsidR="009461AC" w:rsidRDefault="00E24636">
            <w:r>
              <w:t>Professional Services</w:t>
            </w:r>
          </w:p>
        </w:tc>
        <w:tc>
          <w:tcPr>
            <w:tcW w:w="2880" w:type="dxa"/>
          </w:tcPr>
          <w:p w14:paraId="1CEF159B" w14:textId="77777777" w:rsidR="009461AC" w:rsidRDefault="00E24636">
            <w:r>
              <w:t>Proposal drafting from brief &amp; archives; meeting → actions</w:t>
            </w:r>
          </w:p>
        </w:tc>
        <w:tc>
          <w:tcPr>
            <w:tcW w:w="2880" w:type="dxa"/>
          </w:tcPr>
          <w:p w14:paraId="1B1C98E7" w14:textId="77777777" w:rsidR="009461AC" w:rsidRDefault="00E24636">
            <w:r>
              <w:t>Time‑to‑proposal −60%</w:t>
            </w:r>
          </w:p>
        </w:tc>
      </w:tr>
      <w:tr w:rsidR="009461AC" w14:paraId="33330975" w14:textId="77777777">
        <w:trPr>
          <w:jc w:val="center"/>
        </w:trPr>
        <w:tc>
          <w:tcPr>
            <w:tcW w:w="2880" w:type="dxa"/>
          </w:tcPr>
          <w:p w14:paraId="50C3E4EE" w14:textId="77777777" w:rsidR="009461AC" w:rsidRDefault="00E24636">
            <w:r>
              <w:t>Procurement &amp; Finance</w:t>
            </w:r>
          </w:p>
        </w:tc>
        <w:tc>
          <w:tcPr>
            <w:tcW w:w="2880" w:type="dxa"/>
          </w:tcPr>
          <w:p w14:paraId="063258E7" w14:textId="77777777" w:rsidR="009461AC" w:rsidRDefault="00E24636">
            <w:r>
              <w:t>Invoice → PO matching; variance/anomaly detection</w:t>
            </w:r>
          </w:p>
        </w:tc>
        <w:tc>
          <w:tcPr>
            <w:tcW w:w="2880" w:type="dxa"/>
          </w:tcPr>
          <w:p w14:paraId="5489529C" w14:textId="77777777" w:rsidR="009461AC" w:rsidRDefault="00E24636">
            <w:r>
              <w:t>Exception detection +50%</w:t>
            </w:r>
          </w:p>
        </w:tc>
      </w:tr>
      <w:tr w:rsidR="009461AC" w14:paraId="43233900" w14:textId="77777777">
        <w:trPr>
          <w:jc w:val="center"/>
        </w:trPr>
        <w:tc>
          <w:tcPr>
            <w:tcW w:w="2880" w:type="dxa"/>
          </w:tcPr>
          <w:p w14:paraId="47FE9EBA" w14:textId="77777777" w:rsidR="009461AC" w:rsidRDefault="00E24636">
            <w:r>
              <w:t>HR &amp; Compliance</w:t>
            </w:r>
          </w:p>
        </w:tc>
        <w:tc>
          <w:tcPr>
            <w:tcW w:w="2880" w:type="dxa"/>
          </w:tcPr>
          <w:p w14:paraId="0E1C1B84" w14:textId="77777777" w:rsidR="009461AC" w:rsidRDefault="00E24636">
            <w:r>
              <w:t>Policy Q&amp;A; document consistency checks; onboarding helper</w:t>
            </w:r>
          </w:p>
        </w:tc>
        <w:tc>
          <w:tcPr>
            <w:tcW w:w="2880" w:type="dxa"/>
          </w:tcPr>
          <w:p w14:paraId="6758578A" w14:textId="77777777" w:rsidR="009461AC" w:rsidRDefault="00E24636">
            <w:r>
              <w:t>Response latency −70%</w:t>
            </w:r>
          </w:p>
        </w:tc>
      </w:tr>
      <w:tr w:rsidR="009461AC" w14:paraId="636D6177" w14:textId="77777777">
        <w:trPr>
          <w:jc w:val="center"/>
        </w:trPr>
        <w:tc>
          <w:tcPr>
            <w:tcW w:w="2880" w:type="dxa"/>
          </w:tcPr>
          <w:p w14:paraId="394E961C" w14:textId="77777777" w:rsidR="009461AC" w:rsidRDefault="00E24636">
            <w:r>
              <w:t>Marketing &amp; Sales</w:t>
            </w:r>
          </w:p>
        </w:tc>
        <w:tc>
          <w:tcPr>
            <w:tcW w:w="2880" w:type="dxa"/>
          </w:tcPr>
          <w:p w14:paraId="16E1733C" w14:textId="77777777" w:rsidR="009461AC" w:rsidRDefault="00E24636">
            <w:r>
              <w:t>Product copilot; content retrieval &amp; repurposing</w:t>
            </w:r>
          </w:p>
        </w:tc>
        <w:tc>
          <w:tcPr>
            <w:tcW w:w="2880" w:type="dxa"/>
          </w:tcPr>
          <w:p w14:paraId="620E8E13" w14:textId="77777777" w:rsidR="009461AC" w:rsidRDefault="00E24636">
            <w:r>
              <w:t>Prep time −60%</w:t>
            </w:r>
          </w:p>
        </w:tc>
      </w:tr>
      <w:tr w:rsidR="009461AC" w14:paraId="16E9A375" w14:textId="77777777">
        <w:trPr>
          <w:jc w:val="center"/>
        </w:trPr>
        <w:tc>
          <w:tcPr>
            <w:tcW w:w="2880" w:type="dxa"/>
          </w:tcPr>
          <w:p w14:paraId="76410804" w14:textId="77777777" w:rsidR="009461AC" w:rsidRDefault="00E24636">
            <w:r>
              <w:t>After‑Sales &amp; Support</w:t>
            </w:r>
          </w:p>
        </w:tc>
        <w:tc>
          <w:tcPr>
            <w:tcW w:w="2880" w:type="dxa"/>
          </w:tcPr>
          <w:p w14:paraId="37DD6FF9" w14:textId="77777777" w:rsidR="009461AC" w:rsidRDefault="00E24636">
            <w:r>
              <w:t>Warranty lookup; troubleshooting assistant with citations</w:t>
            </w:r>
          </w:p>
        </w:tc>
        <w:tc>
          <w:tcPr>
            <w:tcW w:w="2880" w:type="dxa"/>
          </w:tcPr>
          <w:p w14:paraId="451D7A4D" w14:textId="77777777" w:rsidR="009461AC" w:rsidRDefault="00E24636">
            <w:r>
              <w:t>FCR ≥60%; AHT −25%</w:t>
            </w:r>
          </w:p>
        </w:tc>
      </w:tr>
      <w:tr w:rsidR="009461AC" w14:paraId="275A501C" w14:textId="77777777">
        <w:trPr>
          <w:jc w:val="center"/>
        </w:trPr>
        <w:tc>
          <w:tcPr>
            <w:tcW w:w="2880" w:type="dxa"/>
          </w:tcPr>
          <w:p w14:paraId="1C307DEC" w14:textId="77777777" w:rsidR="009461AC" w:rsidRDefault="00E24636">
            <w:r>
              <w:t>Quality &amp; Audit</w:t>
            </w:r>
          </w:p>
        </w:tc>
        <w:tc>
          <w:tcPr>
            <w:tcW w:w="2880" w:type="dxa"/>
          </w:tcPr>
          <w:p w14:paraId="0B5B85FA" w14:textId="77777777" w:rsidR="009461AC" w:rsidRDefault="00E24636">
            <w:r>
              <w:t>Evidence collection from docs/emails; audit pack builder</w:t>
            </w:r>
          </w:p>
        </w:tc>
        <w:tc>
          <w:tcPr>
            <w:tcW w:w="2880" w:type="dxa"/>
          </w:tcPr>
          <w:p w14:paraId="512F86FC" w14:textId="77777777" w:rsidR="009461AC" w:rsidRDefault="00E24636">
            <w:r>
              <w:t>Prep time −70%</w:t>
            </w:r>
          </w:p>
        </w:tc>
      </w:tr>
    </w:tbl>
    <w:p w14:paraId="4EBFFE7D" w14:textId="77777777" w:rsidR="009461AC" w:rsidRDefault="00E24636">
      <w:pPr>
        <w:pStyle w:val="Heading2"/>
      </w:pPr>
      <w:r>
        <w:t>6) Value &amp; KPIs (pilot targets)</w:t>
      </w:r>
    </w:p>
    <w:tbl>
      <w:tblPr>
        <w:tblW w:w="0" w:type="auto"/>
        <w:jc w:val="center"/>
        <w:tblLook w:val="04A0" w:firstRow="1" w:lastRow="0" w:firstColumn="1" w:lastColumn="0" w:noHBand="0" w:noVBand="1"/>
      </w:tblPr>
      <w:tblGrid>
        <w:gridCol w:w="2160"/>
        <w:gridCol w:w="2160"/>
        <w:gridCol w:w="2160"/>
        <w:gridCol w:w="2160"/>
      </w:tblGrid>
      <w:tr w:rsidR="009461AC" w14:paraId="396F1EA5" w14:textId="77777777">
        <w:trPr>
          <w:jc w:val="center"/>
        </w:trPr>
        <w:tc>
          <w:tcPr>
            <w:tcW w:w="2160" w:type="dxa"/>
          </w:tcPr>
          <w:p w14:paraId="3692E3B8" w14:textId="77777777" w:rsidR="009461AC" w:rsidRDefault="00E24636">
            <w:r>
              <w:t>Area</w:t>
            </w:r>
          </w:p>
        </w:tc>
        <w:tc>
          <w:tcPr>
            <w:tcW w:w="2160" w:type="dxa"/>
          </w:tcPr>
          <w:p w14:paraId="3C36C94F" w14:textId="77777777" w:rsidR="009461AC" w:rsidRDefault="00E24636">
            <w:r>
              <w:t>Metric</w:t>
            </w:r>
          </w:p>
        </w:tc>
        <w:tc>
          <w:tcPr>
            <w:tcW w:w="2160" w:type="dxa"/>
          </w:tcPr>
          <w:p w14:paraId="1CD5AFC5" w14:textId="77777777" w:rsidR="009461AC" w:rsidRDefault="00E24636">
            <w:r>
              <w:t>Target</w:t>
            </w:r>
          </w:p>
        </w:tc>
        <w:tc>
          <w:tcPr>
            <w:tcW w:w="2160" w:type="dxa"/>
          </w:tcPr>
          <w:p w14:paraId="4CC4EAC3" w14:textId="77777777" w:rsidR="009461AC" w:rsidRDefault="00E24636">
            <w:r>
              <w:t>Measurement</w:t>
            </w:r>
          </w:p>
        </w:tc>
      </w:tr>
      <w:tr w:rsidR="009461AC" w14:paraId="75C6A4A5" w14:textId="77777777">
        <w:trPr>
          <w:jc w:val="center"/>
        </w:trPr>
        <w:tc>
          <w:tcPr>
            <w:tcW w:w="2160" w:type="dxa"/>
          </w:tcPr>
          <w:p w14:paraId="76F777AE" w14:textId="77777777" w:rsidR="009461AC" w:rsidRDefault="00E24636">
            <w:r>
              <w:t>Operations</w:t>
            </w:r>
          </w:p>
        </w:tc>
        <w:tc>
          <w:tcPr>
            <w:tcW w:w="2160" w:type="dxa"/>
          </w:tcPr>
          <w:p w14:paraId="0EB742F4" w14:textId="77777777" w:rsidR="009461AC" w:rsidRDefault="00E24636">
            <w:r>
              <w:t>Cycle time reduction</w:t>
            </w:r>
          </w:p>
        </w:tc>
        <w:tc>
          <w:tcPr>
            <w:tcW w:w="2160" w:type="dxa"/>
          </w:tcPr>
          <w:p w14:paraId="27903DF8" w14:textId="77777777" w:rsidR="009461AC" w:rsidRDefault="00E24636">
            <w:r>
              <w:t>≥ 50%</w:t>
            </w:r>
          </w:p>
        </w:tc>
        <w:tc>
          <w:tcPr>
            <w:tcW w:w="2160" w:type="dxa"/>
          </w:tcPr>
          <w:p w14:paraId="63A616D4" w14:textId="77777777" w:rsidR="009461AC" w:rsidRDefault="00E24636">
            <w:r>
              <w:t>Workflow timing logs vs baseline</w:t>
            </w:r>
          </w:p>
        </w:tc>
      </w:tr>
      <w:tr w:rsidR="009461AC" w14:paraId="62D12E05" w14:textId="77777777">
        <w:trPr>
          <w:jc w:val="center"/>
        </w:trPr>
        <w:tc>
          <w:tcPr>
            <w:tcW w:w="2160" w:type="dxa"/>
          </w:tcPr>
          <w:p w14:paraId="60A741C7" w14:textId="77777777" w:rsidR="009461AC" w:rsidRDefault="00E24636">
            <w:r>
              <w:t>Operations</w:t>
            </w:r>
          </w:p>
        </w:tc>
        <w:tc>
          <w:tcPr>
            <w:tcW w:w="2160" w:type="dxa"/>
          </w:tcPr>
          <w:p w14:paraId="0B936875" w14:textId="77777777" w:rsidR="009461AC" w:rsidRDefault="00E24636">
            <w:r>
              <w:t>Manual error reduction</w:t>
            </w:r>
          </w:p>
        </w:tc>
        <w:tc>
          <w:tcPr>
            <w:tcW w:w="2160" w:type="dxa"/>
          </w:tcPr>
          <w:p w14:paraId="311AF8F7" w14:textId="77777777" w:rsidR="009461AC" w:rsidRDefault="00E24636">
            <w:r>
              <w:t>≥ 70%</w:t>
            </w:r>
          </w:p>
        </w:tc>
        <w:tc>
          <w:tcPr>
            <w:tcW w:w="2160" w:type="dxa"/>
          </w:tcPr>
          <w:p w14:paraId="72CDF8DD" w14:textId="77777777" w:rsidR="009461AC" w:rsidRDefault="00E24636">
            <w:r>
              <w:t>QA sampling / exception logs</w:t>
            </w:r>
          </w:p>
        </w:tc>
      </w:tr>
      <w:tr w:rsidR="009461AC" w14:paraId="4DE1AA4D" w14:textId="77777777">
        <w:trPr>
          <w:jc w:val="center"/>
        </w:trPr>
        <w:tc>
          <w:tcPr>
            <w:tcW w:w="2160" w:type="dxa"/>
          </w:tcPr>
          <w:p w14:paraId="0DDF59B3" w14:textId="77777777" w:rsidR="009461AC" w:rsidRDefault="00E24636">
            <w:r>
              <w:t>Customer care</w:t>
            </w:r>
          </w:p>
        </w:tc>
        <w:tc>
          <w:tcPr>
            <w:tcW w:w="2160" w:type="dxa"/>
          </w:tcPr>
          <w:p w14:paraId="4C80E05F" w14:textId="77777777" w:rsidR="009461AC" w:rsidRDefault="00E24636">
            <w:r>
              <w:t>FCR</w:t>
            </w:r>
          </w:p>
        </w:tc>
        <w:tc>
          <w:tcPr>
            <w:tcW w:w="2160" w:type="dxa"/>
          </w:tcPr>
          <w:p w14:paraId="072C8D22" w14:textId="77777777" w:rsidR="009461AC" w:rsidRDefault="00E24636">
            <w:r>
              <w:t>≥ 60%</w:t>
            </w:r>
          </w:p>
        </w:tc>
        <w:tc>
          <w:tcPr>
            <w:tcW w:w="2160" w:type="dxa"/>
          </w:tcPr>
          <w:p w14:paraId="532F050D" w14:textId="77777777" w:rsidR="009461AC" w:rsidRDefault="00E24636">
            <w:r>
              <w:t>UAT → production tracking</w:t>
            </w:r>
          </w:p>
        </w:tc>
      </w:tr>
      <w:tr w:rsidR="009461AC" w14:paraId="62B9017C" w14:textId="77777777">
        <w:trPr>
          <w:jc w:val="center"/>
        </w:trPr>
        <w:tc>
          <w:tcPr>
            <w:tcW w:w="2160" w:type="dxa"/>
          </w:tcPr>
          <w:p w14:paraId="654F18FF" w14:textId="77777777" w:rsidR="009461AC" w:rsidRDefault="00E24636">
            <w:r>
              <w:t>Customer care</w:t>
            </w:r>
          </w:p>
        </w:tc>
        <w:tc>
          <w:tcPr>
            <w:tcW w:w="2160" w:type="dxa"/>
          </w:tcPr>
          <w:p w14:paraId="267EE45A" w14:textId="77777777" w:rsidR="009461AC" w:rsidRDefault="00E24636">
            <w:r>
              <w:t>AHT reduction</w:t>
            </w:r>
          </w:p>
        </w:tc>
        <w:tc>
          <w:tcPr>
            <w:tcW w:w="2160" w:type="dxa"/>
          </w:tcPr>
          <w:p w14:paraId="6D0B11E1" w14:textId="77777777" w:rsidR="009461AC" w:rsidRDefault="00E24636">
            <w:r>
              <w:t>≥ 25%</w:t>
            </w:r>
          </w:p>
        </w:tc>
        <w:tc>
          <w:tcPr>
            <w:tcW w:w="2160" w:type="dxa"/>
          </w:tcPr>
          <w:p w14:paraId="5CB9E5FD" w14:textId="77777777" w:rsidR="009461AC" w:rsidRDefault="00E24636">
            <w:r>
              <w:t>vs baseline</w:t>
            </w:r>
          </w:p>
        </w:tc>
      </w:tr>
      <w:tr w:rsidR="009461AC" w14:paraId="3305429D" w14:textId="77777777">
        <w:trPr>
          <w:jc w:val="center"/>
        </w:trPr>
        <w:tc>
          <w:tcPr>
            <w:tcW w:w="2160" w:type="dxa"/>
          </w:tcPr>
          <w:p w14:paraId="6E7AE56F" w14:textId="77777777" w:rsidR="009461AC" w:rsidRDefault="00E24636">
            <w:r>
              <w:lastRenderedPageBreak/>
              <w:t>Customer care</w:t>
            </w:r>
          </w:p>
        </w:tc>
        <w:tc>
          <w:tcPr>
            <w:tcW w:w="2160" w:type="dxa"/>
          </w:tcPr>
          <w:p w14:paraId="7BC0C909" w14:textId="77777777" w:rsidR="009461AC" w:rsidRDefault="00E24636">
            <w:r>
              <w:t>Latency</w:t>
            </w:r>
          </w:p>
        </w:tc>
        <w:tc>
          <w:tcPr>
            <w:tcW w:w="2160" w:type="dxa"/>
          </w:tcPr>
          <w:p w14:paraId="2DED45E6" w14:textId="77777777" w:rsidR="009461AC" w:rsidRDefault="00E24636">
            <w:r>
              <w:t>≤ 2s</w:t>
            </w:r>
          </w:p>
        </w:tc>
        <w:tc>
          <w:tcPr>
            <w:tcW w:w="2160" w:type="dxa"/>
          </w:tcPr>
          <w:p w14:paraId="029F4420" w14:textId="77777777" w:rsidR="009461AC" w:rsidRDefault="00E24636">
            <w:r>
              <w:t>Per channel</w:t>
            </w:r>
          </w:p>
        </w:tc>
      </w:tr>
      <w:tr w:rsidR="009461AC" w14:paraId="2DDA0DD9" w14:textId="77777777">
        <w:trPr>
          <w:jc w:val="center"/>
        </w:trPr>
        <w:tc>
          <w:tcPr>
            <w:tcW w:w="2160" w:type="dxa"/>
          </w:tcPr>
          <w:p w14:paraId="6BD94359" w14:textId="77777777" w:rsidR="009461AC" w:rsidRDefault="00E24636">
            <w:r>
              <w:t>Knowledge/RAG</w:t>
            </w:r>
          </w:p>
        </w:tc>
        <w:tc>
          <w:tcPr>
            <w:tcW w:w="2160" w:type="dxa"/>
          </w:tcPr>
          <w:p w14:paraId="08F994A9" w14:textId="77777777" w:rsidR="009461AC" w:rsidRDefault="00E24636">
            <w:r>
              <w:t>Latency / Coverage</w:t>
            </w:r>
          </w:p>
        </w:tc>
        <w:tc>
          <w:tcPr>
            <w:tcW w:w="2160" w:type="dxa"/>
          </w:tcPr>
          <w:p w14:paraId="69C8DD73" w14:textId="77777777" w:rsidR="009461AC" w:rsidRDefault="00E24636">
            <w:r>
              <w:t>≤ 5s / ≥ 90%</w:t>
            </w:r>
          </w:p>
        </w:tc>
        <w:tc>
          <w:tcPr>
            <w:tcW w:w="2160" w:type="dxa"/>
          </w:tcPr>
          <w:p w14:paraId="59E47E9C" w14:textId="77777777" w:rsidR="009461AC" w:rsidRDefault="00E24636">
            <w:r>
              <w:t>System logs; index stats</w:t>
            </w:r>
          </w:p>
        </w:tc>
      </w:tr>
      <w:tr w:rsidR="009461AC" w14:paraId="5BB327A1" w14:textId="77777777">
        <w:trPr>
          <w:jc w:val="center"/>
        </w:trPr>
        <w:tc>
          <w:tcPr>
            <w:tcW w:w="2160" w:type="dxa"/>
          </w:tcPr>
          <w:p w14:paraId="21521C3E" w14:textId="77777777" w:rsidR="009461AC" w:rsidRDefault="00E24636">
            <w:r>
              <w:t>Forecasting (optional)</w:t>
            </w:r>
          </w:p>
        </w:tc>
        <w:tc>
          <w:tcPr>
            <w:tcW w:w="2160" w:type="dxa"/>
          </w:tcPr>
          <w:p w14:paraId="66124B44" w14:textId="77777777" w:rsidR="009461AC" w:rsidRDefault="00E24636">
            <w:r>
              <w:t>MAPE</w:t>
            </w:r>
          </w:p>
        </w:tc>
        <w:tc>
          <w:tcPr>
            <w:tcW w:w="2160" w:type="dxa"/>
          </w:tcPr>
          <w:p w14:paraId="66DE5A40" w14:textId="77777777" w:rsidR="009461AC" w:rsidRDefault="00E24636">
            <w:r>
              <w:t>≤ 20%</w:t>
            </w:r>
          </w:p>
        </w:tc>
        <w:tc>
          <w:tcPr>
            <w:tcW w:w="2160" w:type="dxa"/>
          </w:tcPr>
          <w:p w14:paraId="7B392E53" w14:textId="77777777" w:rsidR="009461AC" w:rsidRDefault="00E24636">
            <w:r>
              <w:t>If forecasting in scope</w:t>
            </w:r>
          </w:p>
        </w:tc>
      </w:tr>
      <w:tr w:rsidR="009461AC" w14:paraId="517834F5" w14:textId="77777777">
        <w:trPr>
          <w:jc w:val="center"/>
        </w:trPr>
        <w:tc>
          <w:tcPr>
            <w:tcW w:w="2160" w:type="dxa"/>
          </w:tcPr>
          <w:p w14:paraId="03042089" w14:textId="77777777" w:rsidR="009461AC" w:rsidRDefault="00E24636">
            <w:r>
              <w:t>Vision/Safety</w:t>
            </w:r>
          </w:p>
        </w:tc>
        <w:tc>
          <w:tcPr>
            <w:tcW w:w="2160" w:type="dxa"/>
          </w:tcPr>
          <w:p w14:paraId="5060E177" w14:textId="77777777" w:rsidR="009461AC" w:rsidRDefault="00E24636">
            <w:r>
              <w:t>PR/Recall / FAR</w:t>
            </w:r>
          </w:p>
        </w:tc>
        <w:tc>
          <w:tcPr>
            <w:tcW w:w="2160" w:type="dxa"/>
          </w:tcPr>
          <w:p w14:paraId="2FB666D4" w14:textId="77777777" w:rsidR="009461AC" w:rsidRDefault="00E24636">
            <w:r>
              <w:t>≥ 0.9 / ≤ 10%</w:t>
            </w:r>
          </w:p>
        </w:tc>
        <w:tc>
          <w:tcPr>
            <w:tcW w:w="2160" w:type="dxa"/>
          </w:tcPr>
          <w:p w14:paraId="0393A045" w14:textId="77777777" w:rsidR="009461AC" w:rsidRDefault="00E24636">
            <w:r>
              <w:t>On ≥1000 frames</w:t>
            </w:r>
          </w:p>
        </w:tc>
      </w:tr>
      <w:tr w:rsidR="009461AC" w14:paraId="0DD9BFB0" w14:textId="77777777">
        <w:trPr>
          <w:jc w:val="center"/>
        </w:trPr>
        <w:tc>
          <w:tcPr>
            <w:tcW w:w="2160" w:type="dxa"/>
          </w:tcPr>
          <w:p w14:paraId="0B947632" w14:textId="77777777" w:rsidR="009461AC" w:rsidRDefault="00E24636">
            <w:r>
              <w:t>Reliability</w:t>
            </w:r>
          </w:p>
        </w:tc>
        <w:tc>
          <w:tcPr>
            <w:tcW w:w="2160" w:type="dxa"/>
          </w:tcPr>
          <w:p w14:paraId="598711D0" w14:textId="77777777" w:rsidR="009461AC" w:rsidRDefault="00E24636">
            <w:r>
              <w:t>Availability (BH)</w:t>
            </w:r>
          </w:p>
        </w:tc>
        <w:tc>
          <w:tcPr>
            <w:tcW w:w="2160" w:type="dxa"/>
          </w:tcPr>
          <w:p w14:paraId="2DC33480" w14:textId="77777777" w:rsidR="009461AC" w:rsidRDefault="00E24636">
            <w:r>
              <w:t>≥ 99%</w:t>
            </w:r>
          </w:p>
        </w:tc>
        <w:tc>
          <w:tcPr>
            <w:tcW w:w="2160" w:type="dxa"/>
          </w:tcPr>
          <w:p w14:paraId="34C1E778" w14:textId="77777777" w:rsidR="009461AC" w:rsidRDefault="00E24636">
            <w:r>
              <w:t>Business hours SLO</w:t>
            </w:r>
          </w:p>
        </w:tc>
      </w:tr>
    </w:tbl>
    <w:p w14:paraId="759B7549" w14:textId="77777777" w:rsidR="009461AC" w:rsidRDefault="00E24636">
      <w:pPr>
        <w:pStyle w:val="Heading2"/>
      </w:pPr>
      <w:r>
        <w:t>7) Integrations &amp; API Policy</w:t>
      </w:r>
    </w:p>
    <w:p w14:paraId="67EF741E" w14:textId="77777777" w:rsidR="009461AC" w:rsidRDefault="00E24636">
      <w:pPr>
        <w:pStyle w:val="ListBullet"/>
      </w:pPr>
      <w:r>
        <w:t>Start read‑only; unlock writes post‑UAT via security gate + Change Request (CR).</w:t>
      </w:r>
    </w:p>
    <w:p w14:paraId="684693D0" w14:textId="77777777" w:rsidR="009461AC" w:rsidRDefault="00E24636">
      <w:pPr>
        <w:pStyle w:val="ListBullet"/>
      </w:pPr>
      <w:r>
        <w:t>RBAC (least‑privilege), managed secrets with rotation, full audit trails; retries, rate limits, idempotency.</w:t>
      </w:r>
    </w:p>
    <w:p w14:paraId="76A1887F" w14:textId="77777777" w:rsidR="009461AC" w:rsidRDefault="00E24636">
      <w:pPr>
        <w:pStyle w:val="ListBullet"/>
      </w:pPr>
      <w:r>
        <w:t>Typical systems: Odoo/Zoho/SAP/Oracle; SharePoint/Drive; Email/IMAP or API; WhatsApp Business API; VectorDB; OCR/CV.</w:t>
      </w:r>
    </w:p>
    <w:p w14:paraId="2DFE6C98" w14:textId="77777777" w:rsidR="009461AC" w:rsidRDefault="00E24636">
      <w:pPr>
        <w:pStyle w:val="Heading2"/>
      </w:pPr>
      <w:r>
        <w:t>8) Data &amp; Knowledge Layer</w:t>
      </w:r>
    </w:p>
    <w:p w14:paraId="1498D1D2" w14:textId="77777777" w:rsidR="009461AC" w:rsidRDefault="00E24636">
      <w:pPr>
        <w:pStyle w:val="ListBullet"/>
      </w:pPr>
      <w:r>
        <w:t>Bronze (raw, immutable) → Silver (cleaned/typed; PII minimized/masked) → Gold (trusted KPIs &amp; curated knowledge).</w:t>
      </w:r>
    </w:p>
    <w:p w14:paraId="45B62D85" w14:textId="77777777" w:rsidR="009461AC" w:rsidRDefault="00E24636">
      <w:pPr>
        <w:pStyle w:val="ListBullet"/>
      </w:pPr>
      <w:r>
        <w:t>Embeddings + vector index with freshness TTL and re‑index policies.</w:t>
      </w:r>
    </w:p>
    <w:p w14:paraId="78FD250C" w14:textId="77777777" w:rsidR="009461AC" w:rsidRDefault="00E24636">
      <w:pPr>
        <w:pStyle w:val="ListBullet"/>
      </w:pPr>
      <w:r>
        <w:t>Data catalog &amp; lineage; drift/quality monitors; retention/deletion policy.</w:t>
      </w:r>
    </w:p>
    <w:p w14:paraId="2283467B" w14:textId="77777777" w:rsidR="009461AC" w:rsidRDefault="00E24636">
      <w:pPr>
        <w:pStyle w:val="Heading2"/>
      </w:pPr>
      <w:r>
        <w:t>9) Security &amp; PDPL (Saudi‑ready)</w:t>
      </w:r>
    </w:p>
    <w:p w14:paraId="21339F99" w14:textId="77777777" w:rsidR="009461AC" w:rsidRDefault="00E24636">
      <w:pPr>
        <w:pStyle w:val="ListBullet"/>
      </w:pPr>
      <w:r>
        <w:t>DPIA before production; on‑prem/VPC in KSA available.</w:t>
      </w:r>
    </w:p>
    <w:p w14:paraId="547E6BED" w14:textId="77777777" w:rsidR="009461AC" w:rsidRDefault="00E24636">
      <w:pPr>
        <w:pStyle w:val="ListBullet"/>
      </w:pPr>
      <w:r>
        <w:t>Encryption in transit/at rest; no personal data in prompts; consented datasets only.</w:t>
      </w:r>
    </w:p>
    <w:p w14:paraId="10FF378C" w14:textId="77777777" w:rsidR="009461AC" w:rsidRDefault="00E24636">
      <w:pPr>
        <w:pStyle w:val="ListBullet"/>
      </w:pPr>
      <w:r>
        <w:t>Write operations gated by policy + approvals; full auditability.</w:t>
      </w:r>
    </w:p>
    <w:p w14:paraId="2A029E2C" w14:textId="77777777" w:rsidR="009461AC" w:rsidRDefault="00E24636">
      <w:pPr>
        <w:pStyle w:val="Heading2"/>
      </w:pPr>
      <w:r>
        <w:t>10) Operating Model &amp; Roles (RACI snapshot)</w:t>
      </w:r>
    </w:p>
    <w:tbl>
      <w:tblPr>
        <w:tblW w:w="0" w:type="auto"/>
        <w:jc w:val="center"/>
        <w:tblLook w:val="04A0" w:firstRow="1" w:lastRow="0" w:firstColumn="1" w:lastColumn="0" w:noHBand="0" w:noVBand="1"/>
      </w:tblPr>
      <w:tblGrid>
        <w:gridCol w:w="2880"/>
        <w:gridCol w:w="2880"/>
        <w:gridCol w:w="2880"/>
      </w:tblGrid>
      <w:tr w:rsidR="009461AC" w14:paraId="08C4CDEF" w14:textId="77777777">
        <w:trPr>
          <w:jc w:val="center"/>
        </w:trPr>
        <w:tc>
          <w:tcPr>
            <w:tcW w:w="2880" w:type="dxa"/>
          </w:tcPr>
          <w:p w14:paraId="417ACD2F" w14:textId="77777777" w:rsidR="009461AC" w:rsidRDefault="00E24636">
            <w:r>
              <w:t>Role</w:t>
            </w:r>
          </w:p>
        </w:tc>
        <w:tc>
          <w:tcPr>
            <w:tcW w:w="2880" w:type="dxa"/>
          </w:tcPr>
          <w:p w14:paraId="1F1E5DB1" w14:textId="77777777" w:rsidR="009461AC" w:rsidRDefault="00E24636">
            <w:r>
              <w:t>RACI</w:t>
            </w:r>
          </w:p>
        </w:tc>
        <w:tc>
          <w:tcPr>
            <w:tcW w:w="2880" w:type="dxa"/>
          </w:tcPr>
          <w:p w14:paraId="6AFD0C11" w14:textId="77777777" w:rsidR="009461AC" w:rsidRDefault="00E24636">
            <w:r>
              <w:t>Notes</w:t>
            </w:r>
          </w:p>
        </w:tc>
      </w:tr>
      <w:tr w:rsidR="009461AC" w14:paraId="336C1F19" w14:textId="77777777">
        <w:trPr>
          <w:jc w:val="center"/>
        </w:trPr>
        <w:tc>
          <w:tcPr>
            <w:tcW w:w="2880" w:type="dxa"/>
          </w:tcPr>
          <w:p w14:paraId="011CF091" w14:textId="77777777" w:rsidR="009461AC" w:rsidRDefault="00E24636">
            <w:r>
              <w:t>Platform PM</w:t>
            </w:r>
          </w:p>
        </w:tc>
        <w:tc>
          <w:tcPr>
            <w:tcW w:w="2880" w:type="dxa"/>
          </w:tcPr>
          <w:p w14:paraId="4E459AA1" w14:textId="77777777" w:rsidR="009461AC" w:rsidRDefault="00E24636">
            <w:r>
              <w:t>A/R</w:t>
            </w:r>
          </w:p>
        </w:tc>
        <w:tc>
          <w:tcPr>
            <w:tcW w:w="2880" w:type="dxa"/>
          </w:tcPr>
          <w:p w14:paraId="5F49F5EB" w14:textId="77777777" w:rsidR="009461AC" w:rsidRDefault="00E24636">
            <w:r>
              <w:t>Scope, plan, gates, sign‑offs</w:t>
            </w:r>
          </w:p>
        </w:tc>
      </w:tr>
      <w:tr w:rsidR="009461AC" w14:paraId="7CB39A3F" w14:textId="77777777">
        <w:trPr>
          <w:jc w:val="center"/>
        </w:trPr>
        <w:tc>
          <w:tcPr>
            <w:tcW w:w="2880" w:type="dxa"/>
          </w:tcPr>
          <w:p w14:paraId="55F1DD0B" w14:textId="77777777" w:rsidR="009461AC" w:rsidRDefault="00E24636">
            <w:r>
              <w:t>AI Engineer</w:t>
            </w:r>
          </w:p>
        </w:tc>
        <w:tc>
          <w:tcPr>
            <w:tcW w:w="2880" w:type="dxa"/>
          </w:tcPr>
          <w:p w14:paraId="3AB9DC78" w14:textId="77777777" w:rsidR="009461AC" w:rsidRDefault="00E24636">
            <w:r>
              <w:t>R</w:t>
            </w:r>
          </w:p>
        </w:tc>
        <w:tc>
          <w:tcPr>
            <w:tcW w:w="2880" w:type="dxa"/>
          </w:tcPr>
          <w:p w14:paraId="074BA989" w14:textId="77777777" w:rsidR="009461AC" w:rsidRDefault="00E24636">
            <w:r>
              <w:t>Models, prompts, RAG, evals</w:t>
            </w:r>
          </w:p>
        </w:tc>
      </w:tr>
      <w:tr w:rsidR="009461AC" w14:paraId="31902D9D" w14:textId="77777777">
        <w:trPr>
          <w:jc w:val="center"/>
        </w:trPr>
        <w:tc>
          <w:tcPr>
            <w:tcW w:w="2880" w:type="dxa"/>
          </w:tcPr>
          <w:p w14:paraId="11316CE8" w14:textId="77777777" w:rsidR="009461AC" w:rsidRDefault="00E24636">
            <w:r>
              <w:t>Integrator</w:t>
            </w:r>
          </w:p>
        </w:tc>
        <w:tc>
          <w:tcPr>
            <w:tcW w:w="2880" w:type="dxa"/>
          </w:tcPr>
          <w:p w14:paraId="302BCA16" w14:textId="77777777" w:rsidR="009461AC" w:rsidRDefault="00E24636">
            <w:r>
              <w:t>R</w:t>
            </w:r>
          </w:p>
        </w:tc>
        <w:tc>
          <w:tcPr>
            <w:tcW w:w="2880" w:type="dxa"/>
          </w:tcPr>
          <w:p w14:paraId="1AF4849D" w14:textId="77777777" w:rsidR="009461AC" w:rsidRDefault="00E24636">
            <w:r>
              <w:t>Connectors, APIs, ERP/channels</w:t>
            </w:r>
          </w:p>
        </w:tc>
      </w:tr>
      <w:tr w:rsidR="009461AC" w14:paraId="2416FB39" w14:textId="77777777">
        <w:trPr>
          <w:jc w:val="center"/>
        </w:trPr>
        <w:tc>
          <w:tcPr>
            <w:tcW w:w="2880" w:type="dxa"/>
          </w:tcPr>
          <w:p w14:paraId="0332AAD1" w14:textId="77777777" w:rsidR="009461AC" w:rsidRDefault="00E24636">
            <w:r>
              <w:t>Data Engineer</w:t>
            </w:r>
          </w:p>
        </w:tc>
        <w:tc>
          <w:tcPr>
            <w:tcW w:w="2880" w:type="dxa"/>
          </w:tcPr>
          <w:p w14:paraId="49CFD20B" w14:textId="77777777" w:rsidR="009461AC" w:rsidRDefault="00E24636">
            <w:r>
              <w:t>R</w:t>
            </w:r>
          </w:p>
        </w:tc>
        <w:tc>
          <w:tcPr>
            <w:tcW w:w="2880" w:type="dxa"/>
          </w:tcPr>
          <w:p w14:paraId="44B9B9BA" w14:textId="77777777" w:rsidR="009461AC" w:rsidRDefault="00E24636">
            <w:r>
              <w:t>Pipelines, catalog, quality</w:t>
            </w:r>
          </w:p>
        </w:tc>
      </w:tr>
      <w:tr w:rsidR="009461AC" w14:paraId="18090D86" w14:textId="77777777">
        <w:trPr>
          <w:jc w:val="center"/>
        </w:trPr>
        <w:tc>
          <w:tcPr>
            <w:tcW w:w="2880" w:type="dxa"/>
          </w:tcPr>
          <w:p w14:paraId="20B08DB4" w14:textId="77777777" w:rsidR="009461AC" w:rsidRDefault="00E24636">
            <w:r>
              <w:lastRenderedPageBreak/>
              <w:t>LangOps/MLOps</w:t>
            </w:r>
          </w:p>
        </w:tc>
        <w:tc>
          <w:tcPr>
            <w:tcW w:w="2880" w:type="dxa"/>
          </w:tcPr>
          <w:p w14:paraId="3038FD9F" w14:textId="77777777" w:rsidR="009461AC" w:rsidRDefault="00E24636">
            <w:r>
              <w:t>R/C</w:t>
            </w:r>
          </w:p>
        </w:tc>
        <w:tc>
          <w:tcPr>
            <w:tcW w:w="2880" w:type="dxa"/>
          </w:tcPr>
          <w:p w14:paraId="15667E54" w14:textId="77777777" w:rsidR="009461AC" w:rsidRDefault="00E24636">
            <w:r>
              <w:t>Versioning, CI/CD, canary/rollback</w:t>
            </w:r>
          </w:p>
        </w:tc>
      </w:tr>
      <w:tr w:rsidR="009461AC" w14:paraId="592DCBE3" w14:textId="77777777">
        <w:trPr>
          <w:jc w:val="center"/>
        </w:trPr>
        <w:tc>
          <w:tcPr>
            <w:tcW w:w="2880" w:type="dxa"/>
          </w:tcPr>
          <w:p w14:paraId="2E587937" w14:textId="77777777" w:rsidR="009461AC" w:rsidRDefault="00E24636">
            <w:r>
              <w:t>QA</w:t>
            </w:r>
          </w:p>
        </w:tc>
        <w:tc>
          <w:tcPr>
            <w:tcW w:w="2880" w:type="dxa"/>
          </w:tcPr>
          <w:p w14:paraId="132EFAEA" w14:textId="77777777" w:rsidR="009461AC" w:rsidRDefault="00E24636">
            <w:r>
              <w:t>A</w:t>
            </w:r>
          </w:p>
        </w:tc>
        <w:tc>
          <w:tcPr>
            <w:tcW w:w="2880" w:type="dxa"/>
          </w:tcPr>
          <w:p w14:paraId="0C5CA4E0" w14:textId="77777777" w:rsidR="009461AC" w:rsidRDefault="00E24636">
            <w:r>
              <w:t>UAT scenarios, acceptance logs</w:t>
            </w:r>
          </w:p>
        </w:tc>
      </w:tr>
      <w:tr w:rsidR="009461AC" w14:paraId="5E9083D6" w14:textId="77777777">
        <w:trPr>
          <w:jc w:val="center"/>
        </w:trPr>
        <w:tc>
          <w:tcPr>
            <w:tcW w:w="2880" w:type="dxa"/>
          </w:tcPr>
          <w:p w14:paraId="4CF3AB3D" w14:textId="77777777" w:rsidR="009461AC" w:rsidRDefault="00E24636">
            <w:r>
              <w:t>Security/Compliance</w:t>
            </w:r>
          </w:p>
        </w:tc>
        <w:tc>
          <w:tcPr>
            <w:tcW w:w="2880" w:type="dxa"/>
          </w:tcPr>
          <w:p w14:paraId="3AFD32F4" w14:textId="77777777" w:rsidR="009461AC" w:rsidRDefault="00E24636">
            <w:r>
              <w:t>C</w:t>
            </w:r>
          </w:p>
        </w:tc>
        <w:tc>
          <w:tcPr>
            <w:tcW w:w="2880" w:type="dxa"/>
          </w:tcPr>
          <w:p w14:paraId="1E9894C8" w14:textId="77777777" w:rsidR="009461AC" w:rsidRDefault="00E24636">
            <w:r>
              <w:t>DPIA, policies, audits</w:t>
            </w:r>
          </w:p>
        </w:tc>
      </w:tr>
      <w:tr w:rsidR="009461AC" w14:paraId="05DACA81" w14:textId="77777777">
        <w:trPr>
          <w:jc w:val="center"/>
        </w:trPr>
        <w:tc>
          <w:tcPr>
            <w:tcW w:w="2880" w:type="dxa"/>
          </w:tcPr>
          <w:p w14:paraId="691E9802" w14:textId="77777777" w:rsidR="009461AC" w:rsidRDefault="00E24636">
            <w:r>
              <w:t>Client Owner</w:t>
            </w:r>
          </w:p>
        </w:tc>
        <w:tc>
          <w:tcPr>
            <w:tcW w:w="2880" w:type="dxa"/>
          </w:tcPr>
          <w:p w14:paraId="55BA7AD0" w14:textId="77777777" w:rsidR="009461AC" w:rsidRDefault="00E24636">
            <w:r>
              <w:t>A</w:t>
            </w:r>
          </w:p>
        </w:tc>
        <w:tc>
          <w:tcPr>
            <w:tcW w:w="2880" w:type="dxa"/>
          </w:tcPr>
          <w:p w14:paraId="6E066197" w14:textId="77777777" w:rsidR="009461AC" w:rsidRDefault="00E24636">
            <w:r>
              <w:t>Access, domain decisions, final acceptance</w:t>
            </w:r>
          </w:p>
        </w:tc>
      </w:tr>
      <w:tr w:rsidR="009461AC" w14:paraId="66C00EA2" w14:textId="77777777">
        <w:trPr>
          <w:jc w:val="center"/>
        </w:trPr>
        <w:tc>
          <w:tcPr>
            <w:tcW w:w="2880" w:type="dxa"/>
          </w:tcPr>
          <w:p w14:paraId="359778E0" w14:textId="77777777" w:rsidR="009461AC" w:rsidRDefault="00E24636">
            <w:r>
              <w:t>Client Users</w:t>
            </w:r>
          </w:p>
        </w:tc>
        <w:tc>
          <w:tcPr>
            <w:tcW w:w="2880" w:type="dxa"/>
          </w:tcPr>
          <w:p w14:paraId="0F050431" w14:textId="77777777" w:rsidR="009461AC" w:rsidRDefault="00E24636">
            <w:r>
              <w:t>C/I</w:t>
            </w:r>
          </w:p>
        </w:tc>
        <w:tc>
          <w:tcPr>
            <w:tcW w:w="2880" w:type="dxa"/>
          </w:tcPr>
          <w:p w14:paraId="4E7E84F8" w14:textId="77777777" w:rsidR="009461AC" w:rsidRDefault="00E24636">
            <w:r>
              <w:t>UAT participation, feedback</w:t>
            </w:r>
          </w:p>
        </w:tc>
      </w:tr>
    </w:tbl>
    <w:p w14:paraId="70FE564F" w14:textId="77777777" w:rsidR="009461AC" w:rsidRDefault="00E24636">
      <w:pPr>
        <w:pStyle w:val="Heading2"/>
      </w:pPr>
      <w:r>
        <w:t>11) Commercial Model (indicative)</w:t>
      </w:r>
    </w:p>
    <w:tbl>
      <w:tblPr>
        <w:tblW w:w="0" w:type="auto"/>
        <w:jc w:val="center"/>
        <w:tblLook w:val="04A0" w:firstRow="1" w:lastRow="0" w:firstColumn="1" w:lastColumn="0" w:noHBand="0" w:noVBand="1"/>
      </w:tblPr>
      <w:tblGrid>
        <w:gridCol w:w="2160"/>
        <w:gridCol w:w="2160"/>
        <w:gridCol w:w="2160"/>
        <w:gridCol w:w="2160"/>
      </w:tblGrid>
      <w:tr w:rsidR="009461AC" w14:paraId="1EBEDD77" w14:textId="77777777">
        <w:trPr>
          <w:jc w:val="center"/>
        </w:trPr>
        <w:tc>
          <w:tcPr>
            <w:tcW w:w="2160" w:type="dxa"/>
          </w:tcPr>
          <w:p w14:paraId="6841FF65" w14:textId="77777777" w:rsidR="009461AC" w:rsidRDefault="00E24636">
            <w:r>
              <w:t>Package</w:t>
            </w:r>
          </w:p>
        </w:tc>
        <w:tc>
          <w:tcPr>
            <w:tcW w:w="2160" w:type="dxa"/>
          </w:tcPr>
          <w:p w14:paraId="46EFB8B5" w14:textId="77777777" w:rsidR="009461AC" w:rsidRDefault="00E24636">
            <w:r>
              <w:t>Price (range)</w:t>
            </w:r>
          </w:p>
        </w:tc>
        <w:tc>
          <w:tcPr>
            <w:tcW w:w="2160" w:type="dxa"/>
          </w:tcPr>
          <w:p w14:paraId="758DCA9F" w14:textId="77777777" w:rsidR="009461AC" w:rsidRDefault="00E24636">
            <w:r>
              <w:t>Duration</w:t>
            </w:r>
          </w:p>
        </w:tc>
        <w:tc>
          <w:tcPr>
            <w:tcW w:w="2160" w:type="dxa"/>
          </w:tcPr>
          <w:p w14:paraId="5BA331EB" w14:textId="77777777" w:rsidR="009461AC" w:rsidRDefault="00E24636">
            <w:r>
              <w:t>What’s included</w:t>
            </w:r>
          </w:p>
        </w:tc>
      </w:tr>
      <w:tr w:rsidR="009461AC" w14:paraId="69F4B7EE" w14:textId="77777777">
        <w:trPr>
          <w:jc w:val="center"/>
        </w:trPr>
        <w:tc>
          <w:tcPr>
            <w:tcW w:w="2160" w:type="dxa"/>
          </w:tcPr>
          <w:p w14:paraId="1B42D096" w14:textId="77777777" w:rsidR="009461AC" w:rsidRDefault="00E24636">
            <w:r>
              <w:t>Mini Pilot</w:t>
            </w:r>
          </w:p>
        </w:tc>
        <w:tc>
          <w:tcPr>
            <w:tcW w:w="2160" w:type="dxa"/>
          </w:tcPr>
          <w:p w14:paraId="6D48C05D" w14:textId="77777777" w:rsidR="009461AC" w:rsidRDefault="00E24636">
            <w:r>
              <w:t>20–30k SAR</w:t>
            </w:r>
          </w:p>
        </w:tc>
        <w:tc>
          <w:tcPr>
            <w:tcW w:w="2160" w:type="dxa"/>
          </w:tcPr>
          <w:p w14:paraId="1B08A0A1" w14:textId="77777777" w:rsidR="009461AC" w:rsidRDefault="00E24636">
            <w:r>
              <w:t>2–3 weeks</w:t>
            </w:r>
          </w:p>
        </w:tc>
        <w:tc>
          <w:tcPr>
            <w:tcW w:w="2160" w:type="dxa"/>
          </w:tcPr>
          <w:p w14:paraId="35070918" w14:textId="77777777" w:rsidR="009461AC" w:rsidRDefault="00E24636">
            <w:r>
              <w:t>One agent + one integration; read‑only; KPI table; demo + report</w:t>
            </w:r>
          </w:p>
        </w:tc>
      </w:tr>
      <w:tr w:rsidR="009461AC" w14:paraId="27E836ED" w14:textId="77777777">
        <w:trPr>
          <w:jc w:val="center"/>
        </w:trPr>
        <w:tc>
          <w:tcPr>
            <w:tcW w:w="2160" w:type="dxa"/>
          </w:tcPr>
          <w:p w14:paraId="6C4119F9" w14:textId="77777777" w:rsidR="009461AC" w:rsidRDefault="00E24636">
            <w:r>
              <w:t>Full Pilot</w:t>
            </w:r>
          </w:p>
        </w:tc>
        <w:tc>
          <w:tcPr>
            <w:tcW w:w="2160" w:type="dxa"/>
          </w:tcPr>
          <w:p w14:paraId="188E509B" w14:textId="77777777" w:rsidR="009461AC" w:rsidRDefault="00E24636">
            <w:r>
              <w:t>60–80k SAR</w:t>
            </w:r>
          </w:p>
        </w:tc>
        <w:tc>
          <w:tcPr>
            <w:tcW w:w="2160" w:type="dxa"/>
          </w:tcPr>
          <w:p w14:paraId="26B71A69" w14:textId="77777777" w:rsidR="009461AC" w:rsidRDefault="00E24636">
            <w:r>
              <w:t>6–8 weeks</w:t>
            </w:r>
          </w:p>
        </w:tc>
        <w:tc>
          <w:tcPr>
            <w:tcW w:w="2160" w:type="dxa"/>
          </w:tcPr>
          <w:p w14:paraId="597CE84A" w14:textId="77777777" w:rsidR="009461AC" w:rsidRDefault="00E24636">
            <w:r>
              <w:t>End‑to‑end pilot; 1–2 modules; UAT; handover</w:t>
            </w:r>
          </w:p>
        </w:tc>
      </w:tr>
      <w:tr w:rsidR="009461AC" w14:paraId="16280E86" w14:textId="77777777">
        <w:trPr>
          <w:jc w:val="center"/>
        </w:trPr>
        <w:tc>
          <w:tcPr>
            <w:tcW w:w="2160" w:type="dxa"/>
          </w:tcPr>
          <w:p w14:paraId="128FE5FC" w14:textId="77777777" w:rsidR="009461AC" w:rsidRDefault="00E24636">
            <w:r>
              <w:t>Support (MRR)</w:t>
            </w:r>
          </w:p>
        </w:tc>
        <w:tc>
          <w:tcPr>
            <w:tcW w:w="2160" w:type="dxa"/>
          </w:tcPr>
          <w:p w14:paraId="3576BDC1" w14:textId="77777777" w:rsidR="009461AC" w:rsidRDefault="00E24636">
            <w:r>
              <w:t>6–15k SAR/mo</w:t>
            </w:r>
          </w:p>
        </w:tc>
        <w:tc>
          <w:tcPr>
            <w:tcW w:w="2160" w:type="dxa"/>
          </w:tcPr>
          <w:p w14:paraId="275A5A59" w14:textId="77777777" w:rsidR="009461AC" w:rsidRDefault="00E24636">
            <w:r>
              <w:t>Monthly</w:t>
            </w:r>
          </w:p>
        </w:tc>
        <w:tc>
          <w:tcPr>
            <w:tcW w:w="2160" w:type="dxa"/>
          </w:tcPr>
          <w:p w14:paraId="5048DBE0" w14:textId="77777777" w:rsidR="009461AC" w:rsidRDefault="00E24636">
            <w:r>
              <w:t>Enhancements, guardrails/evals, SLAs/SLOs</w:t>
            </w:r>
          </w:p>
        </w:tc>
      </w:tr>
      <w:tr w:rsidR="009461AC" w14:paraId="4D8DFDA0" w14:textId="77777777">
        <w:trPr>
          <w:jc w:val="center"/>
        </w:trPr>
        <w:tc>
          <w:tcPr>
            <w:tcW w:w="4320" w:type="dxa"/>
            <w:gridSpan w:val="2"/>
          </w:tcPr>
          <w:p w14:paraId="19C1DE9C" w14:textId="77777777" w:rsidR="009461AC" w:rsidRDefault="00E24636">
            <w:r>
              <w:t>Term</w:t>
            </w:r>
          </w:p>
        </w:tc>
        <w:tc>
          <w:tcPr>
            <w:tcW w:w="4320" w:type="dxa"/>
            <w:gridSpan w:val="2"/>
          </w:tcPr>
          <w:p w14:paraId="3D85B56D" w14:textId="77777777" w:rsidR="009461AC" w:rsidRDefault="00E24636">
            <w:r>
              <w:t>Summary</w:t>
            </w:r>
          </w:p>
        </w:tc>
      </w:tr>
      <w:tr w:rsidR="009461AC" w14:paraId="6E919179" w14:textId="77777777">
        <w:trPr>
          <w:jc w:val="center"/>
        </w:trPr>
        <w:tc>
          <w:tcPr>
            <w:tcW w:w="4320" w:type="dxa"/>
            <w:gridSpan w:val="2"/>
          </w:tcPr>
          <w:p w14:paraId="5B47B399" w14:textId="77777777" w:rsidR="009461AC" w:rsidRDefault="00E24636">
            <w:r>
              <w:t>Payments</w:t>
            </w:r>
          </w:p>
        </w:tc>
        <w:tc>
          <w:tcPr>
            <w:tcW w:w="4320" w:type="dxa"/>
            <w:gridSpan w:val="2"/>
          </w:tcPr>
          <w:p w14:paraId="68C1D191" w14:textId="77777777" w:rsidR="009461AC" w:rsidRDefault="00E24636">
            <w:r>
              <w:t>40/40/20 (signature / mid‑gate / UAT sign‑off)</w:t>
            </w:r>
          </w:p>
        </w:tc>
      </w:tr>
      <w:tr w:rsidR="009461AC" w14:paraId="5A817E3D" w14:textId="77777777">
        <w:trPr>
          <w:jc w:val="center"/>
        </w:trPr>
        <w:tc>
          <w:tcPr>
            <w:tcW w:w="4320" w:type="dxa"/>
            <w:gridSpan w:val="2"/>
          </w:tcPr>
          <w:p w14:paraId="6186BB14" w14:textId="77777777" w:rsidR="009461AC" w:rsidRDefault="00E24636">
            <w:r>
              <w:t>Change control</w:t>
            </w:r>
          </w:p>
        </w:tc>
        <w:tc>
          <w:tcPr>
            <w:tcW w:w="4320" w:type="dxa"/>
            <w:gridSpan w:val="2"/>
          </w:tcPr>
          <w:p w14:paraId="08C3CC4E" w14:textId="77777777" w:rsidR="009461AC" w:rsidRDefault="00E24636">
            <w:r>
              <w:t>Material scope &amp; write ops via CR + security approvals</w:t>
            </w:r>
          </w:p>
        </w:tc>
      </w:tr>
      <w:tr w:rsidR="009461AC" w14:paraId="19BCA668" w14:textId="77777777">
        <w:trPr>
          <w:jc w:val="center"/>
        </w:trPr>
        <w:tc>
          <w:tcPr>
            <w:tcW w:w="4320" w:type="dxa"/>
            <w:gridSpan w:val="2"/>
          </w:tcPr>
          <w:p w14:paraId="34D4C2F4" w14:textId="77777777" w:rsidR="009461AC" w:rsidRDefault="00E24636">
            <w:r>
              <w:t>IP &amp; licensing</w:t>
            </w:r>
          </w:p>
        </w:tc>
        <w:tc>
          <w:tcPr>
            <w:tcW w:w="4320" w:type="dxa"/>
            <w:gridSpan w:val="2"/>
          </w:tcPr>
          <w:p w14:paraId="6147C77B" w14:textId="77777777" w:rsidR="009461AC" w:rsidRDefault="00E24636">
            <w:r>
              <w:t>Client owns data; LeenAI retains generic methods/templates</w:t>
            </w:r>
          </w:p>
        </w:tc>
      </w:tr>
      <w:tr w:rsidR="009461AC" w14:paraId="48ADC064" w14:textId="77777777">
        <w:trPr>
          <w:jc w:val="center"/>
        </w:trPr>
        <w:tc>
          <w:tcPr>
            <w:tcW w:w="4320" w:type="dxa"/>
            <w:gridSpan w:val="2"/>
          </w:tcPr>
          <w:p w14:paraId="7548ACC2" w14:textId="77777777" w:rsidR="009461AC" w:rsidRDefault="00E24636">
            <w:r>
              <w:t>Data residency</w:t>
            </w:r>
          </w:p>
        </w:tc>
        <w:tc>
          <w:tcPr>
            <w:tcW w:w="4320" w:type="dxa"/>
            <w:gridSpan w:val="2"/>
          </w:tcPr>
          <w:p w14:paraId="00188B89" w14:textId="77777777" w:rsidR="009461AC" w:rsidRDefault="00E24636">
            <w:r>
              <w:t>KSA on‑prem/VPC available; DPIA required pre‑prod</w:t>
            </w:r>
          </w:p>
        </w:tc>
      </w:tr>
    </w:tbl>
    <w:p w14:paraId="4CBA89F4" w14:textId="77777777" w:rsidR="009461AC" w:rsidRDefault="00E24636">
      <w:pPr>
        <w:pStyle w:val="Heading2"/>
      </w:pPr>
      <w:r>
        <w:lastRenderedPageBreak/>
        <w:t>12) 30‑Second Pitch &amp; Taglines</w:t>
      </w:r>
    </w:p>
    <w:p w14:paraId="2B4B4403" w14:textId="77777777" w:rsidR="009461AC" w:rsidRDefault="00E24636">
      <w:r>
        <w:t>Pitch: “LeenAI builds AI Factories for B2B companies—connecting ERP, documents, and channels to deploy specialized agents that automate decisions, insights, and interactions, safely and measurably in 6–8 weeks.”</w:t>
      </w:r>
    </w:p>
    <w:p w14:paraId="017CEFED" w14:textId="77777777" w:rsidR="009461AC" w:rsidRDefault="00E24636">
      <w:pPr>
        <w:pStyle w:val="ListBullet"/>
      </w:pPr>
      <w:r>
        <w:t>Your AI Factory, inside your business.</w:t>
      </w:r>
    </w:p>
    <w:p w14:paraId="310CF97E" w14:textId="77777777" w:rsidR="009461AC" w:rsidRDefault="00E24636">
      <w:pPr>
        <w:pStyle w:val="ListBullet"/>
      </w:pPr>
      <w:r>
        <w:t>From data to outcomes, fast.</w:t>
      </w:r>
    </w:p>
    <w:p w14:paraId="59CC188F" w14:textId="77777777" w:rsidR="009461AC" w:rsidRDefault="00E24636">
      <w:pPr>
        <w:pStyle w:val="ListBullet"/>
      </w:pPr>
      <w:r>
        <w:t>Automate decisions, insights, and interactions.</w:t>
      </w:r>
    </w:p>
    <w:p w14:paraId="05D71DBA" w14:textId="77777777" w:rsidR="009461AC" w:rsidRDefault="00E24636">
      <w:pPr>
        <w:pStyle w:val="ListBullet"/>
      </w:pPr>
      <w:r>
        <w:t>Built for B2B complexity, delivered in weeks.</w:t>
      </w:r>
    </w:p>
    <w:p w14:paraId="289C166E" w14:textId="77777777" w:rsidR="009461AC" w:rsidRDefault="00E24636">
      <w:pPr>
        <w:pStyle w:val="ListBullet"/>
      </w:pPr>
      <w:r>
        <w:t>Safe by design: PDPL‑ready, on‑prem/VPC.</w:t>
      </w:r>
    </w:p>
    <w:p w14:paraId="071533BC" w14:textId="77777777" w:rsidR="009461AC" w:rsidRDefault="00E24636">
      <w:pPr>
        <w:pStyle w:val="Heading1"/>
      </w:pPr>
      <w:r>
        <w:t>PART B — Master Statement of Work (SOW)</w:t>
      </w:r>
    </w:p>
    <w:p w14:paraId="536E687F" w14:textId="77777777" w:rsidR="009461AC" w:rsidRDefault="00E24636">
      <w:pPr>
        <w:pStyle w:val="Heading2"/>
      </w:pPr>
      <w:r>
        <w:t>1) Purpose &amp; Scope Statement</w:t>
      </w:r>
    </w:p>
    <w:p w14:paraId="4DABA8A0" w14:textId="77777777" w:rsidR="009461AC" w:rsidRDefault="00E24636">
      <w:r>
        <w:t>This SOW covers the design and delivery of a pilot‑first AI Factory for B2B operations. LeenAI will implement an orchestrated multi‑agent system connected to the Client’s systems and documents to automate decisions, insights, and interactions. The pilot targets measurable outcomes within 6–8 weeks and is PDPL‑ready with optional on‑prem/VPC deployment in KSA.</w:t>
      </w:r>
    </w:p>
    <w:p w14:paraId="4D70EFD2" w14:textId="77777777" w:rsidR="009461AC" w:rsidRDefault="00E24636">
      <w:pPr>
        <w:pStyle w:val="Heading2"/>
      </w:pPr>
      <w:r>
        <w:t>2) Scope In / Scope Out</w:t>
      </w:r>
    </w:p>
    <w:p w14:paraId="00AD2223" w14:textId="77777777" w:rsidR="009461AC" w:rsidRDefault="00E24636">
      <w:pPr>
        <w:pStyle w:val="Heading3"/>
      </w:pPr>
      <w:r>
        <w:t>Scope In</w:t>
      </w:r>
    </w:p>
    <w:p w14:paraId="0D0339D6" w14:textId="77777777" w:rsidR="009461AC" w:rsidRDefault="00E24636">
      <w:pPr>
        <w:pStyle w:val="ListBullet"/>
      </w:pPr>
      <w:r>
        <w:t>Design and build of orchestrator + selected agents (Operational / Knowledge / Insight / CX).</w:t>
      </w:r>
    </w:p>
    <w:p w14:paraId="4FCE8528" w14:textId="77777777" w:rsidR="009461AC" w:rsidRDefault="00E24636">
      <w:pPr>
        <w:pStyle w:val="ListBullet"/>
      </w:pPr>
      <w:r>
        <w:t>Read‑only integrations to ERP/CRM, files (SharePoint/Drive), email, WhatsApp, VectorDB; enable writes post‑gate.</w:t>
      </w:r>
    </w:p>
    <w:p w14:paraId="40D740A3" w14:textId="77777777" w:rsidR="009461AC" w:rsidRDefault="00E24636">
      <w:pPr>
        <w:pStyle w:val="ListBullet"/>
      </w:pPr>
      <w:r>
        <w:t>Mini‑Data Lake (bronze/silver/gold), embeddings/vector index, data catalog/lineage.</w:t>
      </w:r>
    </w:p>
    <w:p w14:paraId="1CD77B11" w14:textId="77777777" w:rsidR="009461AC" w:rsidRDefault="00E24636">
      <w:pPr>
        <w:pStyle w:val="ListBullet"/>
      </w:pPr>
      <w:r>
        <w:t>Observability (logs/traces/metrics/evals) with dashboards.</w:t>
      </w:r>
    </w:p>
    <w:p w14:paraId="11990A74" w14:textId="77777777" w:rsidR="009461AC" w:rsidRDefault="00E24636">
      <w:pPr>
        <w:pStyle w:val="ListBullet"/>
      </w:pPr>
      <w:r>
        <w:t>Guardrails, EvalOps, HITL escalation, and UAT assets.</w:t>
      </w:r>
    </w:p>
    <w:p w14:paraId="3732BE5C" w14:textId="77777777" w:rsidR="009461AC" w:rsidRDefault="00E24636">
      <w:pPr>
        <w:pStyle w:val="ListBullet"/>
      </w:pPr>
      <w:r>
        <w:t>Runbooks, handover docs, and training for key users.</w:t>
      </w:r>
    </w:p>
    <w:p w14:paraId="30BDAE6F" w14:textId="77777777" w:rsidR="009461AC" w:rsidRDefault="00E24636">
      <w:pPr>
        <w:pStyle w:val="Heading3"/>
      </w:pPr>
      <w:r>
        <w:t>Scope Out</w:t>
      </w:r>
    </w:p>
    <w:p w14:paraId="77D99816" w14:textId="77777777" w:rsidR="009461AC" w:rsidRDefault="00E24636">
      <w:pPr>
        <w:pStyle w:val="ListBullet"/>
      </w:pPr>
      <w:r>
        <w:t>Heavy ERP customization or net‑new ERP/CRM builds.</w:t>
      </w:r>
    </w:p>
    <w:p w14:paraId="71AC73EF" w14:textId="77777777" w:rsidR="009461AC" w:rsidRDefault="00E24636">
      <w:pPr>
        <w:pStyle w:val="ListBullet"/>
      </w:pPr>
      <w:r>
        <w:t>Production write‑operations without security approvals and CR.</w:t>
      </w:r>
    </w:p>
    <w:p w14:paraId="7FE87FE5" w14:textId="77777777" w:rsidR="009461AC" w:rsidRDefault="00E24636">
      <w:pPr>
        <w:pStyle w:val="ListBullet"/>
      </w:pPr>
      <w:r>
        <w:t>Advanced voice/call‑center telephony outside WhatsApp/web/email scope.</w:t>
      </w:r>
    </w:p>
    <w:p w14:paraId="157F7FF0" w14:textId="77777777" w:rsidR="009461AC" w:rsidRDefault="00E24636">
      <w:pPr>
        <w:pStyle w:val="ListBullet"/>
      </w:pPr>
      <w:r>
        <w:t>L3 infrastructure support beyond the pilot environment.</w:t>
      </w:r>
    </w:p>
    <w:p w14:paraId="575BC485" w14:textId="77777777" w:rsidR="009461AC" w:rsidRDefault="00E24636">
      <w:pPr>
        <w:pStyle w:val="ListBullet"/>
      </w:pPr>
      <w:r>
        <w:t>Use of real sensitive personal data before DPIA completion.</w:t>
      </w:r>
    </w:p>
    <w:p w14:paraId="768F1434" w14:textId="77777777" w:rsidR="009461AC" w:rsidRDefault="00E24636">
      <w:pPr>
        <w:pStyle w:val="Heading2"/>
      </w:pPr>
      <w:r>
        <w:t>3) Deliverables</w:t>
      </w:r>
    </w:p>
    <w:tbl>
      <w:tblPr>
        <w:tblW w:w="0" w:type="auto"/>
        <w:jc w:val="center"/>
        <w:tblLook w:val="04A0" w:firstRow="1" w:lastRow="0" w:firstColumn="1" w:lastColumn="0" w:noHBand="0" w:noVBand="1"/>
      </w:tblPr>
      <w:tblGrid>
        <w:gridCol w:w="4320"/>
        <w:gridCol w:w="4320"/>
      </w:tblGrid>
      <w:tr w:rsidR="009461AC" w14:paraId="33A2D957" w14:textId="77777777">
        <w:trPr>
          <w:jc w:val="center"/>
        </w:trPr>
        <w:tc>
          <w:tcPr>
            <w:tcW w:w="4320" w:type="dxa"/>
          </w:tcPr>
          <w:p w14:paraId="6A0712B0" w14:textId="77777777" w:rsidR="009461AC" w:rsidRDefault="00E24636">
            <w:r>
              <w:t>Deliverable</w:t>
            </w:r>
          </w:p>
        </w:tc>
        <w:tc>
          <w:tcPr>
            <w:tcW w:w="4320" w:type="dxa"/>
          </w:tcPr>
          <w:p w14:paraId="2C64D742" w14:textId="77777777" w:rsidR="009461AC" w:rsidRDefault="00E24636">
            <w:r>
              <w:t>Description</w:t>
            </w:r>
          </w:p>
        </w:tc>
      </w:tr>
      <w:tr w:rsidR="009461AC" w14:paraId="2917F11A" w14:textId="77777777">
        <w:trPr>
          <w:jc w:val="center"/>
        </w:trPr>
        <w:tc>
          <w:tcPr>
            <w:tcW w:w="4320" w:type="dxa"/>
          </w:tcPr>
          <w:p w14:paraId="0978BAB2" w14:textId="77777777" w:rsidR="009461AC" w:rsidRDefault="00E24636">
            <w:r>
              <w:lastRenderedPageBreak/>
              <w:t>Working pilot (read‑only)</w:t>
            </w:r>
          </w:p>
        </w:tc>
        <w:tc>
          <w:tcPr>
            <w:tcW w:w="4320" w:type="dxa"/>
          </w:tcPr>
          <w:p w14:paraId="779EFB34" w14:textId="77777777" w:rsidR="009461AC" w:rsidRDefault="00E24636">
            <w:r>
              <w:t>Agent(s) live in staging; demo &amp; walkthrough</w:t>
            </w:r>
          </w:p>
        </w:tc>
      </w:tr>
      <w:tr w:rsidR="009461AC" w14:paraId="0350AFA2" w14:textId="77777777">
        <w:trPr>
          <w:jc w:val="center"/>
        </w:trPr>
        <w:tc>
          <w:tcPr>
            <w:tcW w:w="4320" w:type="dxa"/>
          </w:tcPr>
          <w:p w14:paraId="16894BFD" w14:textId="77777777" w:rsidR="009461AC" w:rsidRDefault="00E24636">
            <w:r>
              <w:t>Dashboards &amp; Logs</w:t>
            </w:r>
          </w:p>
        </w:tc>
        <w:tc>
          <w:tcPr>
            <w:tcW w:w="4320" w:type="dxa"/>
          </w:tcPr>
          <w:p w14:paraId="2C34DEB6" w14:textId="77777777" w:rsidR="009461AC" w:rsidRDefault="00E24636">
            <w:r>
              <w:t>KPIs, latency, coverage, errors, audit trails</w:t>
            </w:r>
          </w:p>
        </w:tc>
      </w:tr>
      <w:tr w:rsidR="009461AC" w14:paraId="4F823BF7" w14:textId="77777777">
        <w:trPr>
          <w:jc w:val="center"/>
        </w:trPr>
        <w:tc>
          <w:tcPr>
            <w:tcW w:w="4320" w:type="dxa"/>
          </w:tcPr>
          <w:p w14:paraId="496E8037" w14:textId="77777777" w:rsidR="009461AC" w:rsidRDefault="00E24636">
            <w:r>
              <w:t>EvalOps &amp; Guardrails</w:t>
            </w:r>
          </w:p>
        </w:tc>
        <w:tc>
          <w:tcPr>
            <w:tcW w:w="4320" w:type="dxa"/>
          </w:tcPr>
          <w:p w14:paraId="2F3997D3" w14:textId="77777777" w:rsidR="009461AC" w:rsidRDefault="00E24636">
            <w:r>
              <w:t>Golden sets, eval reports, thresholds, HITL flows</w:t>
            </w:r>
          </w:p>
        </w:tc>
      </w:tr>
      <w:tr w:rsidR="009461AC" w14:paraId="6232ED64" w14:textId="77777777">
        <w:trPr>
          <w:jc w:val="center"/>
        </w:trPr>
        <w:tc>
          <w:tcPr>
            <w:tcW w:w="4320" w:type="dxa"/>
          </w:tcPr>
          <w:p w14:paraId="5243430E" w14:textId="77777777" w:rsidR="009461AC" w:rsidRDefault="00E24636">
            <w:r>
              <w:t>Data Assets</w:t>
            </w:r>
          </w:p>
        </w:tc>
        <w:tc>
          <w:tcPr>
            <w:tcW w:w="4320" w:type="dxa"/>
          </w:tcPr>
          <w:p w14:paraId="79703F22" w14:textId="77777777" w:rsidR="009461AC" w:rsidRDefault="00E24636">
            <w:r>
              <w:t>Bronze/silver/gold tables; embeddings; index; catalog</w:t>
            </w:r>
          </w:p>
        </w:tc>
      </w:tr>
      <w:tr w:rsidR="009461AC" w14:paraId="2465DF0D" w14:textId="77777777">
        <w:trPr>
          <w:jc w:val="center"/>
        </w:trPr>
        <w:tc>
          <w:tcPr>
            <w:tcW w:w="4320" w:type="dxa"/>
          </w:tcPr>
          <w:p w14:paraId="56CA00B3" w14:textId="77777777" w:rsidR="009461AC" w:rsidRDefault="00E24636">
            <w:r>
              <w:t>Integration Docs</w:t>
            </w:r>
          </w:p>
        </w:tc>
        <w:tc>
          <w:tcPr>
            <w:tcW w:w="4320" w:type="dxa"/>
          </w:tcPr>
          <w:p w14:paraId="1E89B808" w14:textId="77777777" w:rsidR="009461AC" w:rsidRDefault="00E24636">
            <w:r>
              <w:t>Connectors, scopes, rate limits, retries, idempotency</w:t>
            </w:r>
          </w:p>
        </w:tc>
      </w:tr>
      <w:tr w:rsidR="009461AC" w14:paraId="29A51BFF" w14:textId="77777777">
        <w:trPr>
          <w:jc w:val="center"/>
        </w:trPr>
        <w:tc>
          <w:tcPr>
            <w:tcW w:w="4320" w:type="dxa"/>
          </w:tcPr>
          <w:p w14:paraId="732ACEE2" w14:textId="77777777" w:rsidR="009461AC" w:rsidRDefault="00E24636">
            <w:r>
              <w:t>UAT Pack</w:t>
            </w:r>
          </w:p>
        </w:tc>
        <w:tc>
          <w:tcPr>
            <w:tcW w:w="4320" w:type="dxa"/>
          </w:tcPr>
          <w:p w14:paraId="4C4FBA26" w14:textId="77777777" w:rsidR="009461AC" w:rsidRDefault="00E24636">
            <w:r>
              <w:t>Test scenarios (50–100), results log, acceptance forms</w:t>
            </w:r>
          </w:p>
        </w:tc>
      </w:tr>
      <w:tr w:rsidR="009461AC" w14:paraId="07FFD35E" w14:textId="77777777">
        <w:trPr>
          <w:jc w:val="center"/>
        </w:trPr>
        <w:tc>
          <w:tcPr>
            <w:tcW w:w="4320" w:type="dxa"/>
          </w:tcPr>
          <w:p w14:paraId="3E2FD775" w14:textId="77777777" w:rsidR="009461AC" w:rsidRDefault="00E24636">
            <w:r>
              <w:t>Runbooks &amp; Training</w:t>
            </w:r>
          </w:p>
        </w:tc>
        <w:tc>
          <w:tcPr>
            <w:tcW w:w="4320" w:type="dxa"/>
          </w:tcPr>
          <w:p w14:paraId="4C698AD4" w14:textId="77777777" w:rsidR="009461AC" w:rsidRDefault="00E24636">
            <w:r>
              <w:t>Ops runbook; support guide; training session</w:t>
            </w:r>
          </w:p>
        </w:tc>
      </w:tr>
      <w:tr w:rsidR="009461AC" w14:paraId="33F979F6" w14:textId="77777777">
        <w:trPr>
          <w:jc w:val="center"/>
        </w:trPr>
        <w:tc>
          <w:tcPr>
            <w:tcW w:w="4320" w:type="dxa"/>
          </w:tcPr>
          <w:p w14:paraId="7C5C6349" w14:textId="77777777" w:rsidR="009461AC" w:rsidRDefault="00E24636">
            <w:r>
              <w:t>Handover &amp; Case V1</w:t>
            </w:r>
          </w:p>
        </w:tc>
        <w:tc>
          <w:tcPr>
            <w:tcW w:w="4320" w:type="dxa"/>
          </w:tcPr>
          <w:p w14:paraId="7F59D2D0" w14:textId="77777777" w:rsidR="009461AC" w:rsidRDefault="00E24636">
            <w:r>
              <w:t>Sign‑offs, improvement backlog, mini case study</w:t>
            </w:r>
          </w:p>
        </w:tc>
      </w:tr>
    </w:tbl>
    <w:p w14:paraId="04C8AAB6" w14:textId="77777777" w:rsidR="009461AC" w:rsidRDefault="00E24636">
      <w:pPr>
        <w:pStyle w:val="Heading2"/>
      </w:pPr>
      <w:r>
        <w:t>4) Timeline (6–8 weeks)</w:t>
      </w:r>
    </w:p>
    <w:tbl>
      <w:tblPr>
        <w:tblW w:w="0" w:type="auto"/>
        <w:jc w:val="center"/>
        <w:tblLook w:val="04A0" w:firstRow="1" w:lastRow="0" w:firstColumn="1" w:lastColumn="0" w:noHBand="0" w:noVBand="1"/>
      </w:tblPr>
      <w:tblGrid>
        <w:gridCol w:w="1728"/>
        <w:gridCol w:w="1728"/>
        <w:gridCol w:w="1728"/>
        <w:gridCol w:w="1818"/>
        <w:gridCol w:w="1728"/>
      </w:tblGrid>
      <w:tr w:rsidR="009461AC" w14:paraId="4540E655" w14:textId="77777777">
        <w:trPr>
          <w:jc w:val="center"/>
        </w:trPr>
        <w:tc>
          <w:tcPr>
            <w:tcW w:w="1728" w:type="dxa"/>
          </w:tcPr>
          <w:p w14:paraId="2149C184" w14:textId="77777777" w:rsidR="009461AC" w:rsidRDefault="00E24636">
            <w:r>
              <w:t>Week</w:t>
            </w:r>
          </w:p>
        </w:tc>
        <w:tc>
          <w:tcPr>
            <w:tcW w:w="1728" w:type="dxa"/>
          </w:tcPr>
          <w:p w14:paraId="25919DAD" w14:textId="77777777" w:rsidR="009461AC" w:rsidRDefault="00E24636">
            <w:r>
              <w:t>Phase</w:t>
            </w:r>
          </w:p>
        </w:tc>
        <w:tc>
          <w:tcPr>
            <w:tcW w:w="1728" w:type="dxa"/>
          </w:tcPr>
          <w:p w14:paraId="5E5ABC94" w14:textId="77777777" w:rsidR="009461AC" w:rsidRDefault="00E24636">
            <w:r>
              <w:t>Activities</w:t>
            </w:r>
          </w:p>
        </w:tc>
        <w:tc>
          <w:tcPr>
            <w:tcW w:w="1728" w:type="dxa"/>
          </w:tcPr>
          <w:p w14:paraId="5A016596" w14:textId="77777777" w:rsidR="009461AC" w:rsidRDefault="00E24636">
            <w:r>
              <w:t>Owners</w:t>
            </w:r>
          </w:p>
        </w:tc>
        <w:tc>
          <w:tcPr>
            <w:tcW w:w="1728" w:type="dxa"/>
          </w:tcPr>
          <w:p w14:paraId="02A313F2" w14:textId="77777777" w:rsidR="009461AC" w:rsidRDefault="00E24636">
            <w:r>
              <w:t>Outputs</w:t>
            </w:r>
          </w:p>
        </w:tc>
      </w:tr>
      <w:tr w:rsidR="009461AC" w14:paraId="4747D6AA" w14:textId="77777777">
        <w:trPr>
          <w:jc w:val="center"/>
        </w:trPr>
        <w:tc>
          <w:tcPr>
            <w:tcW w:w="1728" w:type="dxa"/>
          </w:tcPr>
          <w:p w14:paraId="65D1264B" w14:textId="77777777" w:rsidR="009461AC" w:rsidRDefault="00E24636">
            <w:r>
              <w:t>W1</w:t>
            </w:r>
          </w:p>
        </w:tc>
        <w:tc>
          <w:tcPr>
            <w:tcW w:w="1728" w:type="dxa"/>
          </w:tcPr>
          <w:p w14:paraId="23B6ECCE" w14:textId="77777777" w:rsidR="009461AC" w:rsidRDefault="00E24636">
            <w:r>
              <w:t>Discovery</w:t>
            </w:r>
          </w:p>
        </w:tc>
        <w:tc>
          <w:tcPr>
            <w:tcW w:w="1728" w:type="dxa"/>
          </w:tcPr>
          <w:p w14:paraId="3BA76158" w14:textId="77777777" w:rsidR="009461AC" w:rsidRDefault="00E24636">
            <w:r>
              <w:t>Access matrix, DPIA draft, success criteria</w:t>
            </w:r>
          </w:p>
        </w:tc>
        <w:tc>
          <w:tcPr>
            <w:tcW w:w="1728" w:type="dxa"/>
          </w:tcPr>
          <w:p w14:paraId="1F4E43E3" w14:textId="77777777" w:rsidR="009461AC" w:rsidRDefault="00E24636">
            <w:r>
              <w:t>PM, Sec/Compliance</w:t>
            </w:r>
          </w:p>
        </w:tc>
        <w:tc>
          <w:tcPr>
            <w:tcW w:w="1728" w:type="dxa"/>
          </w:tcPr>
          <w:p w14:paraId="188F29EB" w14:textId="77777777" w:rsidR="009461AC" w:rsidRDefault="00E24636">
            <w:r>
              <w:t>Access plan, scoped backlog</w:t>
            </w:r>
          </w:p>
        </w:tc>
      </w:tr>
      <w:tr w:rsidR="009461AC" w14:paraId="22D3F27F" w14:textId="77777777">
        <w:trPr>
          <w:jc w:val="center"/>
        </w:trPr>
        <w:tc>
          <w:tcPr>
            <w:tcW w:w="1728" w:type="dxa"/>
          </w:tcPr>
          <w:p w14:paraId="2A031DBD" w14:textId="77777777" w:rsidR="009461AC" w:rsidRDefault="00E24636">
            <w:r>
              <w:t>W2–3</w:t>
            </w:r>
          </w:p>
        </w:tc>
        <w:tc>
          <w:tcPr>
            <w:tcW w:w="1728" w:type="dxa"/>
          </w:tcPr>
          <w:p w14:paraId="5498974D" w14:textId="77777777" w:rsidR="009461AC" w:rsidRDefault="00E24636">
            <w:r>
              <w:t>Build</w:t>
            </w:r>
          </w:p>
        </w:tc>
        <w:tc>
          <w:tcPr>
            <w:tcW w:w="1728" w:type="dxa"/>
          </w:tcPr>
          <w:p w14:paraId="7CF15549" w14:textId="77777777" w:rsidR="009461AC" w:rsidRDefault="00E24636">
            <w:r>
              <w:t>Orchestrator, tools registry, agent V1</w:t>
            </w:r>
          </w:p>
        </w:tc>
        <w:tc>
          <w:tcPr>
            <w:tcW w:w="1728" w:type="dxa"/>
          </w:tcPr>
          <w:p w14:paraId="5161DC70" w14:textId="77777777" w:rsidR="009461AC" w:rsidRDefault="00E24636">
            <w:r>
              <w:t>AI Eng, Integrator</w:t>
            </w:r>
          </w:p>
        </w:tc>
        <w:tc>
          <w:tcPr>
            <w:tcW w:w="1728" w:type="dxa"/>
          </w:tcPr>
          <w:p w14:paraId="32528563" w14:textId="77777777" w:rsidR="009461AC" w:rsidRDefault="00E24636">
            <w:r>
              <w:t>Demo V1, smoke tests</w:t>
            </w:r>
          </w:p>
        </w:tc>
      </w:tr>
      <w:tr w:rsidR="009461AC" w14:paraId="11B92A54" w14:textId="77777777">
        <w:trPr>
          <w:jc w:val="center"/>
        </w:trPr>
        <w:tc>
          <w:tcPr>
            <w:tcW w:w="1728" w:type="dxa"/>
          </w:tcPr>
          <w:p w14:paraId="380AA936" w14:textId="77777777" w:rsidR="009461AC" w:rsidRDefault="00E24636">
            <w:r>
              <w:t>W4</w:t>
            </w:r>
          </w:p>
        </w:tc>
        <w:tc>
          <w:tcPr>
            <w:tcW w:w="1728" w:type="dxa"/>
          </w:tcPr>
          <w:p w14:paraId="0C0A4381" w14:textId="77777777" w:rsidR="009461AC" w:rsidRDefault="00E24636">
            <w:r>
              <w:t>Build</w:t>
            </w:r>
          </w:p>
        </w:tc>
        <w:tc>
          <w:tcPr>
            <w:tcW w:w="1728" w:type="dxa"/>
          </w:tcPr>
          <w:p w14:paraId="00CC58E6" w14:textId="77777777" w:rsidR="009461AC" w:rsidRDefault="00E24636">
            <w:r>
              <w:t>Iteration, evals, guardrails</w:t>
            </w:r>
          </w:p>
        </w:tc>
        <w:tc>
          <w:tcPr>
            <w:tcW w:w="1728" w:type="dxa"/>
          </w:tcPr>
          <w:p w14:paraId="3A7B2966" w14:textId="77777777" w:rsidR="009461AC" w:rsidRDefault="00E24636">
            <w:r>
              <w:t>AI Eng, LangOps</w:t>
            </w:r>
          </w:p>
        </w:tc>
        <w:tc>
          <w:tcPr>
            <w:tcW w:w="1728" w:type="dxa"/>
          </w:tcPr>
          <w:p w14:paraId="21F01097" w14:textId="77777777" w:rsidR="009461AC" w:rsidRDefault="00E24636">
            <w:r>
              <w:t>Eval report, Gate pass</w:t>
            </w:r>
          </w:p>
        </w:tc>
      </w:tr>
      <w:tr w:rsidR="009461AC" w14:paraId="6711B0E7" w14:textId="77777777">
        <w:trPr>
          <w:jc w:val="center"/>
        </w:trPr>
        <w:tc>
          <w:tcPr>
            <w:tcW w:w="1728" w:type="dxa"/>
          </w:tcPr>
          <w:p w14:paraId="07999835" w14:textId="77777777" w:rsidR="009461AC" w:rsidRDefault="00E24636">
            <w:r>
              <w:t>W5</w:t>
            </w:r>
          </w:p>
        </w:tc>
        <w:tc>
          <w:tcPr>
            <w:tcW w:w="1728" w:type="dxa"/>
          </w:tcPr>
          <w:p w14:paraId="2A70EBDE" w14:textId="77777777" w:rsidR="009461AC" w:rsidRDefault="00E24636">
            <w:r>
              <w:t>UAT</w:t>
            </w:r>
          </w:p>
        </w:tc>
        <w:tc>
          <w:tcPr>
            <w:tcW w:w="1728" w:type="dxa"/>
          </w:tcPr>
          <w:p w14:paraId="4915697B" w14:textId="77777777" w:rsidR="009461AC" w:rsidRDefault="00E24636">
            <w:r>
              <w:t>50–100 scenarios; HITL tuning</w:t>
            </w:r>
          </w:p>
        </w:tc>
        <w:tc>
          <w:tcPr>
            <w:tcW w:w="1728" w:type="dxa"/>
          </w:tcPr>
          <w:p w14:paraId="557C789C" w14:textId="77777777" w:rsidR="009461AC" w:rsidRDefault="00E24636">
            <w:r>
              <w:t>PM, QA, Client</w:t>
            </w:r>
          </w:p>
        </w:tc>
        <w:tc>
          <w:tcPr>
            <w:tcW w:w="1728" w:type="dxa"/>
          </w:tcPr>
          <w:p w14:paraId="232BEC37" w14:textId="77777777" w:rsidR="009461AC" w:rsidRDefault="00E24636">
            <w:r>
              <w:t>UAT log; acceptance deltas</w:t>
            </w:r>
          </w:p>
        </w:tc>
      </w:tr>
      <w:tr w:rsidR="009461AC" w14:paraId="10FF8FC8" w14:textId="77777777">
        <w:trPr>
          <w:jc w:val="center"/>
        </w:trPr>
        <w:tc>
          <w:tcPr>
            <w:tcW w:w="1728" w:type="dxa"/>
          </w:tcPr>
          <w:p w14:paraId="2CBC6D3A" w14:textId="77777777" w:rsidR="009461AC" w:rsidRDefault="00E24636">
            <w:r>
              <w:t>W6–7</w:t>
            </w:r>
          </w:p>
        </w:tc>
        <w:tc>
          <w:tcPr>
            <w:tcW w:w="1728" w:type="dxa"/>
          </w:tcPr>
          <w:p w14:paraId="53B725B5" w14:textId="77777777" w:rsidR="009461AC" w:rsidRDefault="00E24636">
            <w:r>
              <w:t>Hardening</w:t>
            </w:r>
          </w:p>
        </w:tc>
        <w:tc>
          <w:tcPr>
            <w:tcW w:w="1728" w:type="dxa"/>
          </w:tcPr>
          <w:p w14:paraId="342E7037" w14:textId="77777777" w:rsidR="009461AC" w:rsidRDefault="00E24636">
            <w:r>
              <w:t>Observability, rollback, quotas/alerts</w:t>
            </w:r>
          </w:p>
        </w:tc>
        <w:tc>
          <w:tcPr>
            <w:tcW w:w="1728" w:type="dxa"/>
          </w:tcPr>
          <w:p w14:paraId="7493B130" w14:textId="77777777" w:rsidR="009461AC" w:rsidRDefault="00E24636">
            <w:r>
              <w:t>LangOps, Sec</w:t>
            </w:r>
          </w:p>
        </w:tc>
        <w:tc>
          <w:tcPr>
            <w:tcW w:w="1728" w:type="dxa"/>
          </w:tcPr>
          <w:p w14:paraId="61017C04" w14:textId="77777777" w:rsidR="009461AC" w:rsidRDefault="00E24636">
            <w:r>
              <w:t>Gate report</w:t>
            </w:r>
          </w:p>
        </w:tc>
      </w:tr>
      <w:tr w:rsidR="009461AC" w14:paraId="17FF888E" w14:textId="77777777">
        <w:trPr>
          <w:jc w:val="center"/>
        </w:trPr>
        <w:tc>
          <w:tcPr>
            <w:tcW w:w="1728" w:type="dxa"/>
          </w:tcPr>
          <w:p w14:paraId="373B9578" w14:textId="77777777" w:rsidR="009461AC" w:rsidRDefault="00E24636">
            <w:r>
              <w:lastRenderedPageBreak/>
              <w:t>W8</w:t>
            </w:r>
          </w:p>
        </w:tc>
        <w:tc>
          <w:tcPr>
            <w:tcW w:w="1728" w:type="dxa"/>
          </w:tcPr>
          <w:p w14:paraId="03E1DDB6" w14:textId="77777777" w:rsidR="009461AC" w:rsidRDefault="00E24636">
            <w:r>
              <w:t>Handover &amp; Case</w:t>
            </w:r>
          </w:p>
        </w:tc>
        <w:tc>
          <w:tcPr>
            <w:tcW w:w="1728" w:type="dxa"/>
          </w:tcPr>
          <w:p w14:paraId="0B033CAD" w14:textId="77777777" w:rsidR="009461AC" w:rsidRDefault="00E24636">
            <w:r>
              <w:t>Runbooks, training, case study V1</w:t>
            </w:r>
          </w:p>
        </w:tc>
        <w:tc>
          <w:tcPr>
            <w:tcW w:w="1728" w:type="dxa"/>
          </w:tcPr>
          <w:p w14:paraId="163B7D1C" w14:textId="77777777" w:rsidR="009461AC" w:rsidRDefault="00E24636">
            <w:r>
              <w:t>PM, CS</w:t>
            </w:r>
          </w:p>
        </w:tc>
        <w:tc>
          <w:tcPr>
            <w:tcW w:w="1728" w:type="dxa"/>
          </w:tcPr>
          <w:p w14:paraId="033B60DC" w14:textId="77777777" w:rsidR="009461AC" w:rsidRDefault="00E24636">
            <w:r>
              <w:t>Docs, sign‑offs, ROI snapshot</w:t>
            </w:r>
          </w:p>
        </w:tc>
      </w:tr>
    </w:tbl>
    <w:p w14:paraId="41265EA5" w14:textId="77777777" w:rsidR="009461AC" w:rsidRDefault="00E24636">
      <w:pPr>
        <w:pStyle w:val="Heading2"/>
      </w:pPr>
      <w:r>
        <w:t>5) Acceptance Criteria (KPIs)</w:t>
      </w:r>
    </w:p>
    <w:tbl>
      <w:tblPr>
        <w:tblW w:w="0" w:type="auto"/>
        <w:jc w:val="center"/>
        <w:tblLook w:val="04A0" w:firstRow="1" w:lastRow="0" w:firstColumn="1" w:lastColumn="0" w:noHBand="0" w:noVBand="1"/>
      </w:tblPr>
      <w:tblGrid>
        <w:gridCol w:w="2160"/>
        <w:gridCol w:w="2160"/>
        <w:gridCol w:w="2160"/>
        <w:gridCol w:w="2160"/>
      </w:tblGrid>
      <w:tr w:rsidR="009461AC" w14:paraId="751CAF82" w14:textId="77777777">
        <w:trPr>
          <w:jc w:val="center"/>
        </w:trPr>
        <w:tc>
          <w:tcPr>
            <w:tcW w:w="2160" w:type="dxa"/>
          </w:tcPr>
          <w:p w14:paraId="7809AD1D" w14:textId="77777777" w:rsidR="009461AC" w:rsidRDefault="00E24636">
            <w:r>
              <w:t>Area</w:t>
            </w:r>
          </w:p>
        </w:tc>
        <w:tc>
          <w:tcPr>
            <w:tcW w:w="2160" w:type="dxa"/>
          </w:tcPr>
          <w:p w14:paraId="26433530" w14:textId="77777777" w:rsidR="009461AC" w:rsidRDefault="00E24636">
            <w:r>
              <w:t>Metric</w:t>
            </w:r>
          </w:p>
        </w:tc>
        <w:tc>
          <w:tcPr>
            <w:tcW w:w="2160" w:type="dxa"/>
          </w:tcPr>
          <w:p w14:paraId="7B5C2B74" w14:textId="77777777" w:rsidR="009461AC" w:rsidRDefault="00E24636">
            <w:r>
              <w:t>Target</w:t>
            </w:r>
          </w:p>
        </w:tc>
        <w:tc>
          <w:tcPr>
            <w:tcW w:w="2160" w:type="dxa"/>
          </w:tcPr>
          <w:p w14:paraId="19FC0A1D" w14:textId="77777777" w:rsidR="009461AC" w:rsidRDefault="00E24636">
            <w:r>
              <w:t>Measurement</w:t>
            </w:r>
          </w:p>
        </w:tc>
      </w:tr>
      <w:tr w:rsidR="009461AC" w14:paraId="09BA7BEA" w14:textId="77777777">
        <w:trPr>
          <w:jc w:val="center"/>
        </w:trPr>
        <w:tc>
          <w:tcPr>
            <w:tcW w:w="2160" w:type="dxa"/>
          </w:tcPr>
          <w:p w14:paraId="6885F82C" w14:textId="77777777" w:rsidR="009461AC" w:rsidRDefault="00E24636">
            <w:r>
              <w:t>Operations</w:t>
            </w:r>
          </w:p>
        </w:tc>
        <w:tc>
          <w:tcPr>
            <w:tcW w:w="2160" w:type="dxa"/>
          </w:tcPr>
          <w:p w14:paraId="768EAA0A" w14:textId="77777777" w:rsidR="009461AC" w:rsidRDefault="00E24636">
            <w:r>
              <w:t>Cycle time reduction</w:t>
            </w:r>
          </w:p>
        </w:tc>
        <w:tc>
          <w:tcPr>
            <w:tcW w:w="2160" w:type="dxa"/>
          </w:tcPr>
          <w:p w14:paraId="5A1E3DB6" w14:textId="77777777" w:rsidR="009461AC" w:rsidRDefault="00E24636">
            <w:r>
              <w:t>≥ 50%</w:t>
            </w:r>
          </w:p>
        </w:tc>
        <w:tc>
          <w:tcPr>
            <w:tcW w:w="2160" w:type="dxa"/>
          </w:tcPr>
          <w:p w14:paraId="55326787" w14:textId="77777777" w:rsidR="009461AC" w:rsidRDefault="00E24636">
            <w:r>
              <w:t>Measured on agreed workflows vs. baseline</w:t>
            </w:r>
          </w:p>
        </w:tc>
      </w:tr>
      <w:tr w:rsidR="009461AC" w14:paraId="255E7731" w14:textId="77777777">
        <w:trPr>
          <w:jc w:val="center"/>
        </w:trPr>
        <w:tc>
          <w:tcPr>
            <w:tcW w:w="2160" w:type="dxa"/>
          </w:tcPr>
          <w:p w14:paraId="523079A0" w14:textId="77777777" w:rsidR="009461AC" w:rsidRDefault="00E24636">
            <w:r>
              <w:t>Operations</w:t>
            </w:r>
          </w:p>
        </w:tc>
        <w:tc>
          <w:tcPr>
            <w:tcW w:w="2160" w:type="dxa"/>
          </w:tcPr>
          <w:p w14:paraId="28B6E31E" w14:textId="77777777" w:rsidR="009461AC" w:rsidRDefault="00E24636">
            <w:r>
              <w:t>Manual error reduction</w:t>
            </w:r>
          </w:p>
        </w:tc>
        <w:tc>
          <w:tcPr>
            <w:tcW w:w="2160" w:type="dxa"/>
          </w:tcPr>
          <w:p w14:paraId="0B33B045" w14:textId="77777777" w:rsidR="009461AC" w:rsidRDefault="00E24636">
            <w:r>
              <w:t>≥ 70%</w:t>
            </w:r>
          </w:p>
        </w:tc>
        <w:tc>
          <w:tcPr>
            <w:tcW w:w="2160" w:type="dxa"/>
          </w:tcPr>
          <w:p w14:paraId="58FE0DA6" w14:textId="77777777" w:rsidR="009461AC" w:rsidRDefault="00E24636">
            <w:r>
              <w:t>QA sampling; exception logs</w:t>
            </w:r>
          </w:p>
        </w:tc>
      </w:tr>
      <w:tr w:rsidR="009461AC" w14:paraId="4013D735" w14:textId="77777777">
        <w:trPr>
          <w:jc w:val="center"/>
        </w:trPr>
        <w:tc>
          <w:tcPr>
            <w:tcW w:w="2160" w:type="dxa"/>
          </w:tcPr>
          <w:p w14:paraId="340F5D21" w14:textId="77777777" w:rsidR="009461AC" w:rsidRDefault="00E24636">
            <w:r>
              <w:t>Customer care</w:t>
            </w:r>
          </w:p>
        </w:tc>
        <w:tc>
          <w:tcPr>
            <w:tcW w:w="2160" w:type="dxa"/>
          </w:tcPr>
          <w:p w14:paraId="4C749C05" w14:textId="77777777" w:rsidR="009461AC" w:rsidRDefault="00E24636">
            <w:r>
              <w:t>FCR</w:t>
            </w:r>
          </w:p>
        </w:tc>
        <w:tc>
          <w:tcPr>
            <w:tcW w:w="2160" w:type="dxa"/>
          </w:tcPr>
          <w:p w14:paraId="30924E46" w14:textId="77777777" w:rsidR="009461AC" w:rsidRDefault="00E24636">
            <w:r>
              <w:t>≥ 60%</w:t>
            </w:r>
          </w:p>
        </w:tc>
        <w:tc>
          <w:tcPr>
            <w:tcW w:w="2160" w:type="dxa"/>
          </w:tcPr>
          <w:p w14:paraId="77D1A0D4" w14:textId="77777777" w:rsidR="009461AC" w:rsidRDefault="00E24636">
            <w:r>
              <w:t>UAT → production</w:t>
            </w:r>
          </w:p>
        </w:tc>
      </w:tr>
      <w:tr w:rsidR="009461AC" w14:paraId="6D796A57" w14:textId="77777777">
        <w:trPr>
          <w:jc w:val="center"/>
        </w:trPr>
        <w:tc>
          <w:tcPr>
            <w:tcW w:w="2160" w:type="dxa"/>
          </w:tcPr>
          <w:p w14:paraId="5433DF33" w14:textId="77777777" w:rsidR="009461AC" w:rsidRDefault="00E24636">
            <w:r>
              <w:t>Customer care</w:t>
            </w:r>
          </w:p>
        </w:tc>
        <w:tc>
          <w:tcPr>
            <w:tcW w:w="2160" w:type="dxa"/>
          </w:tcPr>
          <w:p w14:paraId="65068449" w14:textId="77777777" w:rsidR="009461AC" w:rsidRDefault="00E24636">
            <w:r>
              <w:t>AHT reduction</w:t>
            </w:r>
          </w:p>
        </w:tc>
        <w:tc>
          <w:tcPr>
            <w:tcW w:w="2160" w:type="dxa"/>
          </w:tcPr>
          <w:p w14:paraId="460DDFC7" w14:textId="77777777" w:rsidR="009461AC" w:rsidRDefault="00E24636">
            <w:r>
              <w:t>≥ 25%</w:t>
            </w:r>
          </w:p>
        </w:tc>
        <w:tc>
          <w:tcPr>
            <w:tcW w:w="2160" w:type="dxa"/>
          </w:tcPr>
          <w:p w14:paraId="1D4EA76B" w14:textId="77777777" w:rsidR="009461AC" w:rsidRDefault="00E24636">
            <w:r>
              <w:t>vs baseline</w:t>
            </w:r>
          </w:p>
        </w:tc>
      </w:tr>
      <w:tr w:rsidR="009461AC" w14:paraId="061E72A9" w14:textId="77777777">
        <w:trPr>
          <w:jc w:val="center"/>
        </w:trPr>
        <w:tc>
          <w:tcPr>
            <w:tcW w:w="2160" w:type="dxa"/>
          </w:tcPr>
          <w:p w14:paraId="65F18DD4" w14:textId="77777777" w:rsidR="009461AC" w:rsidRDefault="00E24636">
            <w:r>
              <w:t>Customer care</w:t>
            </w:r>
          </w:p>
        </w:tc>
        <w:tc>
          <w:tcPr>
            <w:tcW w:w="2160" w:type="dxa"/>
          </w:tcPr>
          <w:p w14:paraId="7EDAF260" w14:textId="77777777" w:rsidR="009461AC" w:rsidRDefault="00E24636">
            <w:r>
              <w:t>Latency</w:t>
            </w:r>
          </w:p>
        </w:tc>
        <w:tc>
          <w:tcPr>
            <w:tcW w:w="2160" w:type="dxa"/>
          </w:tcPr>
          <w:p w14:paraId="30915073" w14:textId="77777777" w:rsidR="009461AC" w:rsidRDefault="00E24636">
            <w:r>
              <w:t>≤ 2s</w:t>
            </w:r>
          </w:p>
        </w:tc>
        <w:tc>
          <w:tcPr>
            <w:tcW w:w="2160" w:type="dxa"/>
          </w:tcPr>
          <w:p w14:paraId="51C8241E" w14:textId="77777777" w:rsidR="009461AC" w:rsidRDefault="00E24636">
            <w:r>
              <w:t>Per channel</w:t>
            </w:r>
          </w:p>
        </w:tc>
      </w:tr>
      <w:tr w:rsidR="009461AC" w14:paraId="1C68F176" w14:textId="77777777">
        <w:trPr>
          <w:jc w:val="center"/>
        </w:trPr>
        <w:tc>
          <w:tcPr>
            <w:tcW w:w="2160" w:type="dxa"/>
          </w:tcPr>
          <w:p w14:paraId="5921761D" w14:textId="77777777" w:rsidR="009461AC" w:rsidRDefault="00E24636">
            <w:r>
              <w:t>Knowledge/RAG</w:t>
            </w:r>
          </w:p>
        </w:tc>
        <w:tc>
          <w:tcPr>
            <w:tcW w:w="2160" w:type="dxa"/>
          </w:tcPr>
          <w:p w14:paraId="73BD23A1" w14:textId="77777777" w:rsidR="009461AC" w:rsidRDefault="00E24636">
            <w:r>
              <w:t>Latency / Coverage</w:t>
            </w:r>
          </w:p>
        </w:tc>
        <w:tc>
          <w:tcPr>
            <w:tcW w:w="2160" w:type="dxa"/>
          </w:tcPr>
          <w:p w14:paraId="3A0CC350" w14:textId="77777777" w:rsidR="009461AC" w:rsidRDefault="00E24636">
            <w:r>
              <w:t>≤ 5s / ≥ 90%</w:t>
            </w:r>
          </w:p>
        </w:tc>
        <w:tc>
          <w:tcPr>
            <w:tcW w:w="2160" w:type="dxa"/>
          </w:tcPr>
          <w:p w14:paraId="16AD963A" w14:textId="77777777" w:rsidR="009461AC" w:rsidRDefault="00E24636">
            <w:r>
              <w:t>System logs; index stats</w:t>
            </w:r>
          </w:p>
        </w:tc>
      </w:tr>
      <w:tr w:rsidR="009461AC" w14:paraId="0133BF26" w14:textId="77777777">
        <w:trPr>
          <w:jc w:val="center"/>
        </w:trPr>
        <w:tc>
          <w:tcPr>
            <w:tcW w:w="2160" w:type="dxa"/>
          </w:tcPr>
          <w:p w14:paraId="0103ECCD" w14:textId="77777777" w:rsidR="009461AC" w:rsidRDefault="00E24636">
            <w:r>
              <w:t>Forecasting (optional)</w:t>
            </w:r>
          </w:p>
        </w:tc>
        <w:tc>
          <w:tcPr>
            <w:tcW w:w="2160" w:type="dxa"/>
          </w:tcPr>
          <w:p w14:paraId="0EA0190A" w14:textId="77777777" w:rsidR="009461AC" w:rsidRDefault="00E24636">
            <w:r>
              <w:t>MAPE</w:t>
            </w:r>
          </w:p>
        </w:tc>
        <w:tc>
          <w:tcPr>
            <w:tcW w:w="2160" w:type="dxa"/>
          </w:tcPr>
          <w:p w14:paraId="2EED60B0" w14:textId="77777777" w:rsidR="009461AC" w:rsidRDefault="00E24636">
            <w:r>
              <w:t>≤ 20%</w:t>
            </w:r>
          </w:p>
        </w:tc>
        <w:tc>
          <w:tcPr>
            <w:tcW w:w="2160" w:type="dxa"/>
          </w:tcPr>
          <w:p w14:paraId="63A30CED" w14:textId="77777777" w:rsidR="009461AC" w:rsidRDefault="00E24636">
            <w:r>
              <w:t>If in scope</w:t>
            </w:r>
          </w:p>
        </w:tc>
      </w:tr>
      <w:tr w:rsidR="009461AC" w14:paraId="5B143725" w14:textId="77777777">
        <w:trPr>
          <w:jc w:val="center"/>
        </w:trPr>
        <w:tc>
          <w:tcPr>
            <w:tcW w:w="2160" w:type="dxa"/>
          </w:tcPr>
          <w:p w14:paraId="3938C4E9" w14:textId="77777777" w:rsidR="009461AC" w:rsidRDefault="00E24636">
            <w:r>
              <w:t>Vision/Safety</w:t>
            </w:r>
          </w:p>
        </w:tc>
        <w:tc>
          <w:tcPr>
            <w:tcW w:w="2160" w:type="dxa"/>
          </w:tcPr>
          <w:p w14:paraId="51E6E9A6" w14:textId="77777777" w:rsidR="009461AC" w:rsidRDefault="00E24636">
            <w:r>
              <w:t>PR/Recall / FAR</w:t>
            </w:r>
          </w:p>
        </w:tc>
        <w:tc>
          <w:tcPr>
            <w:tcW w:w="2160" w:type="dxa"/>
          </w:tcPr>
          <w:p w14:paraId="229E63CB" w14:textId="77777777" w:rsidR="009461AC" w:rsidRDefault="00E24636">
            <w:r>
              <w:t>≥ 0.9 / ≤ 10%</w:t>
            </w:r>
          </w:p>
        </w:tc>
        <w:tc>
          <w:tcPr>
            <w:tcW w:w="2160" w:type="dxa"/>
          </w:tcPr>
          <w:p w14:paraId="31671819" w14:textId="77777777" w:rsidR="009461AC" w:rsidRDefault="00E24636">
            <w:r>
              <w:t>≥1000 frames</w:t>
            </w:r>
          </w:p>
        </w:tc>
      </w:tr>
      <w:tr w:rsidR="009461AC" w14:paraId="3D9647AD" w14:textId="77777777">
        <w:trPr>
          <w:jc w:val="center"/>
        </w:trPr>
        <w:tc>
          <w:tcPr>
            <w:tcW w:w="2160" w:type="dxa"/>
          </w:tcPr>
          <w:p w14:paraId="31946BE5" w14:textId="77777777" w:rsidR="009461AC" w:rsidRDefault="00E24636">
            <w:r>
              <w:t>Reliability</w:t>
            </w:r>
          </w:p>
        </w:tc>
        <w:tc>
          <w:tcPr>
            <w:tcW w:w="2160" w:type="dxa"/>
          </w:tcPr>
          <w:p w14:paraId="25FC07C9" w14:textId="77777777" w:rsidR="009461AC" w:rsidRDefault="00E24636">
            <w:r>
              <w:t>Availability (BH)</w:t>
            </w:r>
          </w:p>
        </w:tc>
        <w:tc>
          <w:tcPr>
            <w:tcW w:w="2160" w:type="dxa"/>
          </w:tcPr>
          <w:p w14:paraId="50C36A75" w14:textId="77777777" w:rsidR="009461AC" w:rsidRDefault="00E24636">
            <w:r>
              <w:t>≥ 99%</w:t>
            </w:r>
          </w:p>
        </w:tc>
        <w:tc>
          <w:tcPr>
            <w:tcW w:w="2160" w:type="dxa"/>
          </w:tcPr>
          <w:p w14:paraId="73D7EC6F" w14:textId="77777777" w:rsidR="009461AC" w:rsidRDefault="00E24636">
            <w:r>
              <w:t>Business hours SLO</w:t>
            </w:r>
          </w:p>
        </w:tc>
      </w:tr>
    </w:tbl>
    <w:p w14:paraId="49487A29" w14:textId="77777777" w:rsidR="009461AC" w:rsidRDefault="00E24636">
      <w:r>
        <w:t>Notes: Golden sets and sample sizes will be defined during Discovery. Meeting acceptance targets is a joint responsibility requiring access, sample data, and timely UAT participation from Client teams.</w:t>
      </w:r>
    </w:p>
    <w:p w14:paraId="7C834737" w14:textId="77777777" w:rsidR="009461AC" w:rsidRDefault="00E24636">
      <w:pPr>
        <w:pStyle w:val="Heading2"/>
      </w:pPr>
      <w:r>
        <w:t>6) Commercial Terms</w:t>
      </w:r>
    </w:p>
    <w:tbl>
      <w:tblPr>
        <w:tblW w:w="0" w:type="auto"/>
        <w:jc w:val="center"/>
        <w:tblLook w:val="04A0" w:firstRow="1" w:lastRow="0" w:firstColumn="1" w:lastColumn="0" w:noHBand="0" w:noVBand="1"/>
      </w:tblPr>
      <w:tblGrid>
        <w:gridCol w:w="2160"/>
        <w:gridCol w:w="2160"/>
        <w:gridCol w:w="2160"/>
        <w:gridCol w:w="2160"/>
      </w:tblGrid>
      <w:tr w:rsidR="009461AC" w14:paraId="4690E223" w14:textId="77777777">
        <w:trPr>
          <w:jc w:val="center"/>
        </w:trPr>
        <w:tc>
          <w:tcPr>
            <w:tcW w:w="2160" w:type="dxa"/>
          </w:tcPr>
          <w:p w14:paraId="534FFE64" w14:textId="77777777" w:rsidR="009461AC" w:rsidRDefault="00E24636">
            <w:r>
              <w:t>Package</w:t>
            </w:r>
          </w:p>
        </w:tc>
        <w:tc>
          <w:tcPr>
            <w:tcW w:w="2160" w:type="dxa"/>
          </w:tcPr>
          <w:p w14:paraId="3EDF3472" w14:textId="77777777" w:rsidR="009461AC" w:rsidRDefault="00E24636">
            <w:r>
              <w:t>Price (range)</w:t>
            </w:r>
          </w:p>
        </w:tc>
        <w:tc>
          <w:tcPr>
            <w:tcW w:w="2160" w:type="dxa"/>
          </w:tcPr>
          <w:p w14:paraId="13EBC565" w14:textId="77777777" w:rsidR="009461AC" w:rsidRDefault="00E24636">
            <w:r>
              <w:t>Duration</w:t>
            </w:r>
          </w:p>
        </w:tc>
        <w:tc>
          <w:tcPr>
            <w:tcW w:w="2160" w:type="dxa"/>
          </w:tcPr>
          <w:p w14:paraId="57006E36" w14:textId="77777777" w:rsidR="009461AC" w:rsidRDefault="00E24636">
            <w:r>
              <w:t>Includes</w:t>
            </w:r>
          </w:p>
        </w:tc>
      </w:tr>
      <w:tr w:rsidR="009461AC" w14:paraId="0DA599F8" w14:textId="77777777">
        <w:trPr>
          <w:jc w:val="center"/>
        </w:trPr>
        <w:tc>
          <w:tcPr>
            <w:tcW w:w="2160" w:type="dxa"/>
          </w:tcPr>
          <w:p w14:paraId="3F402E5C" w14:textId="77777777" w:rsidR="009461AC" w:rsidRDefault="00E24636">
            <w:r>
              <w:t>Mini Pilot</w:t>
            </w:r>
          </w:p>
        </w:tc>
        <w:tc>
          <w:tcPr>
            <w:tcW w:w="2160" w:type="dxa"/>
          </w:tcPr>
          <w:p w14:paraId="1C3F4A81" w14:textId="77777777" w:rsidR="009461AC" w:rsidRDefault="00E24636">
            <w:r>
              <w:t>20–30k SAR</w:t>
            </w:r>
          </w:p>
        </w:tc>
        <w:tc>
          <w:tcPr>
            <w:tcW w:w="2160" w:type="dxa"/>
          </w:tcPr>
          <w:p w14:paraId="4319EA7D" w14:textId="77777777" w:rsidR="009461AC" w:rsidRDefault="00E24636">
            <w:r>
              <w:t>2–3 weeks</w:t>
            </w:r>
          </w:p>
        </w:tc>
        <w:tc>
          <w:tcPr>
            <w:tcW w:w="2160" w:type="dxa"/>
          </w:tcPr>
          <w:p w14:paraId="54459D05" w14:textId="77777777" w:rsidR="009461AC" w:rsidRDefault="00E24636">
            <w:r>
              <w:t>One agent + one integration; read‑only; KPI table; demo + report</w:t>
            </w:r>
          </w:p>
        </w:tc>
      </w:tr>
      <w:tr w:rsidR="009461AC" w14:paraId="0B00A4DB" w14:textId="77777777">
        <w:trPr>
          <w:jc w:val="center"/>
        </w:trPr>
        <w:tc>
          <w:tcPr>
            <w:tcW w:w="2160" w:type="dxa"/>
          </w:tcPr>
          <w:p w14:paraId="251067B5" w14:textId="77777777" w:rsidR="009461AC" w:rsidRDefault="00E24636">
            <w:r>
              <w:t>Full Pilot</w:t>
            </w:r>
          </w:p>
        </w:tc>
        <w:tc>
          <w:tcPr>
            <w:tcW w:w="2160" w:type="dxa"/>
          </w:tcPr>
          <w:p w14:paraId="01674F78" w14:textId="77777777" w:rsidR="009461AC" w:rsidRDefault="00E24636">
            <w:r>
              <w:t>60–80k SAR</w:t>
            </w:r>
          </w:p>
        </w:tc>
        <w:tc>
          <w:tcPr>
            <w:tcW w:w="2160" w:type="dxa"/>
          </w:tcPr>
          <w:p w14:paraId="7360515C" w14:textId="77777777" w:rsidR="009461AC" w:rsidRDefault="00E24636">
            <w:r>
              <w:t>6–8 weeks</w:t>
            </w:r>
          </w:p>
        </w:tc>
        <w:tc>
          <w:tcPr>
            <w:tcW w:w="2160" w:type="dxa"/>
          </w:tcPr>
          <w:p w14:paraId="511E1B0D" w14:textId="77777777" w:rsidR="009461AC" w:rsidRDefault="00E24636">
            <w:r>
              <w:t xml:space="preserve">End‑to‑end pilot; 1–2 modules; UAT; </w:t>
            </w:r>
            <w:r>
              <w:lastRenderedPageBreak/>
              <w:t>handover</w:t>
            </w:r>
          </w:p>
        </w:tc>
      </w:tr>
      <w:tr w:rsidR="009461AC" w14:paraId="5C9221B7" w14:textId="77777777">
        <w:trPr>
          <w:jc w:val="center"/>
        </w:trPr>
        <w:tc>
          <w:tcPr>
            <w:tcW w:w="2160" w:type="dxa"/>
          </w:tcPr>
          <w:p w14:paraId="32C124F3" w14:textId="77777777" w:rsidR="009461AC" w:rsidRDefault="00E24636">
            <w:r>
              <w:lastRenderedPageBreak/>
              <w:t>Support (MRR)</w:t>
            </w:r>
          </w:p>
        </w:tc>
        <w:tc>
          <w:tcPr>
            <w:tcW w:w="2160" w:type="dxa"/>
          </w:tcPr>
          <w:p w14:paraId="36B34B61" w14:textId="77777777" w:rsidR="009461AC" w:rsidRDefault="00E24636">
            <w:r>
              <w:t>6–15k SAR/mo</w:t>
            </w:r>
          </w:p>
        </w:tc>
        <w:tc>
          <w:tcPr>
            <w:tcW w:w="2160" w:type="dxa"/>
          </w:tcPr>
          <w:p w14:paraId="175F9E8F" w14:textId="77777777" w:rsidR="009461AC" w:rsidRDefault="00E24636">
            <w:r>
              <w:t>Monthly</w:t>
            </w:r>
          </w:p>
        </w:tc>
        <w:tc>
          <w:tcPr>
            <w:tcW w:w="2160" w:type="dxa"/>
          </w:tcPr>
          <w:p w14:paraId="4A529104" w14:textId="77777777" w:rsidR="009461AC" w:rsidRDefault="00E24636">
            <w:r>
              <w:t>Enhancements, guardrails/evals, SLAs/SLOs</w:t>
            </w:r>
          </w:p>
        </w:tc>
      </w:tr>
      <w:tr w:rsidR="009461AC" w14:paraId="2EBD68EB" w14:textId="77777777">
        <w:trPr>
          <w:jc w:val="center"/>
        </w:trPr>
        <w:tc>
          <w:tcPr>
            <w:tcW w:w="4320" w:type="dxa"/>
            <w:gridSpan w:val="2"/>
          </w:tcPr>
          <w:p w14:paraId="6D244C75" w14:textId="77777777" w:rsidR="009461AC" w:rsidRDefault="00E24636">
            <w:r>
              <w:t>Term</w:t>
            </w:r>
          </w:p>
        </w:tc>
        <w:tc>
          <w:tcPr>
            <w:tcW w:w="4320" w:type="dxa"/>
            <w:gridSpan w:val="2"/>
          </w:tcPr>
          <w:p w14:paraId="249622AF" w14:textId="77777777" w:rsidR="009461AC" w:rsidRDefault="00E24636">
            <w:r>
              <w:t>Summary</w:t>
            </w:r>
          </w:p>
        </w:tc>
      </w:tr>
      <w:tr w:rsidR="009461AC" w14:paraId="1DD66282" w14:textId="77777777">
        <w:trPr>
          <w:jc w:val="center"/>
        </w:trPr>
        <w:tc>
          <w:tcPr>
            <w:tcW w:w="4320" w:type="dxa"/>
            <w:gridSpan w:val="2"/>
          </w:tcPr>
          <w:p w14:paraId="336ED4F1" w14:textId="77777777" w:rsidR="009461AC" w:rsidRDefault="00E24636">
            <w:r>
              <w:t>Payments</w:t>
            </w:r>
          </w:p>
        </w:tc>
        <w:tc>
          <w:tcPr>
            <w:tcW w:w="4320" w:type="dxa"/>
            <w:gridSpan w:val="2"/>
          </w:tcPr>
          <w:p w14:paraId="3DEBE5A9" w14:textId="77777777" w:rsidR="009461AC" w:rsidRDefault="00E24636">
            <w:r>
              <w:t>40/40/20 (signature / mid‑gate / UAT sign‑off)</w:t>
            </w:r>
          </w:p>
        </w:tc>
      </w:tr>
      <w:tr w:rsidR="009461AC" w14:paraId="1C6DCE55" w14:textId="77777777">
        <w:trPr>
          <w:jc w:val="center"/>
        </w:trPr>
        <w:tc>
          <w:tcPr>
            <w:tcW w:w="4320" w:type="dxa"/>
            <w:gridSpan w:val="2"/>
          </w:tcPr>
          <w:p w14:paraId="448DCE19" w14:textId="77777777" w:rsidR="009461AC" w:rsidRDefault="00E24636">
            <w:r>
              <w:t>Change Requests (CR)</w:t>
            </w:r>
          </w:p>
        </w:tc>
        <w:tc>
          <w:tcPr>
            <w:tcW w:w="4320" w:type="dxa"/>
            <w:gridSpan w:val="2"/>
          </w:tcPr>
          <w:p w14:paraId="0F2869C1" w14:textId="77777777" w:rsidR="009461AC" w:rsidRDefault="00E24636">
            <w:r>
              <w:t>Material scope changes and enabling writes require CR and security approvals</w:t>
            </w:r>
          </w:p>
        </w:tc>
      </w:tr>
      <w:tr w:rsidR="009461AC" w14:paraId="6F1DC4E8" w14:textId="77777777">
        <w:trPr>
          <w:jc w:val="center"/>
        </w:trPr>
        <w:tc>
          <w:tcPr>
            <w:tcW w:w="4320" w:type="dxa"/>
            <w:gridSpan w:val="2"/>
          </w:tcPr>
          <w:p w14:paraId="3B9155B7" w14:textId="77777777" w:rsidR="009461AC" w:rsidRDefault="00E24636">
            <w:r>
              <w:t>IP &amp; Licensing</w:t>
            </w:r>
          </w:p>
        </w:tc>
        <w:tc>
          <w:tcPr>
            <w:tcW w:w="4320" w:type="dxa"/>
            <w:gridSpan w:val="2"/>
          </w:tcPr>
          <w:p w14:paraId="51922838" w14:textId="77777777" w:rsidR="009461AC" w:rsidRDefault="00E24636">
            <w:r>
              <w:t>Client owns data; LeenAI retains generic methods/templates and non‑client‑specific IP</w:t>
            </w:r>
          </w:p>
        </w:tc>
      </w:tr>
      <w:tr w:rsidR="009461AC" w14:paraId="19455EF2" w14:textId="77777777">
        <w:trPr>
          <w:jc w:val="center"/>
        </w:trPr>
        <w:tc>
          <w:tcPr>
            <w:tcW w:w="4320" w:type="dxa"/>
            <w:gridSpan w:val="2"/>
          </w:tcPr>
          <w:p w14:paraId="6417ECF1" w14:textId="77777777" w:rsidR="009461AC" w:rsidRDefault="00E24636">
            <w:r>
              <w:t>Data Residency</w:t>
            </w:r>
          </w:p>
        </w:tc>
        <w:tc>
          <w:tcPr>
            <w:tcW w:w="4320" w:type="dxa"/>
            <w:gridSpan w:val="2"/>
          </w:tcPr>
          <w:p w14:paraId="04E9D2B7" w14:textId="77777777" w:rsidR="009461AC" w:rsidRDefault="00E24636">
            <w:r>
              <w:t>KSA on‑prem/VPC available; DPIA required pre‑prod</w:t>
            </w:r>
          </w:p>
        </w:tc>
      </w:tr>
      <w:tr w:rsidR="009461AC" w14:paraId="7B6CA793" w14:textId="77777777">
        <w:trPr>
          <w:jc w:val="center"/>
        </w:trPr>
        <w:tc>
          <w:tcPr>
            <w:tcW w:w="4320" w:type="dxa"/>
            <w:gridSpan w:val="2"/>
          </w:tcPr>
          <w:p w14:paraId="155820B1" w14:textId="77777777" w:rsidR="009461AC" w:rsidRDefault="00E24636">
            <w:r>
              <w:t>Exclusions</w:t>
            </w:r>
          </w:p>
        </w:tc>
        <w:tc>
          <w:tcPr>
            <w:tcW w:w="4320" w:type="dxa"/>
            <w:gridSpan w:val="2"/>
          </w:tcPr>
          <w:p w14:paraId="70EAD14F" w14:textId="77777777" w:rsidR="009461AC" w:rsidRDefault="00E24636">
            <w:r>
              <w:t>3rd‑party licenses/fees (e.g., LLM API, OCR) billed at cost or per agreement</w:t>
            </w:r>
          </w:p>
        </w:tc>
      </w:tr>
    </w:tbl>
    <w:p w14:paraId="1265B78E" w14:textId="77777777" w:rsidR="009461AC" w:rsidRDefault="00E24636">
      <w:pPr>
        <w:pStyle w:val="Heading2"/>
      </w:pPr>
      <w:r>
        <w:t>7) Governance &amp; PDPL</w:t>
      </w:r>
    </w:p>
    <w:p w14:paraId="633F6D85" w14:textId="77777777" w:rsidR="009461AC" w:rsidRDefault="00E24636">
      <w:pPr>
        <w:pStyle w:val="ListBullet"/>
      </w:pPr>
      <w:r>
        <w:t>RBAC (least‑privilege), encryption in transit/at rest, managed secrets; audit logs and traceability.</w:t>
      </w:r>
    </w:p>
    <w:p w14:paraId="1359643B" w14:textId="77777777" w:rsidR="009461AC" w:rsidRDefault="00E24636">
      <w:pPr>
        <w:pStyle w:val="ListBullet"/>
      </w:pPr>
      <w:r>
        <w:t>DPIA prior to production; no PII in prompts; PII minimization/masking in pipelines.</w:t>
      </w:r>
    </w:p>
    <w:p w14:paraId="6766E7E6" w14:textId="77777777" w:rsidR="009461AC" w:rsidRDefault="00E24636">
      <w:pPr>
        <w:pStyle w:val="ListBullet"/>
      </w:pPr>
      <w:r>
        <w:t>Security gates for write operations; rate limits, retries, idempotency; rollback plans.</w:t>
      </w:r>
    </w:p>
    <w:p w14:paraId="71DB52CB" w14:textId="77777777" w:rsidR="009461AC" w:rsidRDefault="00E24636">
      <w:pPr>
        <w:pStyle w:val="Heading2"/>
      </w:pPr>
      <w:r>
        <w:t>8) Roles &amp; Responsibilities (RACI)</w:t>
      </w:r>
    </w:p>
    <w:tbl>
      <w:tblPr>
        <w:tblW w:w="0" w:type="auto"/>
        <w:jc w:val="center"/>
        <w:tblLook w:val="04A0" w:firstRow="1" w:lastRow="0" w:firstColumn="1" w:lastColumn="0" w:noHBand="0" w:noVBand="1"/>
      </w:tblPr>
      <w:tblGrid>
        <w:gridCol w:w="2880"/>
        <w:gridCol w:w="2880"/>
        <w:gridCol w:w="2880"/>
      </w:tblGrid>
      <w:tr w:rsidR="009461AC" w14:paraId="2CDF3560" w14:textId="77777777">
        <w:trPr>
          <w:jc w:val="center"/>
        </w:trPr>
        <w:tc>
          <w:tcPr>
            <w:tcW w:w="2880" w:type="dxa"/>
          </w:tcPr>
          <w:p w14:paraId="060439B3" w14:textId="77777777" w:rsidR="009461AC" w:rsidRDefault="00E24636">
            <w:r>
              <w:t>Role</w:t>
            </w:r>
          </w:p>
        </w:tc>
        <w:tc>
          <w:tcPr>
            <w:tcW w:w="2880" w:type="dxa"/>
          </w:tcPr>
          <w:p w14:paraId="6B26368E" w14:textId="77777777" w:rsidR="009461AC" w:rsidRDefault="00E24636">
            <w:r>
              <w:t>RACI</w:t>
            </w:r>
          </w:p>
        </w:tc>
        <w:tc>
          <w:tcPr>
            <w:tcW w:w="2880" w:type="dxa"/>
          </w:tcPr>
          <w:p w14:paraId="3407DE12" w14:textId="77777777" w:rsidR="009461AC" w:rsidRDefault="00E24636">
            <w:r>
              <w:t>Notes</w:t>
            </w:r>
          </w:p>
        </w:tc>
      </w:tr>
      <w:tr w:rsidR="009461AC" w14:paraId="2D931DA7" w14:textId="77777777">
        <w:trPr>
          <w:jc w:val="center"/>
        </w:trPr>
        <w:tc>
          <w:tcPr>
            <w:tcW w:w="2880" w:type="dxa"/>
          </w:tcPr>
          <w:p w14:paraId="0A0F7FBE" w14:textId="77777777" w:rsidR="009461AC" w:rsidRDefault="00E24636">
            <w:r>
              <w:t>Platform PM</w:t>
            </w:r>
          </w:p>
        </w:tc>
        <w:tc>
          <w:tcPr>
            <w:tcW w:w="2880" w:type="dxa"/>
          </w:tcPr>
          <w:p w14:paraId="0FA443AA" w14:textId="77777777" w:rsidR="009461AC" w:rsidRDefault="00E24636">
            <w:r>
              <w:t>A/R</w:t>
            </w:r>
          </w:p>
        </w:tc>
        <w:tc>
          <w:tcPr>
            <w:tcW w:w="2880" w:type="dxa"/>
          </w:tcPr>
          <w:p w14:paraId="2BC4879B" w14:textId="77777777" w:rsidR="009461AC" w:rsidRDefault="00E24636">
            <w:r>
              <w:t>Scope, plan, gates, sign‑offs</w:t>
            </w:r>
          </w:p>
        </w:tc>
      </w:tr>
      <w:tr w:rsidR="009461AC" w14:paraId="0A2B1337" w14:textId="77777777">
        <w:trPr>
          <w:jc w:val="center"/>
        </w:trPr>
        <w:tc>
          <w:tcPr>
            <w:tcW w:w="2880" w:type="dxa"/>
          </w:tcPr>
          <w:p w14:paraId="7FE5490F" w14:textId="77777777" w:rsidR="009461AC" w:rsidRDefault="00E24636">
            <w:r>
              <w:t>AI Engineer</w:t>
            </w:r>
          </w:p>
        </w:tc>
        <w:tc>
          <w:tcPr>
            <w:tcW w:w="2880" w:type="dxa"/>
          </w:tcPr>
          <w:p w14:paraId="1A30C9E6" w14:textId="77777777" w:rsidR="009461AC" w:rsidRDefault="00E24636">
            <w:r>
              <w:t>R</w:t>
            </w:r>
          </w:p>
        </w:tc>
        <w:tc>
          <w:tcPr>
            <w:tcW w:w="2880" w:type="dxa"/>
          </w:tcPr>
          <w:p w14:paraId="5CBE435C" w14:textId="77777777" w:rsidR="009461AC" w:rsidRDefault="00E24636">
            <w:r>
              <w:t>Models, prompts, RAG, evals</w:t>
            </w:r>
          </w:p>
        </w:tc>
      </w:tr>
      <w:tr w:rsidR="009461AC" w14:paraId="0933BA47" w14:textId="77777777">
        <w:trPr>
          <w:jc w:val="center"/>
        </w:trPr>
        <w:tc>
          <w:tcPr>
            <w:tcW w:w="2880" w:type="dxa"/>
          </w:tcPr>
          <w:p w14:paraId="318CE2F3" w14:textId="77777777" w:rsidR="009461AC" w:rsidRDefault="00E24636">
            <w:r>
              <w:t>Integrator</w:t>
            </w:r>
          </w:p>
        </w:tc>
        <w:tc>
          <w:tcPr>
            <w:tcW w:w="2880" w:type="dxa"/>
          </w:tcPr>
          <w:p w14:paraId="04EB4013" w14:textId="77777777" w:rsidR="009461AC" w:rsidRDefault="00E24636">
            <w:r>
              <w:t>R</w:t>
            </w:r>
          </w:p>
        </w:tc>
        <w:tc>
          <w:tcPr>
            <w:tcW w:w="2880" w:type="dxa"/>
          </w:tcPr>
          <w:p w14:paraId="5005CA6E" w14:textId="77777777" w:rsidR="009461AC" w:rsidRDefault="00E24636">
            <w:r>
              <w:t>Connectors, APIs, ERP/channels</w:t>
            </w:r>
          </w:p>
        </w:tc>
      </w:tr>
      <w:tr w:rsidR="009461AC" w14:paraId="655C9B3C" w14:textId="77777777">
        <w:trPr>
          <w:jc w:val="center"/>
        </w:trPr>
        <w:tc>
          <w:tcPr>
            <w:tcW w:w="2880" w:type="dxa"/>
          </w:tcPr>
          <w:p w14:paraId="207DE0E1" w14:textId="77777777" w:rsidR="009461AC" w:rsidRDefault="00E24636">
            <w:r>
              <w:t>Data Engineer</w:t>
            </w:r>
          </w:p>
        </w:tc>
        <w:tc>
          <w:tcPr>
            <w:tcW w:w="2880" w:type="dxa"/>
          </w:tcPr>
          <w:p w14:paraId="1828DC3A" w14:textId="77777777" w:rsidR="009461AC" w:rsidRDefault="00E24636">
            <w:r>
              <w:t>R</w:t>
            </w:r>
          </w:p>
        </w:tc>
        <w:tc>
          <w:tcPr>
            <w:tcW w:w="2880" w:type="dxa"/>
          </w:tcPr>
          <w:p w14:paraId="7295514B" w14:textId="77777777" w:rsidR="009461AC" w:rsidRDefault="00E24636">
            <w:r>
              <w:t>Pipelines, catalog, quality</w:t>
            </w:r>
          </w:p>
        </w:tc>
      </w:tr>
      <w:tr w:rsidR="009461AC" w14:paraId="37E4F3AE" w14:textId="77777777">
        <w:trPr>
          <w:jc w:val="center"/>
        </w:trPr>
        <w:tc>
          <w:tcPr>
            <w:tcW w:w="2880" w:type="dxa"/>
          </w:tcPr>
          <w:p w14:paraId="2CBC49B4" w14:textId="77777777" w:rsidR="009461AC" w:rsidRDefault="00E24636">
            <w:r>
              <w:t>LangOps/MLOps</w:t>
            </w:r>
          </w:p>
        </w:tc>
        <w:tc>
          <w:tcPr>
            <w:tcW w:w="2880" w:type="dxa"/>
          </w:tcPr>
          <w:p w14:paraId="4E64505D" w14:textId="77777777" w:rsidR="009461AC" w:rsidRDefault="00E24636">
            <w:r>
              <w:t>R/C</w:t>
            </w:r>
          </w:p>
        </w:tc>
        <w:tc>
          <w:tcPr>
            <w:tcW w:w="2880" w:type="dxa"/>
          </w:tcPr>
          <w:p w14:paraId="796BCEAE" w14:textId="77777777" w:rsidR="009461AC" w:rsidRDefault="00E24636">
            <w:r>
              <w:t xml:space="preserve">Versioning, CI/CD, </w:t>
            </w:r>
            <w:r>
              <w:lastRenderedPageBreak/>
              <w:t>canary/rollback</w:t>
            </w:r>
          </w:p>
        </w:tc>
      </w:tr>
      <w:tr w:rsidR="009461AC" w14:paraId="3A73C5DD" w14:textId="77777777">
        <w:trPr>
          <w:jc w:val="center"/>
        </w:trPr>
        <w:tc>
          <w:tcPr>
            <w:tcW w:w="2880" w:type="dxa"/>
          </w:tcPr>
          <w:p w14:paraId="65652776" w14:textId="77777777" w:rsidR="009461AC" w:rsidRDefault="00E24636">
            <w:r>
              <w:lastRenderedPageBreak/>
              <w:t>QA</w:t>
            </w:r>
          </w:p>
        </w:tc>
        <w:tc>
          <w:tcPr>
            <w:tcW w:w="2880" w:type="dxa"/>
          </w:tcPr>
          <w:p w14:paraId="74A7BE1E" w14:textId="77777777" w:rsidR="009461AC" w:rsidRDefault="00E24636">
            <w:r>
              <w:t>A</w:t>
            </w:r>
          </w:p>
        </w:tc>
        <w:tc>
          <w:tcPr>
            <w:tcW w:w="2880" w:type="dxa"/>
          </w:tcPr>
          <w:p w14:paraId="62358673" w14:textId="77777777" w:rsidR="009461AC" w:rsidRDefault="00E24636">
            <w:r>
              <w:t>UAT scenarios, acceptance logs</w:t>
            </w:r>
          </w:p>
        </w:tc>
      </w:tr>
      <w:tr w:rsidR="009461AC" w14:paraId="4624D1C3" w14:textId="77777777">
        <w:trPr>
          <w:jc w:val="center"/>
        </w:trPr>
        <w:tc>
          <w:tcPr>
            <w:tcW w:w="2880" w:type="dxa"/>
          </w:tcPr>
          <w:p w14:paraId="067A9232" w14:textId="77777777" w:rsidR="009461AC" w:rsidRDefault="00E24636">
            <w:r>
              <w:t>Security/Compliance</w:t>
            </w:r>
          </w:p>
        </w:tc>
        <w:tc>
          <w:tcPr>
            <w:tcW w:w="2880" w:type="dxa"/>
          </w:tcPr>
          <w:p w14:paraId="274732A6" w14:textId="77777777" w:rsidR="009461AC" w:rsidRDefault="00E24636">
            <w:r>
              <w:t>C</w:t>
            </w:r>
          </w:p>
        </w:tc>
        <w:tc>
          <w:tcPr>
            <w:tcW w:w="2880" w:type="dxa"/>
          </w:tcPr>
          <w:p w14:paraId="716EE3C4" w14:textId="77777777" w:rsidR="009461AC" w:rsidRDefault="00E24636">
            <w:r>
              <w:t>DPIA, policies, audits</w:t>
            </w:r>
          </w:p>
        </w:tc>
      </w:tr>
      <w:tr w:rsidR="009461AC" w14:paraId="600358ED" w14:textId="77777777">
        <w:trPr>
          <w:jc w:val="center"/>
        </w:trPr>
        <w:tc>
          <w:tcPr>
            <w:tcW w:w="2880" w:type="dxa"/>
          </w:tcPr>
          <w:p w14:paraId="0D8FED8D" w14:textId="77777777" w:rsidR="009461AC" w:rsidRDefault="00E24636">
            <w:r>
              <w:t>Client Owner</w:t>
            </w:r>
          </w:p>
        </w:tc>
        <w:tc>
          <w:tcPr>
            <w:tcW w:w="2880" w:type="dxa"/>
          </w:tcPr>
          <w:p w14:paraId="6598E72D" w14:textId="77777777" w:rsidR="009461AC" w:rsidRDefault="00E24636">
            <w:r>
              <w:t>A</w:t>
            </w:r>
          </w:p>
        </w:tc>
        <w:tc>
          <w:tcPr>
            <w:tcW w:w="2880" w:type="dxa"/>
          </w:tcPr>
          <w:p w14:paraId="35E9A8F4" w14:textId="77777777" w:rsidR="009461AC" w:rsidRDefault="00E24636">
            <w:r>
              <w:t>Access, domain decisions, final acceptance</w:t>
            </w:r>
          </w:p>
        </w:tc>
      </w:tr>
      <w:tr w:rsidR="009461AC" w14:paraId="26D5614A" w14:textId="77777777">
        <w:trPr>
          <w:jc w:val="center"/>
        </w:trPr>
        <w:tc>
          <w:tcPr>
            <w:tcW w:w="2880" w:type="dxa"/>
          </w:tcPr>
          <w:p w14:paraId="7B777674" w14:textId="77777777" w:rsidR="009461AC" w:rsidRDefault="00E24636">
            <w:r>
              <w:t>Client Users</w:t>
            </w:r>
          </w:p>
        </w:tc>
        <w:tc>
          <w:tcPr>
            <w:tcW w:w="2880" w:type="dxa"/>
          </w:tcPr>
          <w:p w14:paraId="310831BC" w14:textId="77777777" w:rsidR="009461AC" w:rsidRDefault="00E24636">
            <w:r>
              <w:t>C/I</w:t>
            </w:r>
          </w:p>
        </w:tc>
        <w:tc>
          <w:tcPr>
            <w:tcW w:w="2880" w:type="dxa"/>
          </w:tcPr>
          <w:p w14:paraId="2268BADC" w14:textId="77777777" w:rsidR="009461AC" w:rsidRDefault="00E24636">
            <w:r>
              <w:t>UAT participation, feedback</w:t>
            </w:r>
          </w:p>
        </w:tc>
      </w:tr>
    </w:tbl>
    <w:p w14:paraId="630225C7" w14:textId="77777777" w:rsidR="009461AC" w:rsidRDefault="00E24636">
      <w:pPr>
        <w:pStyle w:val="Heading2"/>
      </w:pPr>
      <w:r>
        <w:t>9) Assumptions &amp; Dependencies</w:t>
      </w:r>
    </w:p>
    <w:p w14:paraId="64703196" w14:textId="77777777" w:rsidR="009461AC" w:rsidRDefault="00E24636">
      <w:pPr>
        <w:pStyle w:val="ListBullet"/>
      </w:pPr>
      <w:r>
        <w:t>Client provides read‑only access to ERP/CRM, files, email, and messaging as needed.</w:t>
      </w:r>
    </w:p>
    <w:p w14:paraId="3F2B2FB8" w14:textId="77777777" w:rsidR="009461AC" w:rsidRDefault="00E24636">
      <w:pPr>
        <w:pStyle w:val="ListBullet"/>
      </w:pPr>
      <w:r>
        <w:t>Client supplies sample datasets and golden sets for evaluation; identifies domain owner(s).</w:t>
      </w:r>
    </w:p>
    <w:p w14:paraId="76D272B8" w14:textId="77777777" w:rsidR="009461AC" w:rsidRDefault="00E24636">
      <w:pPr>
        <w:pStyle w:val="ListBullet"/>
      </w:pPr>
      <w:r>
        <w:t>All write operations remain disabled until security gates and CR approvals are passed.</w:t>
      </w:r>
    </w:p>
    <w:p w14:paraId="0287E4A0" w14:textId="77777777" w:rsidR="009461AC" w:rsidRDefault="00E24636">
      <w:pPr>
        <w:pStyle w:val="ListBullet"/>
      </w:pPr>
      <w:r>
        <w:t>3rd‑party costs (e.g., LLM/OCR) are excluded unless explicitly included in Commercials.</w:t>
      </w:r>
    </w:p>
    <w:p w14:paraId="325A7144" w14:textId="77777777" w:rsidR="009461AC" w:rsidRDefault="00E24636">
      <w:pPr>
        <w:pStyle w:val="Heading2"/>
      </w:pPr>
      <w:r>
        <w:t>10) Risk Register &amp; Mitigations</w:t>
      </w:r>
    </w:p>
    <w:tbl>
      <w:tblPr>
        <w:tblW w:w="0" w:type="auto"/>
        <w:jc w:val="center"/>
        <w:tblLook w:val="04A0" w:firstRow="1" w:lastRow="0" w:firstColumn="1" w:lastColumn="0" w:noHBand="0" w:noVBand="1"/>
      </w:tblPr>
      <w:tblGrid>
        <w:gridCol w:w="4320"/>
        <w:gridCol w:w="4320"/>
      </w:tblGrid>
      <w:tr w:rsidR="009461AC" w14:paraId="45963FB4" w14:textId="77777777">
        <w:trPr>
          <w:jc w:val="center"/>
        </w:trPr>
        <w:tc>
          <w:tcPr>
            <w:tcW w:w="4320" w:type="dxa"/>
          </w:tcPr>
          <w:p w14:paraId="52B81ED0" w14:textId="77777777" w:rsidR="009461AC" w:rsidRDefault="00E24636">
            <w:r>
              <w:t>Risk</w:t>
            </w:r>
          </w:p>
        </w:tc>
        <w:tc>
          <w:tcPr>
            <w:tcW w:w="4320" w:type="dxa"/>
          </w:tcPr>
          <w:p w14:paraId="7C82EB9F" w14:textId="77777777" w:rsidR="009461AC" w:rsidRDefault="00E24636">
            <w:r>
              <w:t>Mitigation</w:t>
            </w:r>
          </w:p>
        </w:tc>
      </w:tr>
      <w:tr w:rsidR="009461AC" w14:paraId="3E75DEC9" w14:textId="77777777">
        <w:trPr>
          <w:jc w:val="center"/>
        </w:trPr>
        <w:tc>
          <w:tcPr>
            <w:tcW w:w="4320" w:type="dxa"/>
          </w:tcPr>
          <w:p w14:paraId="3016A97E" w14:textId="77777777" w:rsidR="009461AC" w:rsidRDefault="00E24636">
            <w:r>
              <w:t>Hallucination/drift</w:t>
            </w:r>
          </w:p>
        </w:tc>
        <w:tc>
          <w:tcPr>
            <w:tcW w:w="4320" w:type="dxa"/>
          </w:tcPr>
          <w:p w14:paraId="70711D17" w14:textId="77777777" w:rsidR="009461AC" w:rsidRDefault="00E24636">
            <w:r>
              <w:t>Guardrails + eval gates + HITL; golden sets; monitoring</w:t>
            </w:r>
          </w:p>
        </w:tc>
      </w:tr>
      <w:tr w:rsidR="009461AC" w14:paraId="41ADF96C" w14:textId="77777777">
        <w:trPr>
          <w:jc w:val="center"/>
        </w:trPr>
        <w:tc>
          <w:tcPr>
            <w:tcW w:w="4320" w:type="dxa"/>
          </w:tcPr>
          <w:p w14:paraId="4AF0A05B" w14:textId="77777777" w:rsidR="009461AC" w:rsidRDefault="00E24636">
            <w:r>
              <w:t>Integration failures</w:t>
            </w:r>
          </w:p>
        </w:tc>
        <w:tc>
          <w:tcPr>
            <w:tcW w:w="4320" w:type="dxa"/>
          </w:tcPr>
          <w:p w14:paraId="0C44AD03" w14:textId="77777777" w:rsidR="009461AC" w:rsidRDefault="00E24636">
            <w:r>
              <w:t>Start read‑only; CR‑gated writes; rate limits/retries/idempotency</w:t>
            </w:r>
          </w:p>
        </w:tc>
      </w:tr>
      <w:tr w:rsidR="009461AC" w14:paraId="704DD0CD" w14:textId="77777777">
        <w:trPr>
          <w:jc w:val="center"/>
        </w:trPr>
        <w:tc>
          <w:tcPr>
            <w:tcW w:w="4320" w:type="dxa"/>
          </w:tcPr>
          <w:p w14:paraId="4A4679F4" w14:textId="77777777" w:rsidR="009461AC" w:rsidRDefault="00E24636">
            <w:r>
              <w:t>Compliance/PDPL</w:t>
            </w:r>
          </w:p>
        </w:tc>
        <w:tc>
          <w:tcPr>
            <w:tcW w:w="4320" w:type="dxa"/>
          </w:tcPr>
          <w:p w14:paraId="0CC157B1" w14:textId="77777777" w:rsidR="009461AC" w:rsidRDefault="00E24636">
            <w:r>
              <w:t>DPIA; on‑prem/VPC; PII minimization; audit logs</w:t>
            </w:r>
          </w:p>
        </w:tc>
      </w:tr>
      <w:tr w:rsidR="009461AC" w14:paraId="5B2920AF" w14:textId="77777777">
        <w:trPr>
          <w:jc w:val="center"/>
        </w:trPr>
        <w:tc>
          <w:tcPr>
            <w:tcW w:w="4320" w:type="dxa"/>
          </w:tcPr>
          <w:p w14:paraId="74504ED1" w14:textId="77777777" w:rsidR="009461AC" w:rsidRDefault="00E24636">
            <w:r>
              <w:t>Data quality gaps</w:t>
            </w:r>
          </w:p>
        </w:tc>
        <w:tc>
          <w:tcPr>
            <w:tcW w:w="4320" w:type="dxa"/>
          </w:tcPr>
          <w:p w14:paraId="47EC9BFD" w14:textId="77777777" w:rsidR="009461AC" w:rsidRDefault="00E24636">
            <w:r>
              <w:t>Profiling/cleaning; silver/gold standards; owner sign‑offs</w:t>
            </w:r>
          </w:p>
        </w:tc>
      </w:tr>
      <w:tr w:rsidR="009461AC" w14:paraId="0E52DF11" w14:textId="77777777">
        <w:trPr>
          <w:jc w:val="center"/>
        </w:trPr>
        <w:tc>
          <w:tcPr>
            <w:tcW w:w="4320" w:type="dxa"/>
          </w:tcPr>
          <w:p w14:paraId="53D7C95E" w14:textId="77777777" w:rsidR="009461AC" w:rsidRDefault="00E24636">
            <w:r>
              <w:t>Cost overrun (APIs)</w:t>
            </w:r>
          </w:p>
        </w:tc>
        <w:tc>
          <w:tcPr>
            <w:tcW w:w="4320" w:type="dxa"/>
          </w:tcPr>
          <w:p w14:paraId="1854F54A" w14:textId="77777777" w:rsidR="009461AC" w:rsidRDefault="00E24636">
            <w:r>
              <w:t>Quotas/alerts; prompt compression; caching; batch OCR</w:t>
            </w:r>
          </w:p>
        </w:tc>
      </w:tr>
    </w:tbl>
    <w:p w14:paraId="1C445815" w14:textId="77777777" w:rsidR="009461AC" w:rsidRDefault="00E24636">
      <w:pPr>
        <w:pStyle w:val="Heading2"/>
      </w:pPr>
      <w:r>
        <w:t>11) Change Control &amp; Warranty/Support</w:t>
      </w:r>
    </w:p>
    <w:p w14:paraId="04F3ED5B" w14:textId="77777777" w:rsidR="009461AC" w:rsidRDefault="00E24636">
      <w:pPr>
        <w:pStyle w:val="ListBullet"/>
      </w:pPr>
      <w:r>
        <w:t>Change Control: material scope or enabling writes requires a formal CR with impact on time/cost/risk and approvals.</w:t>
      </w:r>
    </w:p>
    <w:p w14:paraId="1CE579BA" w14:textId="77777777" w:rsidR="009461AC" w:rsidRDefault="00E24636">
      <w:pPr>
        <w:pStyle w:val="ListBullet"/>
      </w:pPr>
      <w:r>
        <w:lastRenderedPageBreak/>
        <w:t>Warranty: 15 business days defect remediation window post‑handover for pilot scope items.</w:t>
      </w:r>
    </w:p>
    <w:p w14:paraId="2A7B9ADB" w14:textId="77777777" w:rsidR="009461AC" w:rsidRDefault="00E24636">
      <w:pPr>
        <w:pStyle w:val="ListBullet"/>
      </w:pPr>
      <w:r>
        <w:t>Support: available via monthly MRR package; includes enhancements, eval/guardrail upkeep, and agreed SLAs/SLOs.</w:t>
      </w:r>
    </w:p>
    <w:p w14:paraId="62F08592" w14:textId="77777777" w:rsidR="009461AC" w:rsidRDefault="00E24636">
      <w:pPr>
        <w:pStyle w:val="Heading2"/>
      </w:pPr>
      <w:r>
        <w:t>12) Sign‑Off</w:t>
      </w:r>
    </w:p>
    <w:tbl>
      <w:tblPr>
        <w:tblW w:w="0" w:type="auto"/>
        <w:jc w:val="center"/>
        <w:tblLook w:val="04A0" w:firstRow="1" w:lastRow="0" w:firstColumn="1" w:lastColumn="0" w:noHBand="0" w:noVBand="1"/>
      </w:tblPr>
      <w:tblGrid>
        <w:gridCol w:w="4320"/>
        <w:gridCol w:w="4320"/>
      </w:tblGrid>
      <w:tr w:rsidR="009461AC" w14:paraId="2A1E5E1D" w14:textId="77777777">
        <w:trPr>
          <w:jc w:val="center"/>
        </w:trPr>
        <w:tc>
          <w:tcPr>
            <w:tcW w:w="4320" w:type="dxa"/>
          </w:tcPr>
          <w:p w14:paraId="40410CDA" w14:textId="77777777" w:rsidR="009461AC" w:rsidRDefault="00E24636">
            <w:r>
              <w:t>Party</w:t>
            </w:r>
          </w:p>
        </w:tc>
        <w:tc>
          <w:tcPr>
            <w:tcW w:w="4320" w:type="dxa"/>
          </w:tcPr>
          <w:p w14:paraId="1A96E6BB" w14:textId="77777777" w:rsidR="009461AC" w:rsidRDefault="00E24636">
            <w:r>
              <w:t>Signatures</w:t>
            </w:r>
          </w:p>
        </w:tc>
      </w:tr>
      <w:tr w:rsidR="009461AC" w14:paraId="7F6C9616" w14:textId="77777777">
        <w:trPr>
          <w:jc w:val="center"/>
        </w:trPr>
        <w:tc>
          <w:tcPr>
            <w:tcW w:w="4320" w:type="dxa"/>
          </w:tcPr>
          <w:p w14:paraId="6A0D51A1" w14:textId="77777777" w:rsidR="009461AC" w:rsidRDefault="00E24636">
            <w:r>
              <w:t>For Client</w:t>
            </w:r>
          </w:p>
        </w:tc>
        <w:tc>
          <w:tcPr>
            <w:tcW w:w="4320" w:type="dxa"/>
          </w:tcPr>
          <w:p w14:paraId="1C017830" w14:textId="77777777" w:rsidR="009461AC" w:rsidRDefault="00E24636">
            <w:r>
              <w:t>Name / Title / Signature / Date</w:t>
            </w:r>
          </w:p>
        </w:tc>
      </w:tr>
      <w:tr w:rsidR="009461AC" w14:paraId="55E9C04D" w14:textId="77777777">
        <w:trPr>
          <w:jc w:val="center"/>
        </w:trPr>
        <w:tc>
          <w:tcPr>
            <w:tcW w:w="4320" w:type="dxa"/>
          </w:tcPr>
          <w:p w14:paraId="03C6C33B" w14:textId="77777777" w:rsidR="009461AC" w:rsidRDefault="00E24636">
            <w:r>
              <w:t>For LeenAI</w:t>
            </w:r>
          </w:p>
        </w:tc>
        <w:tc>
          <w:tcPr>
            <w:tcW w:w="4320" w:type="dxa"/>
          </w:tcPr>
          <w:p w14:paraId="7B3C5DDC" w14:textId="77777777" w:rsidR="009461AC" w:rsidRDefault="00E24636">
            <w:r>
              <w:t>Name / Title / Signature / Date</w:t>
            </w:r>
          </w:p>
        </w:tc>
      </w:tr>
    </w:tbl>
    <w:p w14:paraId="03831BB9" w14:textId="77777777" w:rsidR="009461AC" w:rsidRDefault="00E24636">
      <w:pPr>
        <w:pStyle w:val="Heading1"/>
      </w:pPr>
      <w:r>
        <w:t>Appendix — Assumptions &amp; Inputs used</w:t>
      </w:r>
    </w:p>
    <w:p w14:paraId="57CB4233" w14:textId="77777777" w:rsidR="009461AC" w:rsidRDefault="00E24636">
      <w:pPr>
        <w:pStyle w:val="ListBullet"/>
      </w:pPr>
      <w:r>
        <w:t>Built from internal LeenAI packs (Architecture/Agents/Tools, SOW/GTM/Pricing, Business Plan).</w:t>
      </w:r>
    </w:p>
    <w:p w14:paraId="2BB78EFF" w14:textId="77777777" w:rsidR="009461AC" w:rsidRDefault="00E24636">
      <w:pPr>
        <w:pStyle w:val="ListBullet"/>
      </w:pPr>
      <w:r>
        <w:t>Pricing ranges are indicative for KSA SMEs and finalized per client SOW.</w:t>
      </w:r>
    </w:p>
    <w:p w14:paraId="3BF598C4" w14:textId="77777777" w:rsidR="009461AC" w:rsidRDefault="00E24636">
      <w:pPr>
        <w:pStyle w:val="ListBullet"/>
      </w:pPr>
      <w:r>
        <w:t>No PII; examples are synthetic; on‑prem/VPC and DPIA available for production.</w:t>
      </w:r>
    </w:p>
    <w:p w14:paraId="57F25FA8" w14:textId="77777777" w:rsidR="009461AC" w:rsidRDefault="00E24636">
      <w:pPr>
        <w:pStyle w:val="ListBullet"/>
      </w:pPr>
      <w:r>
        <w:t>Write ops are gated post‑UAT with security approvals; logs and audit trails are mandatory.</w:t>
      </w:r>
    </w:p>
    <w:p w14:paraId="084CA2AD" w14:textId="77777777" w:rsidR="009461AC" w:rsidRDefault="00E24636">
      <w:pPr>
        <w:pStyle w:val="Heading1"/>
      </w:pPr>
      <w:r>
        <w:t>Appendix — Acceptance, Risks/Mitigations, and Next Steps</w:t>
      </w:r>
    </w:p>
    <w:p w14:paraId="7F0976E0" w14:textId="77777777" w:rsidR="009461AC" w:rsidRDefault="00E24636">
      <w:r>
        <w:t>Acceptance: This single DOCX contains both the Company Profile (B2B) and the Master SOW (pilot‑first). KPIs are consistent across sections and measurable in UAT.</w:t>
      </w:r>
    </w:p>
    <w:p w14:paraId="292259C6" w14:textId="77777777" w:rsidR="009461AC" w:rsidRDefault="00E24636">
      <w:r>
        <w:t>Next Steps: (1) Update company logo/colors if needed; (2) Customize scope per client using the tables; (3) Prepare a discovery session and access checklist; (4) Issue a client‑named SOW from this master.</w:t>
      </w:r>
    </w:p>
    <w:sectPr w:rsidR="009461AC"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5C0C1" w14:textId="77777777" w:rsidR="00E24636" w:rsidRDefault="00E24636">
      <w:pPr>
        <w:spacing w:after="0" w:line="240" w:lineRule="auto"/>
      </w:pPr>
      <w:r>
        <w:separator/>
      </w:r>
    </w:p>
  </w:endnote>
  <w:endnote w:type="continuationSeparator" w:id="0">
    <w:p w14:paraId="5FB29955" w14:textId="77777777" w:rsidR="00E24636" w:rsidRDefault="00E24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E5168" w14:textId="77777777" w:rsidR="009461AC" w:rsidRDefault="00E24636">
    <w:pPr>
      <w:pStyle w:val="Footer"/>
      <w:jc w:val="right"/>
    </w:pPr>
    <w:proofErr w:type="spellStart"/>
    <w:r>
      <w:t>LeenAI</w:t>
    </w:r>
    <w:proofErr w:type="spellEnd"/>
    <w:r>
      <w:t xml:space="preserve"> — AI Factory for B2B Operations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00DE5" w14:textId="77777777" w:rsidR="00E24636" w:rsidRDefault="00E24636">
      <w:pPr>
        <w:spacing w:after="0" w:line="240" w:lineRule="auto"/>
      </w:pPr>
      <w:r>
        <w:separator/>
      </w:r>
    </w:p>
  </w:footnote>
  <w:footnote w:type="continuationSeparator" w:id="0">
    <w:p w14:paraId="24012226" w14:textId="77777777" w:rsidR="00E24636" w:rsidRDefault="00E246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E5DC0" w14:textId="77777777" w:rsidR="009461AC" w:rsidRDefault="00E24636">
    <w:pPr>
      <w:pStyle w:val="Header"/>
    </w:pPr>
    <w:proofErr w:type="spellStart"/>
    <w:r>
      <w:t>LeenAI</w:t>
    </w:r>
    <w:proofErr w:type="spellEnd"/>
    <w:r>
      <w:t xml:space="preserve"> | Company Profile + Master SOW (EN) | 11 Oct 2025 | PDPL-aware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993754">
    <w:abstractNumId w:val="8"/>
  </w:num>
  <w:num w:numId="2" w16cid:durableId="535656190">
    <w:abstractNumId w:val="6"/>
  </w:num>
  <w:num w:numId="3" w16cid:durableId="1870605181">
    <w:abstractNumId w:val="5"/>
  </w:num>
  <w:num w:numId="4" w16cid:durableId="540899710">
    <w:abstractNumId w:val="4"/>
  </w:num>
  <w:num w:numId="5" w16cid:durableId="137378666">
    <w:abstractNumId w:val="7"/>
  </w:num>
  <w:num w:numId="6" w16cid:durableId="1643539049">
    <w:abstractNumId w:val="3"/>
  </w:num>
  <w:num w:numId="7" w16cid:durableId="1770349819">
    <w:abstractNumId w:val="2"/>
  </w:num>
  <w:num w:numId="8" w16cid:durableId="1869174898">
    <w:abstractNumId w:val="1"/>
  </w:num>
  <w:num w:numId="9" w16cid:durableId="1018433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1E8C"/>
    <w:rsid w:val="009461AC"/>
    <w:rsid w:val="00AA1D8D"/>
    <w:rsid w:val="00B47730"/>
    <w:rsid w:val="00CB0664"/>
    <w:rsid w:val="00E24636"/>
    <w:rsid w:val="00EF6F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7C91E"/>
  <w14:defaultImageDpi w14:val="300"/>
  <w15:docId w15:val="{B9FB0737-ACC8-AE44-945F-7BE24F73B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1986</Words>
  <Characters>11325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001001 001</cp:lastModifiedBy>
  <cp:revision>2</cp:revision>
  <dcterms:created xsi:type="dcterms:W3CDTF">2025-10-11T12:36:00Z</dcterms:created>
  <dcterms:modified xsi:type="dcterms:W3CDTF">2025-10-11T12:36:00Z</dcterms:modified>
  <cp:category/>
</cp:coreProperties>
</file>